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69DB" w14:textId="30298947" w:rsidR="0096768F" w:rsidRPr="008C4DFB" w:rsidRDefault="008A3A2F" w:rsidP="008A3A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4DFB">
        <w:rPr>
          <w:rFonts w:ascii="Times New Roman" w:hAnsi="Times New Roman" w:cs="Times New Roman"/>
          <w:sz w:val="28"/>
          <w:szCs w:val="28"/>
          <w:lang w:val="uk-UA"/>
        </w:rPr>
        <w:t>Лекція 9</w:t>
      </w:r>
    </w:p>
    <w:p w14:paraId="6A1B830E" w14:textId="77777777" w:rsidR="008A3A2F" w:rsidRPr="008C4DFB" w:rsidRDefault="008A3A2F" w:rsidP="008A3A2F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8C4DF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C4DF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C4D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sz w:val="28"/>
          <w:szCs w:val="28"/>
        </w:rPr>
        <w:t>добросусідства</w:t>
      </w:r>
      <w:proofErr w:type="spellEnd"/>
      <w:r w:rsidRPr="008C4D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4DFB">
        <w:rPr>
          <w:rFonts w:ascii="Times New Roman" w:hAnsi="Times New Roman" w:cs="Times New Roman"/>
          <w:sz w:val="28"/>
          <w:szCs w:val="28"/>
        </w:rPr>
        <w:t xml:space="preserve">та право земельного </w:t>
      </w:r>
      <w:proofErr w:type="spellStart"/>
      <w:r w:rsidRPr="008C4DFB">
        <w:rPr>
          <w:rFonts w:ascii="Times New Roman" w:hAnsi="Times New Roman" w:cs="Times New Roman"/>
          <w:sz w:val="28"/>
          <w:szCs w:val="28"/>
        </w:rPr>
        <w:t>сервітуту</w:t>
      </w:r>
      <w:proofErr w:type="spellEnd"/>
      <w:r w:rsidRPr="008C4D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44900" w14:textId="47AB184D" w:rsidR="008A3A2F" w:rsidRPr="008C4DFB" w:rsidRDefault="008A3A2F" w:rsidP="008A3A2F">
      <w:pPr>
        <w:ind w:left="-567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8C4DF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8C4DFB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8C4D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4DFB">
        <w:rPr>
          <w:rFonts w:ascii="Times New Roman" w:hAnsi="Times New Roman" w:cs="Times New Roman"/>
          <w:sz w:val="28"/>
          <w:szCs w:val="28"/>
        </w:rPr>
        <w:t>обтяження</w:t>
      </w:r>
      <w:proofErr w:type="spellEnd"/>
      <w:r w:rsidRPr="008C4DFB">
        <w:rPr>
          <w:rFonts w:ascii="Times New Roman" w:hAnsi="Times New Roman" w:cs="Times New Roman"/>
          <w:sz w:val="28"/>
          <w:szCs w:val="28"/>
        </w:rPr>
        <w:t xml:space="preserve"> при</w:t>
      </w:r>
      <w:r w:rsidRPr="008C4DFB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sz w:val="28"/>
          <w:szCs w:val="28"/>
        </w:rPr>
        <w:t>забудові</w:t>
      </w:r>
      <w:proofErr w:type="spellEnd"/>
      <w:r w:rsidRPr="008C4D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D010E0" w14:textId="4DB6E13E" w:rsidR="008A3A2F" w:rsidRPr="008C4DFB" w:rsidRDefault="008A3A2F" w:rsidP="008A3A2F">
      <w:pPr>
        <w:ind w:left="-567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226E0741" w14:textId="77777777" w:rsidR="00103613" w:rsidRPr="008C4DFB" w:rsidRDefault="00103613" w:rsidP="00103613">
      <w:pPr>
        <w:ind w:left="-567" w:firstLine="283"/>
        <w:rPr>
          <w:rFonts w:ascii="Times New Roman" w:hAnsi="Times New Roman" w:cs="Times New Roman"/>
          <w:b/>
          <w:bCs/>
          <w:sz w:val="28"/>
          <w:szCs w:val="28"/>
        </w:rPr>
      </w:pPr>
      <w:r w:rsidRPr="008C4D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proofErr w:type="spellStart"/>
      <w:r w:rsidRPr="008C4DFB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  <w:r w:rsidRPr="008C4DF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b/>
          <w:bCs/>
          <w:sz w:val="28"/>
          <w:szCs w:val="28"/>
        </w:rPr>
        <w:t>добросусідства</w:t>
      </w:r>
      <w:proofErr w:type="spellEnd"/>
      <w:r w:rsidRPr="008C4DF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C4DFB">
        <w:rPr>
          <w:rFonts w:ascii="Times New Roman" w:hAnsi="Times New Roman" w:cs="Times New Roman"/>
          <w:b/>
          <w:bCs/>
          <w:sz w:val="28"/>
          <w:szCs w:val="28"/>
        </w:rPr>
        <w:t xml:space="preserve">та право земельного </w:t>
      </w:r>
      <w:proofErr w:type="spellStart"/>
      <w:r w:rsidRPr="008C4DFB">
        <w:rPr>
          <w:rFonts w:ascii="Times New Roman" w:hAnsi="Times New Roman" w:cs="Times New Roman"/>
          <w:b/>
          <w:bCs/>
          <w:sz w:val="28"/>
          <w:szCs w:val="28"/>
        </w:rPr>
        <w:t>сервітуту</w:t>
      </w:r>
      <w:proofErr w:type="spellEnd"/>
      <w:r w:rsidRPr="008C4D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8DBD84B" w14:textId="171BDFF7" w:rsidR="008C4DFB" w:rsidRPr="008C4DFB" w:rsidRDefault="008C4DFB" w:rsidP="008C4D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59261" w14:textId="77777777" w:rsidR="008C4DFB" w:rsidRPr="008C4DFB" w:rsidRDefault="008C4DFB" w:rsidP="008C4DFB">
      <w:pPr>
        <w:spacing w:after="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поміж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регулює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добросусідських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CD8AFA" w14:textId="236BB4D0" w:rsidR="008C4DFB" w:rsidRPr="008C4DFB" w:rsidRDefault="008C4DFB" w:rsidP="008C4DFB">
      <w:pPr>
        <w:spacing w:after="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5595656" w14:textId="77777777" w:rsidR="008C4DFB" w:rsidRPr="008C4DFB" w:rsidRDefault="008C4DFB" w:rsidP="008C4DFB">
      <w:pPr>
        <w:spacing w:after="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добросусідства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незручностей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1FFF4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незручностями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77D4FDE4" w14:textId="77777777" w:rsidR="008C4DFB" w:rsidRPr="008C4DFB" w:rsidRDefault="008C4DFB" w:rsidP="008C4DFB">
      <w:pPr>
        <w:numPr>
          <w:ilvl w:val="0"/>
          <w:numId w:val="1"/>
        </w:numPr>
        <w:spacing w:after="120" w:line="434" w:lineRule="atLeast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затінення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чагарників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1D1441" w14:textId="77777777" w:rsidR="008C4DFB" w:rsidRPr="008C4DFB" w:rsidRDefault="008C4DFB" w:rsidP="008C4DFB">
      <w:pPr>
        <w:numPr>
          <w:ilvl w:val="0"/>
          <w:numId w:val="1"/>
        </w:numPr>
        <w:spacing w:after="120" w:line="434" w:lineRule="atLeast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задимлення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спалювання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EE858" w14:textId="77777777" w:rsidR="008C4DFB" w:rsidRPr="008C4DFB" w:rsidRDefault="008C4DFB" w:rsidP="008C4DFB">
      <w:pPr>
        <w:numPr>
          <w:ilvl w:val="0"/>
          <w:numId w:val="1"/>
        </w:numPr>
        <w:spacing w:after="120" w:line="434" w:lineRule="atLeast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запахи,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442C91" w14:textId="77777777" w:rsidR="008C4DFB" w:rsidRPr="008C4DFB" w:rsidRDefault="008C4DFB" w:rsidP="008C4DFB">
      <w:pPr>
        <w:numPr>
          <w:ilvl w:val="0"/>
          <w:numId w:val="1"/>
        </w:numPr>
        <w:spacing w:after="0" w:line="434" w:lineRule="atLeast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EA426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вчиняти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могли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перешкоджати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цільовому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припустимим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9C07BD" w14:textId="77777777" w:rsidR="008C4DFB" w:rsidRPr="008C4DFB" w:rsidRDefault="008C4DFB" w:rsidP="008C4DFB">
      <w:pPr>
        <w:spacing w:after="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Прикладом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неприпустимого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впливу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сусідню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земельну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ділянку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втрата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можливості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власником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землекористувачем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є 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перепоною</w:t>
      </w:r>
      <w:proofErr w:type="spellEnd"/>
      <w:proofErr w:type="gram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1D7DF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незручності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ділянці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затіняють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вирощуванню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городини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223434D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захистити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D9D124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Досить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самовільне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розуміючи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3928C5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 і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сусідньої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перепоною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будь-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землекористувачам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сусідньої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proofErr w:type="gram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загрозою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DDED7B" w14:textId="77777777" w:rsidR="008C4DFB" w:rsidRPr="008C4DFB" w:rsidRDefault="008C4DFB" w:rsidP="008C4DFB">
      <w:pPr>
        <w:numPr>
          <w:ilvl w:val="0"/>
          <w:numId w:val="2"/>
        </w:numPr>
        <w:spacing w:after="120" w:line="434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самовільному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особи;</w:t>
      </w:r>
    </w:p>
    <w:p w14:paraId="73EC27FA" w14:textId="77777777" w:rsidR="008C4DFB" w:rsidRPr="008C4DFB" w:rsidRDefault="008C4DFB" w:rsidP="008C4DFB">
      <w:pPr>
        <w:numPr>
          <w:ilvl w:val="0"/>
          <w:numId w:val="2"/>
        </w:numPr>
        <w:spacing w:after="0" w:line="434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ділянці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відшкодовує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C686AC" w14:textId="77777777" w:rsidR="008C4DFB" w:rsidRPr="008C4DFB" w:rsidRDefault="008C4DFB" w:rsidP="008C4DFB">
      <w:pPr>
        <w:spacing w:after="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Способи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захисту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своїх</w:t>
      </w:r>
      <w:proofErr w:type="spellEnd"/>
      <w:r w:rsidRPr="008C4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прав</w:t>
      </w:r>
    </w:p>
    <w:p w14:paraId="6C296134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додержання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добросусідства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досудовий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шляхом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землевласника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82F73D" w14:textId="77777777" w:rsidR="008C4DFB" w:rsidRPr="008C4DFB" w:rsidRDefault="008C4DFB" w:rsidP="008C4DFB">
      <w:pPr>
        <w:spacing w:after="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тижневий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 з дня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завчасно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час і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спору.</w:t>
      </w:r>
    </w:p>
    <w:p w14:paraId="5D538FA3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наслідками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органом</w:t>
      </w:r>
      <w:proofErr w:type="gram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BA4E0F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судовому порядку</w:t>
      </w:r>
      <w:proofErr w:type="gram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шляхом:</w:t>
      </w:r>
    </w:p>
    <w:p w14:paraId="2B517A3B" w14:textId="77777777" w:rsidR="008C4DFB" w:rsidRPr="008C4DFB" w:rsidRDefault="008C4DFB" w:rsidP="008C4DFB">
      <w:pPr>
        <w:numPr>
          <w:ilvl w:val="0"/>
          <w:numId w:val="3"/>
        </w:numPr>
        <w:spacing w:after="120" w:line="434" w:lineRule="atLeast"/>
        <w:ind w:left="-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прав;</w:t>
      </w:r>
    </w:p>
    <w:p w14:paraId="6FCAE8AC" w14:textId="77777777" w:rsidR="008C4DFB" w:rsidRPr="008C4DFB" w:rsidRDefault="008C4DFB" w:rsidP="008C4DFB">
      <w:pPr>
        <w:numPr>
          <w:ilvl w:val="0"/>
          <w:numId w:val="3"/>
        </w:numPr>
        <w:spacing w:after="120" w:line="434" w:lineRule="atLeast"/>
        <w:ind w:left="-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і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прав;</w:t>
      </w:r>
    </w:p>
    <w:p w14:paraId="564CF403" w14:textId="77777777" w:rsidR="008C4DFB" w:rsidRPr="008C4DFB" w:rsidRDefault="008C4DFB" w:rsidP="008C4DFB">
      <w:pPr>
        <w:numPr>
          <w:ilvl w:val="0"/>
          <w:numId w:val="3"/>
        </w:numPr>
        <w:spacing w:after="120" w:line="434" w:lineRule="atLeast"/>
        <w:ind w:left="-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недійсною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39F5B9" w14:textId="77777777" w:rsidR="008C4DFB" w:rsidRPr="008C4DFB" w:rsidRDefault="008C4DFB" w:rsidP="008C4DFB">
      <w:pPr>
        <w:numPr>
          <w:ilvl w:val="0"/>
          <w:numId w:val="3"/>
        </w:numPr>
        <w:spacing w:after="120" w:line="434" w:lineRule="atLeast"/>
        <w:ind w:left="-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визнання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недійсними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94A3DC" w14:textId="77777777" w:rsidR="008C4DFB" w:rsidRPr="008C4DFB" w:rsidRDefault="008C4DFB" w:rsidP="008C4DFB">
      <w:pPr>
        <w:numPr>
          <w:ilvl w:val="0"/>
          <w:numId w:val="3"/>
        </w:numPr>
        <w:spacing w:after="0" w:line="434" w:lineRule="atLeast"/>
        <w:ind w:left="-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5EE6BE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додержання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добросусідства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землекористувачів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цільового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судами і в тому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вони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розглядалися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C6ED3B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перш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</w:t>
      </w:r>
      <w:proofErr w:type="gram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право порушено,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акт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79A9E" w14:textId="77777777" w:rsidR="008C4DFB" w:rsidRPr="008C4DFB" w:rsidRDefault="008C4DFB" w:rsidP="008C4DFB">
      <w:pPr>
        <w:spacing w:after="300" w:line="370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Зафіксувати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</w:t>
      </w:r>
    </w:p>
    <w:p w14:paraId="3643835B" w14:textId="77777777" w:rsidR="008C4DFB" w:rsidRPr="008C4DFB" w:rsidRDefault="008C4DFB" w:rsidP="008C4DFB">
      <w:pPr>
        <w:numPr>
          <w:ilvl w:val="0"/>
          <w:numId w:val="4"/>
        </w:numPr>
        <w:spacing w:after="120" w:line="434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Держекоінспекції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2F95F" w14:textId="77777777" w:rsidR="008C4DFB" w:rsidRPr="008C4DFB" w:rsidRDefault="008C4DFB" w:rsidP="008C4DFB">
      <w:pPr>
        <w:numPr>
          <w:ilvl w:val="0"/>
          <w:numId w:val="4"/>
        </w:numPr>
        <w:spacing w:after="120" w:line="434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Держгеокадастру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FA44F9" w14:textId="5A27CE66" w:rsidR="008C4DFB" w:rsidRDefault="008C4DFB" w:rsidP="008C4DFB">
      <w:pPr>
        <w:numPr>
          <w:ilvl w:val="0"/>
          <w:numId w:val="4"/>
        </w:numPr>
        <w:spacing w:after="0" w:line="434" w:lineRule="atLeast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незалежний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8C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261511" w14:textId="04030A3E" w:rsidR="008C4DFB" w:rsidRDefault="008C4DFB" w:rsidP="008C4DFB">
      <w:pPr>
        <w:spacing w:after="0" w:line="4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B272D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b/>
          <w:bCs/>
          <w:color w:val="000000"/>
          <w:sz w:val="28"/>
          <w:szCs w:val="28"/>
        </w:rPr>
        <w:t xml:space="preserve">Право земельного </w:t>
      </w:r>
      <w:proofErr w:type="spellStart"/>
      <w:r w:rsidRPr="008C4DFB">
        <w:rPr>
          <w:b/>
          <w:bCs/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- </w:t>
      </w:r>
      <w:proofErr w:type="spellStart"/>
      <w:r w:rsidRPr="008C4DFB">
        <w:rPr>
          <w:color w:val="000000"/>
          <w:sz w:val="28"/>
          <w:szCs w:val="28"/>
        </w:rPr>
        <w:t>це</w:t>
      </w:r>
      <w:proofErr w:type="spellEnd"/>
      <w:r w:rsidRPr="008C4DFB">
        <w:rPr>
          <w:color w:val="000000"/>
          <w:sz w:val="28"/>
          <w:szCs w:val="28"/>
        </w:rPr>
        <w:t xml:space="preserve"> право </w:t>
      </w:r>
      <w:proofErr w:type="spellStart"/>
      <w:r w:rsidRPr="008C4DFB">
        <w:rPr>
          <w:color w:val="000000"/>
          <w:sz w:val="28"/>
          <w:szCs w:val="28"/>
        </w:rPr>
        <w:t>власника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або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землекористувача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чи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іншої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заінтересованої</w:t>
      </w:r>
      <w:proofErr w:type="spellEnd"/>
      <w:r w:rsidRPr="008C4DFB">
        <w:rPr>
          <w:color w:val="000000"/>
          <w:sz w:val="28"/>
          <w:szCs w:val="28"/>
        </w:rPr>
        <w:t xml:space="preserve"> особи на </w:t>
      </w:r>
      <w:proofErr w:type="spellStart"/>
      <w:r w:rsidRPr="008C4DFB">
        <w:rPr>
          <w:color w:val="000000"/>
          <w:sz w:val="28"/>
          <w:szCs w:val="28"/>
        </w:rPr>
        <w:t>обмежене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платне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або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безоплатне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користування</w:t>
      </w:r>
      <w:proofErr w:type="spellEnd"/>
      <w:r w:rsidRPr="008C4DFB">
        <w:rPr>
          <w:color w:val="000000"/>
          <w:sz w:val="28"/>
          <w:szCs w:val="28"/>
        </w:rPr>
        <w:t xml:space="preserve"> чужою земельною </w:t>
      </w:r>
      <w:proofErr w:type="spellStart"/>
      <w:r w:rsidRPr="008C4DFB">
        <w:rPr>
          <w:color w:val="000000"/>
          <w:sz w:val="28"/>
          <w:szCs w:val="28"/>
        </w:rPr>
        <w:t>ділянкою</w:t>
      </w:r>
      <w:proofErr w:type="spellEnd"/>
      <w:r w:rsidRPr="008C4DFB">
        <w:rPr>
          <w:color w:val="000000"/>
          <w:sz w:val="28"/>
          <w:szCs w:val="28"/>
        </w:rPr>
        <w:t xml:space="preserve"> (</w:t>
      </w:r>
      <w:proofErr w:type="spellStart"/>
      <w:r w:rsidRPr="008C4DFB">
        <w:rPr>
          <w:color w:val="000000"/>
          <w:sz w:val="28"/>
          <w:szCs w:val="28"/>
        </w:rPr>
        <w:t>ділянками</w:t>
      </w:r>
      <w:proofErr w:type="spellEnd"/>
      <w:r w:rsidRPr="008C4DFB">
        <w:rPr>
          <w:color w:val="000000"/>
          <w:sz w:val="28"/>
          <w:szCs w:val="28"/>
        </w:rPr>
        <w:t>).</w:t>
      </w:r>
    </w:p>
    <w:p w14:paraId="4D9AC00A" w14:textId="3C869601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можуть</w:t>
      </w:r>
      <w:proofErr w:type="spellEnd"/>
      <w:r w:rsidRPr="008C4DFB">
        <w:rPr>
          <w:color w:val="000000"/>
          <w:sz w:val="28"/>
          <w:szCs w:val="28"/>
        </w:rPr>
        <w:t xml:space="preserve"> бути </w:t>
      </w:r>
      <w:proofErr w:type="spellStart"/>
      <w:r w:rsidRPr="008C4DFB">
        <w:rPr>
          <w:color w:val="000000"/>
          <w:sz w:val="28"/>
          <w:szCs w:val="28"/>
        </w:rPr>
        <w:t>постійними</w:t>
      </w:r>
      <w:proofErr w:type="spellEnd"/>
      <w:r w:rsidRPr="008C4DFB">
        <w:rPr>
          <w:color w:val="000000"/>
          <w:sz w:val="28"/>
          <w:szCs w:val="28"/>
        </w:rPr>
        <w:t xml:space="preserve"> і </w:t>
      </w:r>
      <w:proofErr w:type="spellStart"/>
      <w:r w:rsidRPr="008C4DFB">
        <w:rPr>
          <w:color w:val="000000"/>
          <w:sz w:val="28"/>
          <w:szCs w:val="28"/>
        </w:rPr>
        <w:t>строковими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44C61F8B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Строк </w:t>
      </w:r>
      <w:proofErr w:type="spellStart"/>
      <w:r w:rsidRPr="008C4DFB">
        <w:rPr>
          <w:color w:val="000000"/>
          <w:sz w:val="28"/>
          <w:szCs w:val="28"/>
        </w:rPr>
        <w:t>дії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встановлюється</w:t>
      </w:r>
      <w:proofErr w:type="spellEnd"/>
      <w:r w:rsidRPr="008C4DFB">
        <w:rPr>
          <w:color w:val="000000"/>
          <w:sz w:val="28"/>
          <w:szCs w:val="28"/>
        </w:rPr>
        <w:t xml:space="preserve"> договором </w:t>
      </w:r>
      <w:proofErr w:type="spellStart"/>
      <w:r w:rsidRPr="008C4DFB">
        <w:rPr>
          <w:color w:val="000000"/>
          <w:sz w:val="28"/>
          <w:szCs w:val="28"/>
        </w:rPr>
        <w:t>між</w:t>
      </w:r>
      <w:proofErr w:type="spellEnd"/>
      <w:r w:rsidRPr="008C4DFB">
        <w:rPr>
          <w:color w:val="000000"/>
          <w:sz w:val="28"/>
          <w:szCs w:val="28"/>
        </w:rPr>
        <w:t xml:space="preserve"> особою, яка </w:t>
      </w:r>
      <w:proofErr w:type="spellStart"/>
      <w:r w:rsidRPr="008C4DFB">
        <w:rPr>
          <w:color w:val="000000"/>
          <w:sz w:val="28"/>
          <w:szCs w:val="28"/>
        </w:rPr>
        <w:t>вимагає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його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, та </w:t>
      </w:r>
      <w:proofErr w:type="spellStart"/>
      <w:r w:rsidRPr="008C4DFB">
        <w:rPr>
          <w:color w:val="000000"/>
          <w:sz w:val="28"/>
          <w:szCs w:val="28"/>
        </w:rPr>
        <w:t>землекористувачем</w:t>
      </w:r>
      <w:proofErr w:type="spellEnd"/>
      <w:r w:rsidRPr="008C4DFB">
        <w:rPr>
          <w:color w:val="000000"/>
          <w:sz w:val="28"/>
          <w:szCs w:val="28"/>
        </w:rPr>
        <w:t xml:space="preserve">, не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бути </w:t>
      </w:r>
      <w:proofErr w:type="spellStart"/>
      <w:r w:rsidRPr="008C4DFB">
        <w:rPr>
          <w:color w:val="000000"/>
          <w:sz w:val="28"/>
          <w:szCs w:val="28"/>
        </w:rPr>
        <w:t>більшим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gramStart"/>
      <w:r w:rsidRPr="008C4DFB">
        <w:rPr>
          <w:color w:val="000000"/>
          <w:sz w:val="28"/>
          <w:szCs w:val="28"/>
        </w:rPr>
        <w:t>за строк</w:t>
      </w:r>
      <w:proofErr w:type="gramEnd"/>
      <w:r w:rsidRPr="008C4DFB">
        <w:rPr>
          <w:color w:val="000000"/>
          <w:sz w:val="28"/>
          <w:szCs w:val="28"/>
        </w:rPr>
        <w:t xml:space="preserve">, на </w:t>
      </w:r>
      <w:proofErr w:type="spellStart"/>
      <w:r w:rsidRPr="008C4DFB">
        <w:rPr>
          <w:color w:val="000000"/>
          <w:sz w:val="28"/>
          <w:szCs w:val="28"/>
        </w:rPr>
        <w:t>який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така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ділянка</w:t>
      </w:r>
      <w:proofErr w:type="spellEnd"/>
      <w:r w:rsidRPr="008C4DFB">
        <w:rPr>
          <w:color w:val="000000"/>
          <w:sz w:val="28"/>
          <w:szCs w:val="28"/>
        </w:rPr>
        <w:t xml:space="preserve"> передана у </w:t>
      </w:r>
      <w:proofErr w:type="spellStart"/>
      <w:r w:rsidRPr="008C4DFB">
        <w:rPr>
          <w:color w:val="000000"/>
          <w:sz w:val="28"/>
          <w:szCs w:val="28"/>
        </w:rPr>
        <w:t>користування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землекористувачу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7FB4DE26" w14:textId="29F51A0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не </w:t>
      </w:r>
      <w:proofErr w:type="spellStart"/>
      <w:r w:rsidRPr="008C4DFB">
        <w:rPr>
          <w:color w:val="000000"/>
          <w:sz w:val="28"/>
          <w:szCs w:val="28"/>
        </w:rPr>
        <w:t>веде</w:t>
      </w:r>
      <w:proofErr w:type="spellEnd"/>
      <w:r w:rsidRPr="008C4DFB">
        <w:rPr>
          <w:color w:val="000000"/>
          <w:sz w:val="28"/>
          <w:szCs w:val="28"/>
        </w:rPr>
        <w:t xml:space="preserve"> до </w:t>
      </w:r>
      <w:proofErr w:type="spellStart"/>
      <w:r w:rsidRPr="008C4DFB">
        <w:rPr>
          <w:color w:val="000000"/>
          <w:sz w:val="28"/>
          <w:szCs w:val="28"/>
        </w:rPr>
        <w:t>позбавлення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власника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прав </w:t>
      </w:r>
      <w:proofErr w:type="spellStart"/>
      <w:r w:rsidRPr="008C4DFB">
        <w:rPr>
          <w:color w:val="000000"/>
          <w:sz w:val="28"/>
          <w:szCs w:val="28"/>
        </w:rPr>
        <w:t>володіння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користування</w:t>
      </w:r>
      <w:proofErr w:type="spellEnd"/>
      <w:r w:rsidRPr="008C4DFB">
        <w:rPr>
          <w:color w:val="000000"/>
          <w:sz w:val="28"/>
          <w:szCs w:val="28"/>
        </w:rPr>
        <w:t xml:space="preserve"> та </w:t>
      </w:r>
      <w:proofErr w:type="spellStart"/>
      <w:r w:rsidRPr="008C4DFB">
        <w:rPr>
          <w:color w:val="000000"/>
          <w:sz w:val="28"/>
          <w:szCs w:val="28"/>
        </w:rPr>
        <w:t>розпорядження</w:t>
      </w:r>
      <w:proofErr w:type="spellEnd"/>
      <w:r w:rsidRPr="008C4DFB">
        <w:rPr>
          <w:color w:val="000000"/>
          <w:sz w:val="28"/>
          <w:szCs w:val="28"/>
        </w:rPr>
        <w:t xml:space="preserve"> нею.</w:t>
      </w:r>
    </w:p>
    <w:p w14:paraId="58BB6305" w14:textId="4A59FFFF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здійснюється</w:t>
      </w:r>
      <w:proofErr w:type="spellEnd"/>
      <w:r w:rsidRPr="008C4DFB">
        <w:rPr>
          <w:color w:val="000000"/>
          <w:sz w:val="28"/>
          <w:szCs w:val="28"/>
        </w:rPr>
        <w:t xml:space="preserve"> способом, </w:t>
      </w:r>
      <w:proofErr w:type="spellStart"/>
      <w:r w:rsidRPr="008C4DFB">
        <w:rPr>
          <w:color w:val="000000"/>
          <w:sz w:val="28"/>
          <w:szCs w:val="28"/>
        </w:rPr>
        <w:t>найменш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обтяжливим</w:t>
      </w:r>
      <w:proofErr w:type="spellEnd"/>
      <w:r w:rsidRPr="008C4DFB">
        <w:rPr>
          <w:color w:val="000000"/>
          <w:sz w:val="28"/>
          <w:szCs w:val="28"/>
        </w:rPr>
        <w:t xml:space="preserve"> для </w:t>
      </w:r>
      <w:proofErr w:type="spellStart"/>
      <w:r w:rsidRPr="008C4DFB">
        <w:rPr>
          <w:color w:val="000000"/>
          <w:sz w:val="28"/>
          <w:szCs w:val="28"/>
        </w:rPr>
        <w:t>власника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він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27D2A38A" w14:textId="27453AF9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Положення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частини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четвертої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цієї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статті</w:t>
      </w:r>
      <w:proofErr w:type="spellEnd"/>
      <w:r w:rsidRPr="008C4DFB">
        <w:rPr>
          <w:color w:val="000000"/>
          <w:sz w:val="28"/>
          <w:szCs w:val="28"/>
        </w:rPr>
        <w:t xml:space="preserve"> не </w:t>
      </w:r>
      <w:proofErr w:type="spellStart"/>
      <w:r w:rsidRPr="008C4DFB">
        <w:rPr>
          <w:color w:val="000000"/>
          <w:sz w:val="28"/>
          <w:szCs w:val="28"/>
        </w:rPr>
        <w:t>застосовуються</w:t>
      </w:r>
      <w:proofErr w:type="spellEnd"/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разі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сервітутів</w:t>
      </w:r>
      <w:proofErr w:type="spellEnd"/>
      <w:r w:rsidRPr="008C4DFB">
        <w:rPr>
          <w:color w:val="000000"/>
          <w:sz w:val="28"/>
          <w:szCs w:val="28"/>
        </w:rPr>
        <w:t xml:space="preserve"> на </w:t>
      </w:r>
      <w:proofErr w:type="spellStart"/>
      <w:r w:rsidRPr="008C4DFB">
        <w:rPr>
          <w:color w:val="000000"/>
          <w:sz w:val="28"/>
          <w:szCs w:val="28"/>
        </w:rPr>
        <w:t>земельній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ділянці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державної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комунальної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власності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</w:t>
      </w:r>
      <w:proofErr w:type="spellEnd"/>
      <w:r w:rsidRPr="008C4DFB">
        <w:rPr>
          <w:color w:val="000000"/>
          <w:sz w:val="28"/>
          <w:szCs w:val="28"/>
        </w:rPr>
        <w:t xml:space="preserve"> сформована </w:t>
      </w:r>
      <w:proofErr w:type="spellStart"/>
      <w:r w:rsidRPr="008C4DFB">
        <w:rPr>
          <w:color w:val="000000"/>
          <w:sz w:val="28"/>
          <w:szCs w:val="28"/>
        </w:rPr>
        <w:t>відповідно</w:t>
      </w:r>
      <w:proofErr w:type="spellEnd"/>
      <w:r w:rsidRPr="008C4DFB">
        <w:rPr>
          <w:color w:val="000000"/>
          <w:sz w:val="28"/>
          <w:szCs w:val="28"/>
        </w:rPr>
        <w:t xml:space="preserve"> до </w:t>
      </w:r>
      <w:proofErr w:type="spellStart"/>
      <w:r w:rsidRPr="008C4DFB">
        <w:rPr>
          <w:color w:val="000000"/>
          <w:sz w:val="28"/>
          <w:szCs w:val="28"/>
        </w:rPr>
        <w:t>частини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третьої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статті</w:t>
      </w:r>
      <w:proofErr w:type="spellEnd"/>
      <w:r w:rsidRPr="008C4DFB">
        <w:rPr>
          <w:color w:val="000000"/>
          <w:sz w:val="28"/>
          <w:szCs w:val="28"/>
        </w:rPr>
        <w:t xml:space="preserve"> 100 </w:t>
      </w:r>
      <w:proofErr w:type="spellStart"/>
      <w:r w:rsidRPr="008C4DFB">
        <w:rPr>
          <w:color w:val="000000"/>
          <w:sz w:val="28"/>
          <w:szCs w:val="28"/>
        </w:rPr>
        <w:t>цього</w:t>
      </w:r>
      <w:proofErr w:type="spellEnd"/>
      <w:r w:rsidRPr="008C4DFB">
        <w:rPr>
          <w:color w:val="000000"/>
          <w:sz w:val="28"/>
          <w:szCs w:val="28"/>
        </w:rPr>
        <w:t xml:space="preserve"> Кодексу з метою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56D8AE1D" w14:textId="77777777" w:rsidR="008C4DFB" w:rsidRPr="008C4DFB" w:rsidRDefault="008C4DFB" w:rsidP="008C4DFB">
      <w:pPr>
        <w:pStyle w:val="4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Стаття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99.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права земельного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сервітуту</w:t>
      </w:r>
      <w:proofErr w:type="spellEnd"/>
    </w:p>
    <w:p w14:paraId="519C653A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proofErr w:type="spellStart"/>
      <w:r w:rsidRPr="008C4DFB">
        <w:rPr>
          <w:color w:val="000000"/>
          <w:sz w:val="28"/>
          <w:szCs w:val="28"/>
        </w:rPr>
        <w:t>Власники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або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землекористувачі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ділянок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чи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інші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заінтересовані</w:t>
      </w:r>
      <w:proofErr w:type="spellEnd"/>
      <w:r w:rsidRPr="008C4DFB">
        <w:rPr>
          <w:color w:val="000000"/>
          <w:sz w:val="28"/>
          <w:szCs w:val="28"/>
        </w:rPr>
        <w:t xml:space="preserve"> особи </w:t>
      </w:r>
      <w:proofErr w:type="spellStart"/>
      <w:r w:rsidRPr="008C4DFB">
        <w:rPr>
          <w:color w:val="000000"/>
          <w:sz w:val="28"/>
          <w:szCs w:val="28"/>
        </w:rPr>
        <w:t>можуть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вимагати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таких </w:t>
      </w:r>
      <w:proofErr w:type="spellStart"/>
      <w:r w:rsidRPr="008C4DFB">
        <w:rPr>
          <w:color w:val="000000"/>
          <w:sz w:val="28"/>
          <w:szCs w:val="28"/>
        </w:rPr>
        <w:t>земельних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сервітутів</w:t>
      </w:r>
      <w:proofErr w:type="spellEnd"/>
      <w:r w:rsidRPr="008C4DFB">
        <w:rPr>
          <w:color w:val="000000"/>
          <w:sz w:val="28"/>
          <w:szCs w:val="28"/>
        </w:rPr>
        <w:t>:</w:t>
      </w:r>
    </w:p>
    <w:p w14:paraId="77E441FA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а) право проходу та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проїзду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велосипеді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C400D8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б)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проїзду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на транспортному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засобі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наявному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шляху;</w:t>
      </w:r>
    </w:p>
    <w:p w14:paraId="1C611D09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в) право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тимчасових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малих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архітектурних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форм);</w:t>
      </w:r>
    </w:p>
    <w:p w14:paraId="54A3AF72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в-1) право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нафтогазовидобування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8E85B4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в-2) право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трубопровідного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транспорту;</w:t>
      </w:r>
    </w:p>
    <w:p w14:paraId="44AC0356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в-3) право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земельною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ділянкою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дослідно-промислової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розробки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родовищ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бурштину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корисних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копалин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загальнодержавного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видобування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бурштину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корисних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копалин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загальнодержавного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порушуються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землевласника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98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Кодексу;</w:t>
      </w:r>
    </w:p>
    <w:p w14:paraId="1608D5E2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в-4)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прокладання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експлуатації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ліній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електропередачі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комунікаційних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мереж,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трубопроводів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лінійних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комунікацій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01F832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г)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прокладати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на свою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ділянку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водопровід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чужої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природної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водойми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чужу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ділянку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9B7FBD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г-1)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переміщення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пересування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інженерної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меліоративних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систем;</w:t>
      </w:r>
    </w:p>
    <w:p w14:paraId="42804CF4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ґ)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відводу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води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сусідню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сусідню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ділянку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14F791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д) право забору води з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природної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водойми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розташованої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сусідній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земельній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та право проходу до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природної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водойми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26A6817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е)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поїти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свою худобу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природної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водойми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розташованої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сусідній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земельній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ділянці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та право прогону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худоби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природної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водойми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7282234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є) право прогону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худоби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наявному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шляху;</w:t>
      </w:r>
    </w:p>
    <w:p w14:paraId="59B51BCD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ж) право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будівельних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риштувань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складування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будівельних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з метою ремонту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3F86B81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ж-1) право на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проходження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інженерних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кабельних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трубопровідних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мереж,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повноцінного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індустріальних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парків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C40FA26" w14:textId="77777777" w:rsidR="008C4DFB" w:rsidRPr="008C4DFB" w:rsidRDefault="008C4DFB" w:rsidP="008C4DFB">
      <w:pPr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з)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сервітути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C945D2" w14:textId="77777777" w:rsidR="008C4DFB" w:rsidRPr="008C4DFB" w:rsidRDefault="008C4DFB" w:rsidP="008C4DFB">
      <w:pPr>
        <w:pStyle w:val="4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Стаття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100. Порядок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сервітутів</w:t>
      </w:r>
      <w:proofErr w:type="spellEnd"/>
    </w:p>
    <w:p w14:paraId="7B883DBC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1.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бути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договором, законом, </w:t>
      </w:r>
      <w:proofErr w:type="spellStart"/>
      <w:r w:rsidRPr="008C4DFB">
        <w:rPr>
          <w:color w:val="000000"/>
          <w:sz w:val="28"/>
          <w:szCs w:val="28"/>
        </w:rPr>
        <w:t>заповітом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або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рішенням</w:t>
      </w:r>
      <w:proofErr w:type="spellEnd"/>
      <w:r w:rsidRPr="008C4DFB">
        <w:rPr>
          <w:color w:val="000000"/>
          <w:sz w:val="28"/>
          <w:szCs w:val="28"/>
        </w:rPr>
        <w:t xml:space="preserve"> суду.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належати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власникові</w:t>
      </w:r>
      <w:proofErr w:type="spellEnd"/>
      <w:r w:rsidRPr="008C4DFB">
        <w:rPr>
          <w:color w:val="000000"/>
          <w:sz w:val="28"/>
          <w:szCs w:val="28"/>
        </w:rPr>
        <w:t xml:space="preserve"> (</w:t>
      </w:r>
      <w:proofErr w:type="spellStart"/>
      <w:r w:rsidRPr="008C4DFB">
        <w:rPr>
          <w:color w:val="000000"/>
          <w:sz w:val="28"/>
          <w:szCs w:val="28"/>
        </w:rPr>
        <w:t>володільцеві</w:t>
      </w:r>
      <w:proofErr w:type="spellEnd"/>
      <w:r w:rsidRPr="008C4DFB">
        <w:rPr>
          <w:color w:val="000000"/>
          <w:sz w:val="28"/>
          <w:szCs w:val="28"/>
        </w:rPr>
        <w:t xml:space="preserve">) </w:t>
      </w:r>
      <w:proofErr w:type="spellStart"/>
      <w:r w:rsidRPr="008C4DFB">
        <w:rPr>
          <w:color w:val="000000"/>
          <w:sz w:val="28"/>
          <w:szCs w:val="28"/>
        </w:rPr>
        <w:t>сусідньої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а </w:t>
      </w:r>
      <w:proofErr w:type="spellStart"/>
      <w:r w:rsidRPr="008C4DFB">
        <w:rPr>
          <w:color w:val="000000"/>
          <w:sz w:val="28"/>
          <w:szCs w:val="28"/>
        </w:rPr>
        <w:t>також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іншій</w:t>
      </w:r>
      <w:proofErr w:type="spellEnd"/>
      <w:r w:rsidRPr="008C4DFB">
        <w:rPr>
          <w:color w:val="000000"/>
          <w:sz w:val="28"/>
          <w:szCs w:val="28"/>
        </w:rPr>
        <w:t xml:space="preserve"> конкретно </w:t>
      </w:r>
      <w:proofErr w:type="spellStart"/>
      <w:r w:rsidRPr="008C4DFB">
        <w:rPr>
          <w:color w:val="000000"/>
          <w:sz w:val="28"/>
          <w:szCs w:val="28"/>
        </w:rPr>
        <w:t>визначеній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особі</w:t>
      </w:r>
      <w:proofErr w:type="spellEnd"/>
      <w:r w:rsidRPr="008C4DFB">
        <w:rPr>
          <w:color w:val="000000"/>
          <w:sz w:val="28"/>
          <w:szCs w:val="28"/>
        </w:rPr>
        <w:t xml:space="preserve"> (</w:t>
      </w:r>
      <w:proofErr w:type="spellStart"/>
      <w:r w:rsidRPr="008C4DFB">
        <w:rPr>
          <w:color w:val="000000"/>
          <w:sz w:val="28"/>
          <w:szCs w:val="28"/>
        </w:rPr>
        <w:t>особистий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>).</w:t>
      </w:r>
    </w:p>
    <w:p w14:paraId="34B55B32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2.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бути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договором </w:t>
      </w:r>
      <w:proofErr w:type="spellStart"/>
      <w:r w:rsidRPr="008C4DFB">
        <w:rPr>
          <w:color w:val="000000"/>
          <w:sz w:val="28"/>
          <w:szCs w:val="28"/>
        </w:rPr>
        <w:t>між</w:t>
      </w:r>
      <w:proofErr w:type="spellEnd"/>
      <w:r w:rsidRPr="008C4DFB">
        <w:rPr>
          <w:color w:val="000000"/>
          <w:sz w:val="28"/>
          <w:szCs w:val="28"/>
        </w:rPr>
        <w:t xml:space="preserve"> особою, яка </w:t>
      </w:r>
      <w:proofErr w:type="spellStart"/>
      <w:r w:rsidRPr="008C4DFB">
        <w:rPr>
          <w:color w:val="000000"/>
          <w:sz w:val="28"/>
          <w:szCs w:val="28"/>
        </w:rPr>
        <w:t>вимагає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його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, та </w:t>
      </w:r>
      <w:proofErr w:type="spellStart"/>
      <w:r w:rsidRPr="008C4DFB">
        <w:rPr>
          <w:color w:val="000000"/>
          <w:sz w:val="28"/>
          <w:szCs w:val="28"/>
        </w:rPr>
        <w:t>власником</w:t>
      </w:r>
      <w:proofErr w:type="spellEnd"/>
      <w:r w:rsidRPr="008C4DFB">
        <w:rPr>
          <w:color w:val="000000"/>
          <w:sz w:val="28"/>
          <w:szCs w:val="28"/>
        </w:rPr>
        <w:t xml:space="preserve"> (</w:t>
      </w:r>
      <w:proofErr w:type="spellStart"/>
      <w:r w:rsidRPr="008C4DFB">
        <w:rPr>
          <w:color w:val="000000"/>
          <w:sz w:val="28"/>
          <w:szCs w:val="28"/>
        </w:rPr>
        <w:t>землекористувачем</w:t>
      </w:r>
      <w:proofErr w:type="spellEnd"/>
      <w:r w:rsidRPr="008C4DFB">
        <w:rPr>
          <w:color w:val="000000"/>
          <w:sz w:val="28"/>
          <w:szCs w:val="28"/>
        </w:rPr>
        <w:t xml:space="preserve">)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2C78576B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За </w:t>
      </w:r>
      <w:proofErr w:type="spellStart"/>
      <w:r w:rsidRPr="008C4DFB">
        <w:rPr>
          <w:color w:val="000000"/>
          <w:sz w:val="28"/>
          <w:szCs w:val="28"/>
        </w:rPr>
        <w:t>домовленістю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сторін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договір</w:t>
      </w:r>
      <w:proofErr w:type="spellEnd"/>
      <w:r w:rsidRPr="008C4DFB">
        <w:rPr>
          <w:color w:val="000000"/>
          <w:sz w:val="28"/>
          <w:szCs w:val="28"/>
        </w:rPr>
        <w:t xml:space="preserve"> про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бути </w:t>
      </w:r>
      <w:proofErr w:type="spellStart"/>
      <w:r w:rsidRPr="008C4DFB">
        <w:rPr>
          <w:color w:val="000000"/>
          <w:sz w:val="28"/>
          <w:szCs w:val="28"/>
        </w:rPr>
        <w:t>посвідчений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нотаріально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1FBE7DF0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proofErr w:type="spellStart"/>
      <w:r w:rsidRPr="008C4DFB">
        <w:rPr>
          <w:color w:val="000000"/>
          <w:sz w:val="28"/>
          <w:szCs w:val="28"/>
        </w:rPr>
        <w:t>Власник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також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встановити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вимогу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нотаріального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посвідчення</w:t>
      </w:r>
      <w:proofErr w:type="spellEnd"/>
      <w:r w:rsidRPr="008C4DFB">
        <w:rPr>
          <w:color w:val="000000"/>
          <w:sz w:val="28"/>
          <w:szCs w:val="28"/>
        </w:rPr>
        <w:t xml:space="preserve"> договору про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та </w:t>
      </w:r>
      <w:proofErr w:type="spellStart"/>
      <w:r w:rsidRPr="008C4DFB">
        <w:rPr>
          <w:color w:val="000000"/>
          <w:sz w:val="28"/>
          <w:szCs w:val="28"/>
        </w:rPr>
        <w:t>скасувати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таку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вимогу</w:t>
      </w:r>
      <w:proofErr w:type="spellEnd"/>
      <w:r w:rsidRPr="008C4DFB">
        <w:rPr>
          <w:color w:val="000000"/>
          <w:sz w:val="28"/>
          <w:szCs w:val="28"/>
        </w:rPr>
        <w:t xml:space="preserve">.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(</w:t>
      </w:r>
      <w:proofErr w:type="spellStart"/>
      <w:r w:rsidRPr="008C4DFB">
        <w:rPr>
          <w:color w:val="000000"/>
          <w:sz w:val="28"/>
          <w:szCs w:val="28"/>
        </w:rPr>
        <w:t>скасування</w:t>
      </w:r>
      <w:proofErr w:type="spellEnd"/>
      <w:r w:rsidRPr="008C4DFB">
        <w:rPr>
          <w:color w:val="000000"/>
          <w:sz w:val="28"/>
          <w:szCs w:val="28"/>
        </w:rPr>
        <w:t xml:space="preserve">) </w:t>
      </w:r>
      <w:proofErr w:type="spellStart"/>
      <w:r w:rsidRPr="008C4DFB">
        <w:rPr>
          <w:color w:val="000000"/>
          <w:sz w:val="28"/>
          <w:szCs w:val="28"/>
        </w:rPr>
        <w:t>вимоги</w:t>
      </w:r>
      <w:proofErr w:type="spellEnd"/>
      <w:r w:rsidRPr="008C4DFB">
        <w:rPr>
          <w:color w:val="000000"/>
          <w:sz w:val="28"/>
          <w:szCs w:val="28"/>
        </w:rPr>
        <w:t xml:space="preserve"> є </w:t>
      </w:r>
      <w:proofErr w:type="spellStart"/>
      <w:r w:rsidRPr="008C4DFB">
        <w:rPr>
          <w:color w:val="000000"/>
          <w:sz w:val="28"/>
          <w:szCs w:val="28"/>
        </w:rPr>
        <w:t>одностороннім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правочином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підлягає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нотаріальному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посвідченню</w:t>
      </w:r>
      <w:proofErr w:type="spellEnd"/>
      <w:r w:rsidRPr="008C4DFB">
        <w:rPr>
          <w:color w:val="000000"/>
          <w:sz w:val="28"/>
          <w:szCs w:val="28"/>
        </w:rPr>
        <w:t xml:space="preserve">. </w:t>
      </w:r>
      <w:proofErr w:type="spellStart"/>
      <w:r w:rsidRPr="008C4DFB">
        <w:rPr>
          <w:color w:val="000000"/>
          <w:sz w:val="28"/>
          <w:szCs w:val="28"/>
        </w:rPr>
        <w:t>Така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вимога</w:t>
      </w:r>
      <w:proofErr w:type="spellEnd"/>
      <w:r w:rsidRPr="008C4DFB">
        <w:rPr>
          <w:color w:val="000000"/>
          <w:sz w:val="28"/>
          <w:szCs w:val="28"/>
        </w:rPr>
        <w:t xml:space="preserve"> є </w:t>
      </w:r>
      <w:proofErr w:type="spellStart"/>
      <w:r w:rsidRPr="008C4DFB">
        <w:rPr>
          <w:color w:val="000000"/>
          <w:sz w:val="28"/>
          <w:szCs w:val="28"/>
        </w:rPr>
        <w:t>обтяженням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речових</w:t>
      </w:r>
      <w:proofErr w:type="spellEnd"/>
      <w:r w:rsidRPr="008C4DFB">
        <w:rPr>
          <w:color w:val="000000"/>
          <w:sz w:val="28"/>
          <w:szCs w:val="28"/>
        </w:rPr>
        <w:t xml:space="preserve"> прав на </w:t>
      </w:r>
      <w:proofErr w:type="spellStart"/>
      <w:r w:rsidRPr="008C4DFB">
        <w:rPr>
          <w:color w:val="000000"/>
          <w:sz w:val="28"/>
          <w:szCs w:val="28"/>
        </w:rPr>
        <w:t>земельну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ділянку</w:t>
      </w:r>
      <w:proofErr w:type="spellEnd"/>
      <w:r w:rsidRPr="008C4DFB">
        <w:rPr>
          <w:color w:val="000000"/>
          <w:sz w:val="28"/>
          <w:szCs w:val="28"/>
        </w:rPr>
        <w:t xml:space="preserve"> та </w:t>
      </w:r>
      <w:proofErr w:type="spellStart"/>
      <w:r w:rsidRPr="008C4DFB">
        <w:rPr>
          <w:color w:val="000000"/>
          <w:sz w:val="28"/>
          <w:szCs w:val="28"/>
        </w:rPr>
        <w:t>підлягає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державній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реєстрації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gramStart"/>
      <w:r w:rsidRPr="008C4DFB">
        <w:rPr>
          <w:color w:val="000000"/>
          <w:sz w:val="28"/>
          <w:szCs w:val="28"/>
        </w:rPr>
        <w:t>в порядку</w:t>
      </w:r>
      <w:proofErr w:type="gram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визначеному</w:t>
      </w:r>
      <w:proofErr w:type="spellEnd"/>
      <w:r w:rsidRPr="008C4DFB">
        <w:rPr>
          <w:color w:val="000000"/>
          <w:sz w:val="28"/>
          <w:szCs w:val="28"/>
        </w:rPr>
        <w:t xml:space="preserve"> законом.</w:t>
      </w:r>
    </w:p>
    <w:p w14:paraId="69F22066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підлягає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державній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реєстрації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gramStart"/>
      <w:r w:rsidRPr="008C4DFB">
        <w:rPr>
          <w:color w:val="000000"/>
          <w:sz w:val="28"/>
          <w:szCs w:val="28"/>
        </w:rPr>
        <w:t>в порядку</w:t>
      </w:r>
      <w:proofErr w:type="gram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встановленому</w:t>
      </w:r>
      <w:proofErr w:type="spellEnd"/>
      <w:r w:rsidRPr="008C4DFB">
        <w:rPr>
          <w:color w:val="000000"/>
          <w:sz w:val="28"/>
          <w:szCs w:val="28"/>
        </w:rPr>
        <w:t xml:space="preserve"> для </w:t>
      </w:r>
      <w:proofErr w:type="spellStart"/>
      <w:r w:rsidRPr="008C4DFB">
        <w:rPr>
          <w:color w:val="000000"/>
          <w:sz w:val="28"/>
          <w:szCs w:val="28"/>
        </w:rPr>
        <w:t>державної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реєстрації</w:t>
      </w:r>
      <w:proofErr w:type="spellEnd"/>
      <w:r w:rsidRPr="008C4DFB">
        <w:rPr>
          <w:color w:val="000000"/>
          <w:sz w:val="28"/>
          <w:szCs w:val="28"/>
        </w:rPr>
        <w:t xml:space="preserve"> прав на </w:t>
      </w:r>
      <w:proofErr w:type="spellStart"/>
      <w:r w:rsidRPr="008C4DFB">
        <w:rPr>
          <w:color w:val="000000"/>
          <w:sz w:val="28"/>
          <w:szCs w:val="28"/>
        </w:rPr>
        <w:t>нерухоме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майно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08D1DC73" w14:textId="22502899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разі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необхідності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на землях </w:t>
      </w:r>
      <w:proofErr w:type="spellStart"/>
      <w:r w:rsidRPr="008C4DFB">
        <w:rPr>
          <w:color w:val="000000"/>
          <w:sz w:val="28"/>
          <w:szCs w:val="28"/>
        </w:rPr>
        <w:t>державної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комунальної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власності</w:t>
      </w:r>
      <w:proofErr w:type="spellEnd"/>
      <w:r w:rsidRPr="008C4DFB">
        <w:rPr>
          <w:color w:val="000000"/>
          <w:sz w:val="28"/>
          <w:szCs w:val="28"/>
        </w:rPr>
        <w:t xml:space="preserve">, не </w:t>
      </w:r>
      <w:proofErr w:type="spellStart"/>
      <w:r w:rsidRPr="008C4DFB">
        <w:rPr>
          <w:color w:val="000000"/>
          <w:sz w:val="28"/>
          <w:szCs w:val="28"/>
        </w:rPr>
        <w:t>сформованих</w:t>
      </w:r>
      <w:proofErr w:type="spellEnd"/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земельну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ділянку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допускається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формування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 в межах </w:t>
      </w:r>
      <w:proofErr w:type="spellStart"/>
      <w:r w:rsidRPr="008C4DFB">
        <w:rPr>
          <w:color w:val="000000"/>
          <w:sz w:val="28"/>
          <w:szCs w:val="28"/>
        </w:rPr>
        <w:t>території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gramStart"/>
      <w:r w:rsidRPr="008C4DFB">
        <w:rPr>
          <w:color w:val="000000"/>
          <w:sz w:val="28"/>
          <w:szCs w:val="28"/>
        </w:rPr>
        <w:t>на яку</w:t>
      </w:r>
      <w:proofErr w:type="gramEnd"/>
      <w:r w:rsidRPr="008C4DFB">
        <w:rPr>
          <w:color w:val="000000"/>
          <w:sz w:val="28"/>
          <w:szCs w:val="28"/>
        </w:rPr>
        <w:t xml:space="preserve"> буде </w:t>
      </w:r>
      <w:proofErr w:type="spellStart"/>
      <w:r w:rsidRPr="008C4DFB">
        <w:rPr>
          <w:color w:val="000000"/>
          <w:sz w:val="28"/>
          <w:szCs w:val="28"/>
        </w:rPr>
        <w:t>поширюватися</w:t>
      </w:r>
      <w:proofErr w:type="spellEnd"/>
      <w:r w:rsidRPr="008C4DFB">
        <w:rPr>
          <w:color w:val="000000"/>
          <w:sz w:val="28"/>
          <w:szCs w:val="28"/>
        </w:rPr>
        <w:t xml:space="preserve"> право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7602D0C3" w14:textId="1B9FEDAF" w:rsidR="008C4DFB" w:rsidRPr="008C4DFB" w:rsidRDefault="008C4DFB" w:rsidP="008C4DFB">
      <w:pPr>
        <w:pStyle w:val="a4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Особливості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для </w:t>
      </w:r>
      <w:proofErr w:type="spellStart"/>
      <w:r w:rsidRPr="008C4DFB">
        <w:rPr>
          <w:color w:val="000000"/>
          <w:sz w:val="28"/>
          <w:szCs w:val="28"/>
        </w:rPr>
        <w:t>організацій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водокористувачів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визначаються</w:t>
      </w:r>
      <w:proofErr w:type="spellEnd"/>
      <w:r w:rsidRPr="008C4DFB">
        <w:rPr>
          <w:color w:val="000000"/>
          <w:sz w:val="28"/>
          <w:szCs w:val="28"/>
        </w:rPr>
        <w:t xml:space="preserve"> Законом </w:t>
      </w:r>
      <w:proofErr w:type="spellStart"/>
      <w:r w:rsidRPr="008C4DFB">
        <w:rPr>
          <w:color w:val="000000"/>
          <w:sz w:val="28"/>
          <w:szCs w:val="28"/>
        </w:rPr>
        <w:t>України</w:t>
      </w:r>
      <w:proofErr w:type="spellEnd"/>
      <w:r w:rsidRPr="008C4DFB">
        <w:rPr>
          <w:color w:val="000000"/>
          <w:sz w:val="28"/>
          <w:szCs w:val="28"/>
        </w:rPr>
        <w:t xml:space="preserve"> "Про </w:t>
      </w:r>
      <w:proofErr w:type="spellStart"/>
      <w:r w:rsidRPr="008C4DFB">
        <w:rPr>
          <w:color w:val="000000"/>
          <w:sz w:val="28"/>
          <w:szCs w:val="28"/>
        </w:rPr>
        <w:t>організації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водокористувачів</w:t>
      </w:r>
      <w:proofErr w:type="spellEnd"/>
      <w:r w:rsidRPr="008C4DFB">
        <w:rPr>
          <w:color w:val="000000"/>
          <w:sz w:val="28"/>
          <w:szCs w:val="28"/>
        </w:rPr>
        <w:t xml:space="preserve"> та </w:t>
      </w:r>
      <w:proofErr w:type="spellStart"/>
      <w:r w:rsidRPr="008C4DFB">
        <w:rPr>
          <w:color w:val="000000"/>
          <w:sz w:val="28"/>
          <w:szCs w:val="28"/>
        </w:rPr>
        <w:t>стимулювання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гідротехнічної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меліорації</w:t>
      </w:r>
      <w:proofErr w:type="spellEnd"/>
      <w:r w:rsidRPr="008C4DFB">
        <w:rPr>
          <w:color w:val="000000"/>
          <w:sz w:val="28"/>
          <w:szCs w:val="28"/>
        </w:rPr>
        <w:t xml:space="preserve"> земель".</w:t>
      </w:r>
    </w:p>
    <w:p w14:paraId="650FB064" w14:textId="77777777" w:rsidR="008C4DFB" w:rsidRPr="008C4DFB" w:rsidRDefault="008C4DFB" w:rsidP="008C4DFB">
      <w:pPr>
        <w:pStyle w:val="4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Стаття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101.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Дія</w:t>
      </w:r>
      <w:proofErr w:type="spellEnd"/>
      <w:r w:rsidRPr="008C4DFB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rFonts w:ascii="Times New Roman" w:hAnsi="Times New Roman" w:cs="Times New Roman"/>
          <w:color w:val="000000"/>
          <w:sz w:val="28"/>
          <w:szCs w:val="28"/>
        </w:rPr>
        <w:t>сервітуту</w:t>
      </w:r>
      <w:proofErr w:type="spellEnd"/>
    </w:p>
    <w:p w14:paraId="25EEC75E" w14:textId="57327824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зберігається</w:t>
      </w:r>
      <w:proofErr w:type="spellEnd"/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разі</w:t>
      </w:r>
      <w:proofErr w:type="spellEnd"/>
      <w:r w:rsidRPr="008C4DFB">
        <w:rPr>
          <w:color w:val="000000"/>
          <w:sz w:val="28"/>
          <w:szCs w:val="28"/>
        </w:rPr>
        <w:t xml:space="preserve"> переходу прав на </w:t>
      </w:r>
      <w:proofErr w:type="spellStart"/>
      <w:r w:rsidRPr="008C4DFB">
        <w:rPr>
          <w:color w:val="000000"/>
          <w:sz w:val="28"/>
          <w:szCs w:val="28"/>
        </w:rPr>
        <w:t>земельну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ділянку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до </w:t>
      </w:r>
      <w:proofErr w:type="spellStart"/>
      <w:r w:rsidRPr="008C4DFB">
        <w:rPr>
          <w:color w:val="000000"/>
          <w:sz w:val="28"/>
          <w:szCs w:val="28"/>
        </w:rPr>
        <w:t>іншої</w:t>
      </w:r>
      <w:proofErr w:type="spellEnd"/>
      <w:r w:rsidRPr="008C4DFB">
        <w:rPr>
          <w:color w:val="000000"/>
          <w:sz w:val="28"/>
          <w:szCs w:val="28"/>
        </w:rPr>
        <w:t xml:space="preserve"> особи.</w:t>
      </w:r>
    </w:p>
    <w:p w14:paraId="54632F39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У </w:t>
      </w:r>
      <w:proofErr w:type="spellStart"/>
      <w:r w:rsidRPr="008C4DFB">
        <w:rPr>
          <w:color w:val="000000"/>
          <w:sz w:val="28"/>
          <w:szCs w:val="28"/>
        </w:rPr>
        <w:t>разі</w:t>
      </w:r>
      <w:proofErr w:type="spellEnd"/>
      <w:r w:rsidRPr="008C4DFB">
        <w:rPr>
          <w:color w:val="000000"/>
          <w:sz w:val="28"/>
          <w:szCs w:val="28"/>
        </w:rPr>
        <w:t xml:space="preserve"> переходу права </w:t>
      </w:r>
      <w:proofErr w:type="spellStart"/>
      <w:r w:rsidRPr="008C4DFB">
        <w:rPr>
          <w:color w:val="000000"/>
          <w:sz w:val="28"/>
          <w:szCs w:val="28"/>
        </w:rPr>
        <w:t>власності</w:t>
      </w:r>
      <w:proofErr w:type="spellEnd"/>
      <w:r w:rsidRPr="008C4DFB">
        <w:rPr>
          <w:color w:val="000000"/>
          <w:sz w:val="28"/>
          <w:szCs w:val="28"/>
        </w:rPr>
        <w:t xml:space="preserve"> на </w:t>
      </w:r>
      <w:proofErr w:type="spellStart"/>
      <w:r w:rsidRPr="008C4DFB">
        <w:rPr>
          <w:color w:val="000000"/>
          <w:sz w:val="28"/>
          <w:szCs w:val="28"/>
        </w:rPr>
        <w:t>об’єкт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нафтогазовидобування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об’єкт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трубопровідного</w:t>
      </w:r>
      <w:proofErr w:type="spellEnd"/>
      <w:r w:rsidRPr="008C4DFB">
        <w:rPr>
          <w:color w:val="000000"/>
          <w:sz w:val="28"/>
          <w:szCs w:val="28"/>
        </w:rPr>
        <w:t xml:space="preserve"> транспорту, </w:t>
      </w:r>
      <w:proofErr w:type="spellStart"/>
      <w:r w:rsidRPr="008C4DFB">
        <w:rPr>
          <w:color w:val="000000"/>
          <w:sz w:val="28"/>
          <w:szCs w:val="28"/>
        </w:rPr>
        <w:t>об’єкт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енергетики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передачі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електричної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енергії</w:t>
      </w:r>
      <w:proofErr w:type="spellEnd"/>
      <w:r w:rsidRPr="008C4DFB">
        <w:rPr>
          <w:color w:val="000000"/>
          <w:sz w:val="28"/>
          <w:szCs w:val="28"/>
        </w:rPr>
        <w:t xml:space="preserve">, для </w:t>
      </w:r>
      <w:proofErr w:type="spellStart"/>
      <w:r w:rsidRPr="008C4DFB">
        <w:rPr>
          <w:color w:val="000000"/>
          <w:sz w:val="28"/>
          <w:szCs w:val="28"/>
        </w:rPr>
        <w:t>розміщення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право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(права та </w:t>
      </w:r>
      <w:proofErr w:type="spellStart"/>
      <w:r w:rsidRPr="008C4DFB">
        <w:rPr>
          <w:color w:val="000000"/>
          <w:sz w:val="28"/>
          <w:szCs w:val="28"/>
        </w:rPr>
        <w:t>обов’язки</w:t>
      </w:r>
      <w:proofErr w:type="spellEnd"/>
      <w:r w:rsidRPr="008C4DFB">
        <w:rPr>
          <w:color w:val="000000"/>
          <w:sz w:val="28"/>
          <w:szCs w:val="28"/>
        </w:rPr>
        <w:t xml:space="preserve"> особи, на </w:t>
      </w:r>
      <w:proofErr w:type="spellStart"/>
      <w:r w:rsidRPr="008C4DFB">
        <w:rPr>
          <w:color w:val="000000"/>
          <w:sz w:val="28"/>
          <w:szCs w:val="28"/>
        </w:rPr>
        <w:t>користь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) переходить до нового </w:t>
      </w:r>
      <w:proofErr w:type="spellStart"/>
      <w:r w:rsidRPr="008C4DFB">
        <w:rPr>
          <w:color w:val="000000"/>
          <w:sz w:val="28"/>
          <w:szCs w:val="28"/>
        </w:rPr>
        <w:t>власника</w:t>
      </w:r>
      <w:proofErr w:type="spellEnd"/>
      <w:r w:rsidRPr="008C4DFB">
        <w:rPr>
          <w:color w:val="000000"/>
          <w:sz w:val="28"/>
          <w:szCs w:val="28"/>
        </w:rPr>
        <w:t xml:space="preserve"> такого </w:t>
      </w:r>
      <w:proofErr w:type="spellStart"/>
      <w:r w:rsidRPr="008C4DFB">
        <w:rPr>
          <w:color w:val="000000"/>
          <w:sz w:val="28"/>
          <w:szCs w:val="28"/>
        </w:rPr>
        <w:t>об’єкта</w:t>
      </w:r>
      <w:proofErr w:type="spellEnd"/>
      <w:r w:rsidRPr="008C4DFB">
        <w:rPr>
          <w:color w:val="000000"/>
          <w:sz w:val="28"/>
          <w:szCs w:val="28"/>
        </w:rPr>
        <w:t xml:space="preserve"> на тих самих </w:t>
      </w:r>
      <w:proofErr w:type="spellStart"/>
      <w:r w:rsidRPr="008C4DFB">
        <w:rPr>
          <w:color w:val="000000"/>
          <w:sz w:val="28"/>
          <w:szCs w:val="28"/>
        </w:rPr>
        <w:t>умовах</w:t>
      </w:r>
      <w:proofErr w:type="spellEnd"/>
      <w:r w:rsidRPr="008C4DFB">
        <w:rPr>
          <w:color w:val="000000"/>
          <w:sz w:val="28"/>
          <w:szCs w:val="28"/>
        </w:rPr>
        <w:t xml:space="preserve">. У такому </w:t>
      </w:r>
      <w:proofErr w:type="spellStart"/>
      <w:r w:rsidRPr="008C4DFB">
        <w:rPr>
          <w:color w:val="000000"/>
          <w:sz w:val="28"/>
          <w:szCs w:val="28"/>
        </w:rPr>
        <w:t>разі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волевиявлення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землевласника</w:t>
      </w:r>
      <w:proofErr w:type="spellEnd"/>
      <w:r w:rsidRPr="008C4DFB">
        <w:rPr>
          <w:color w:val="000000"/>
          <w:sz w:val="28"/>
          <w:szCs w:val="28"/>
        </w:rPr>
        <w:t xml:space="preserve"> (</w:t>
      </w:r>
      <w:proofErr w:type="spellStart"/>
      <w:r w:rsidRPr="008C4DFB">
        <w:rPr>
          <w:color w:val="000000"/>
          <w:sz w:val="28"/>
          <w:szCs w:val="28"/>
        </w:rPr>
        <w:t>землекористувача</w:t>
      </w:r>
      <w:proofErr w:type="spellEnd"/>
      <w:r w:rsidRPr="008C4DFB">
        <w:rPr>
          <w:color w:val="000000"/>
          <w:sz w:val="28"/>
          <w:szCs w:val="28"/>
        </w:rPr>
        <w:t xml:space="preserve">) та </w:t>
      </w:r>
      <w:proofErr w:type="spellStart"/>
      <w:r w:rsidRPr="008C4DFB">
        <w:rPr>
          <w:color w:val="000000"/>
          <w:sz w:val="28"/>
          <w:szCs w:val="28"/>
        </w:rPr>
        <w:t>внесення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змін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gramStart"/>
      <w:r w:rsidRPr="008C4DFB">
        <w:rPr>
          <w:color w:val="000000"/>
          <w:sz w:val="28"/>
          <w:szCs w:val="28"/>
        </w:rPr>
        <w:t>до договору</w:t>
      </w:r>
      <w:proofErr w:type="gramEnd"/>
      <w:r w:rsidRPr="008C4DFB">
        <w:rPr>
          <w:color w:val="000000"/>
          <w:sz w:val="28"/>
          <w:szCs w:val="28"/>
        </w:rPr>
        <w:t xml:space="preserve"> про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не </w:t>
      </w:r>
      <w:proofErr w:type="spellStart"/>
      <w:r w:rsidRPr="008C4DFB">
        <w:rPr>
          <w:color w:val="000000"/>
          <w:sz w:val="28"/>
          <w:szCs w:val="28"/>
        </w:rPr>
        <w:t>вимагаються</w:t>
      </w:r>
      <w:proofErr w:type="spellEnd"/>
      <w:r w:rsidRPr="008C4DFB">
        <w:rPr>
          <w:color w:val="000000"/>
          <w:sz w:val="28"/>
          <w:szCs w:val="28"/>
        </w:rPr>
        <w:t xml:space="preserve">. </w:t>
      </w:r>
      <w:proofErr w:type="spellStart"/>
      <w:r w:rsidRPr="008C4DFB">
        <w:rPr>
          <w:color w:val="000000"/>
          <w:sz w:val="28"/>
          <w:szCs w:val="28"/>
        </w:rPr>
        <w:t>Документи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підтверджують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набуття</w:t>
      </w:r>
      <w:proofErr w:type="spellEnd"/>
      <w:r w:rsidRPr="008C4DFB">
        <w:rPr>
          <w:color w:val="000000"/>
          <w:sz w:val="28"/>
          <w:szCs w:val="28"/>
        </w:rPr>
        <w:t xml:space="preserve"> права </w:t>
      </w:r>
      <w:proofErr w:type="spellStart"/>
      <w:r w:rsidRPr="008C4DFB">
        <w:rPr>
          <w:color w:val="000000"/>
          <w:sz w:val="28"/>
          <w:szCs w:val="28"/>
        </w:rPr>
        <w:t>власності</w:t>
      </w:r>
      <w:proofErr w:type="spellEnd"/>
      <w:r w:rsidRPr="008C4DFB">
        <w:rPr>
          <w:color w:val="000000"/>
          <w:sz w:val="28"/>
          <w:szCs w:val="28"/>
        </w:rPr>
        <w:t xml:space="preserve"> на </w:t>
      </w:r>
      <w:proofErr w:type="spellStart"/>
      <w:r w:rsidRPr="008C4DFB">
        <w:rPr>
          <w:color w:val="000000"/>
          <w:sz w:val="28"/>
          <w:szCs w:val="28"/>
        </w:rPr>
        <w:t>об’єкт</w:t>
      </w:r>
      <w:proofErr w:type="spellEnd"/>
      <w:r w:rsidRPr="008C4DFB">
        <w:rPr>
          <w:color w:val="000000"/>
          <w:sz w:val="28"/>
          <w:szCs w:val="28"/>
        </w:rPr>
        <w:t xml:space="preserve">, для </w:t>
      </w:r>
      <w:proofErr w:type="spellStart"/>
      <w:r w:rsidRPr="008C4DFB">
        <w:rPr>
          <w:color w:val="000000"/>
          <w:sz w:val="28"/>
          <w:szCs w:val="28"/>
        </w:rPr>
        <w:t>розміщення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є </w:t>
      </w:r>
      <w:proofErr w:type="spellStart"/>
      <w:r w:rsidRPr="008C4DFB">
        <w:rPr>
          <w:color w:val="000000"/>
          <w:sz w:val="28"/>
          <w:szCs w:val="28"/>
        </w:rPr>
        <w:t>підставою</w:t>
      </w:r>
      <w:proofErr w:type="spellEnd"/>
      <w:r w:rsidRPr="008C4DFB">
        <w:rPr>
          <w:color w:val="000000"/>
          <w:sz w:val="28"/>
          <w:szCs w:val="28"/>
        </w:rPr>
        <w:t xml:space="preserve"> для </w:t>
      </w:r>
      <w:proofErr w:type="spellStart"/>
      <w:r w:rsidRPr="008C4DFB">
        <w:rPr>
          <w:color w:val="000000"/>
          <w:sz w:val="28"/>
          <w:szCs w:val="28"/>
        </w:rPr>
        <w:t>державної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реєстрації</w:t>
      </w:r>
      <w:proofErr w:type="spellEnd"/>
      <w:r w:rsidRPr="008C4DFB">
        <w:rPr>
          <w:color w:val="000000"/>
          <w:sz w:val="28"/>
          <w:szCs w:val="28"/>
        </w:rPr>
        <w:t xml:space="preserve"> переходу права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7C1781E2" w14:textId="492C6723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lastRenderedPageBreak/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переходити</w:t>
      </w:r>
      <w:proofErr w:type="spellEnd"/>
      <w:r w:rsidRPr="008C4DFB">
        <w:rPr>
          <w:color w:val="000000"/>
          <w:sz w:val="28"/>
          <w:szCs w:val="28"/>
        </w:rPr>
        <w:t xml:space="preserve"> до </w:t>
      </w:r>
      <w:proofErr w:type="spellStart"/>
      <w:r w:rsidRPr="008C4DFB">
        <w:rPr>
          <w:color w:val="000000"/>
          <w:sz w:val="28"/>
          <w:szCs w:val="28"/>
        </w:rPr>
        <w:t>інших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осіб</w:t>
      </w:r>
      <w:proofErr w:type="spellEnd"/>
      <w:r w:rsidRPr="008C4DFB">
        <w:rPr>
          <w:color w:val="000000"/>
          <w:sz w:val="28"/>
          <w:szCs w:val="28"/>
        </w:rPr>
        <w:t xml:space="preserve"> разом з </w:t>
      </w:r>
      <w:proofErr w:type="spellStart"/>
      <w:r w:rsidRPr="008C4DFB">
        <w:rPr>
          <w:color w:val="000000"/>
          <w:sz w:val="28"/>
          <w:szCs w:val="28"/>
        </w:rPr>
        <w:t>об’єктом</w:t>
      </w:r>
      <w:proofErr w:type="spellEnd"/>
      <w:r w:rsidRPr="008C4DFB">
        <w:rPr>
          <w:color w:val="000000"/>
          <w:sz w:val="28"/>
          <w:szCs w:val="28"/>
        </w:rPr>
        <w:t xml:space="preserve">, для </w:t>
      </w:r>
      <w:proofErr w:type="spellStart"/>
      <w:r w:rsidRPr="008C4DFB">
        <w:rPr>
          <w:color w:val="000000"/>
          <w:sz w:val="28"/>
          <w:szCs w:val="28"/>
        </w:rPr>
        <w:t>розміщення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він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або</w:t>
      </w:r>
      <w:proofErr w:type="spellEnd"/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випадках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визначених</w:t>
      </w:r>
      <w:proofErr w:type="spellEnd"/>
      <w:r w:rsidRPr="008C4DFB">
        <w:rPr>
          <w:color w:val="000000"/>
          <w:sz w:val="28"/>
          <w:szCs w:val="28"/>
        </w:rPr>
        <w:t xml:space="preserve"> пунктами "а", "б", "г", "ґ", "д", "е" </w:t>
      </w:r>
      <w:proofErr w:type="spellStart"/>
      <w:r w:rsidRPr="008C4DFB">
        <w:rPr>
          <w:color w:val="000000"/>
          <w:sz w:val="28"/>
          <w:szCs w:val="28"/>
        </w:rPr>
        <w:t>статті</w:t>
      </w:r>
      <w:proofErr w:type="spellEnd"/>
      <w:r w:rsidRPr="008C4DFB">
        <w:rPr>
          <w:color w:val="000000"/>
          <w:sz w:val="28"/>
          <w:szCs w:val="28"/>
        </w:rPr>
        <w:t xml:space="preserve"> 99 </w:t>
      </w:r>
      <w:proofErr w:type="spellStart"/>
      <w:r w:rsidRPr="008C4DFB">
        <w:rPr>
          <w:color w:val="000000"/>
          <w:sz w:val="28"/>
          <w:szCs w:val="28"/>
        </w:rPr>
        <w:t>цього</w:t>
      </w:r>
      <w:proofErr w:type="spellEnd"/>
      <w:r w:rsidRPr="008C4DFB">
        <w:rPr>
          <w:color w:val="000000"/>
          <w:sz w:val="28"/>
          <w:szCs w:val="28"/>
        </w:rPr>
        <w:t xml:space="preserve"> Кодексу, – у </w:t>
      </w:r>
      <w:proofErr w:type="spellStart"/>
      <w:r w:rsidRPr="008C4DFB">
        <w:rPr>
          <w:color w:val="000000"/>
          <w:sz w:val="28"/>
          <w:szCs w:val="28"/>
        </w:rPr>
        <w:t>разі</w:t>
      </w:r>
      <w:proofErr w:type="spellEnd"/>
      <w:r w:rsidRPr="008C4DFB">
        <w:rPr>
          <w:color w:val="000000"/>
          <w:sz w:val="28"/>
          <w:szCs w:val="28"/>
        </w:rPr>
        <w:t xml:space="preserve"> переходу права </w:t>
      </w:r>
      <w:proofErr w:type="spellStart"/>
      <w:r w:rsidRPr="008C4DFB">
        <w:rPr>
          <w:color w:val="000000"/>
          <w:sz w:val="28"/>
          <w:szCs w:val="28"/>
        </w:rPr>
        <w:t>власності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користування</w:t>
      </w:r>
      <w:proofErr w:type="spellEnd"/>
      <w:r w:rsidRPr="008C4DFB">
        <w:rPr>
          <w:color w:val="000000"/>
          <w:sz w:val="28"/>
          <w:szCs w:val="28"/>
        </w:rPr>
        <w:t xml:space="preserve"> земельною </w:t>
      </w:r>
      <w:proofErr w:type="spellStart"/>
      <w:r w:rsidRPr="008C4DFB">
        <w:rPr>
          <w:color w:val="000000"/>
          <w:sz w:val="28"/>
          <w:szCs w:val="28"/>
        </w:rPr>
        <w:t>ділянкою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gramStart"/>
      <w:r w:rsidRPr="008C4DFB">
        <w:rPr>
          <w:color w:val="000000"/>
          <w:sz w:val="28"/>
          <w:szCs w:val="28"/>
        </w:rPr>
        <w:t>для доступу</w:t>
      </w:r>
      <w:proofErr w:type="gram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обслуговування</w:t>
      </w:r>
      <w:proofErr w:type="spellEnd"/>
      <w:r w:rsidRPr="008C4DFB">
        <w:rPr>
          <w:color w:val="000000"/>
          <w:sz w:val="28"/>
          <w:szCs w:val="28"/>
        </w:rPr>
        <w:t xml:space="preserve"> та </w:t>
      </w:r>
      <w:proofErr w:type="spellStart"/>
      <w:r w:rsidRPr="008C4DFB">
        <w:rPr>
          <w:color w:val="000000"/>
          <w:sz w:val="28"/>
          <w:szCs w:val="28"/>
        </w:rPr>
        <w:t>провадження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іншої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діяльності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він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був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2CDEB5B0" w14:textId="2342BE37" w:rsidR="008C4DFB" w:rsidRPr="008C4DFB" w:rsidRDefault="008C4DFB" w:rsidP="008C4DFB">
      <w:pPr>
        <w:pStyle w:val="a4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не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бути предметом </w:t>
      </w:r>
      <w:proofErr w:type="spellStart"/>
      <w:r w:rsidRPr="008C4DFB">
        <w:rPr>
          <w:color w:val="000000"/>
          <w:sz w:val="28"/>
          <w:szCs w:val="28"/>
        </w:rPr>
        <w:t>купівлі</w:t>
      </w:r>
      <w:proofErr w:type="spellEnd"/>
      <w:r w:rsidRPr="008C4DFB">
        <w:rPr>
          <w:color w:val="000000"/>
          <w:sz w:val="28"/>
          <w:szCs w:val="28"/>
        </w:rPr>
        <w:t xml:space="preserve">-продажу, </w:t>
      </w:r>
      <w:proofErr w:type="spellStart"/>
      <w:r w:rsidRPr="008C4DFB">
        <w:rPr>
          <w:color w:val="000000"/>
          <w:sz w:val="28"/>
          <w:szCs w:val="28"/>
        </w:rPr>
        <w:t>застави</w:t>
      </w:r>
      <w:proofErr w:type="spellEnd"/>
      <w:r w:rsidRPr="008C4DFB">
        <w:rPr>
          <w:color w:val="000000"/>
          <w:sz w:val="28"/>
          <w:szCs w:val="28"/>
        </w:rPr>
        <w:t xml:space="preserve"> та не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передаватися</w:t>
      </w:r>
      <w:proofErr w:type="spellEnd"/>
      <w:r w:rsidRPr="008C4DFB">
        <w:rPr>
          <w:color w:val="000000"/>
          <w:sz w:val="28"/>
          <w:szCs w:val="28"/>
        </w:rPr>
        <w:t xml:space="preserve"> будь-</w:t>
      </w:r>
      <w:proofErr w:type="spellStart"/>
      <w:r w:rsidRPr="008C4DFB">
        <w:rPr>
          <w:color w:val="000000"/>
          <w:sz w:val="28"/>
          <w:szCs w:val="28"/>
        </w:rPr>
        <w:t>яким</w:t>
      </w:r>
      <w:proofErr w:type="spellEnd"/>
      <w:r w:rsidRPr="008C4DFB">
        <w:rPr>
          <w:color w:val="000000"/>
          <w:sz w:val="28"/>
          <w:szCs w:val="28"/>
        </w:rPr>
        <w:t xml:space="preserve"> способом особою, в </w:t>
      </w:r>
      <w:proofErr w:type="spellStart"/>
      <w:r w:rsidRPr="008C4DFB">
        <w:rPr>
          <w:color w:val="000000"/>
          <w:sz w:val="28"/>
          <w:szCs w:val="28"/>
        </w:rPr>
        <w:t>інтересах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цей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встановлено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іншим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фізичним</w:t>
      </w:r>
      <w:proofErr w:type="spellEnd"/>
      <w:r w:rsidRPr="008C4DFB">
        <w:rPr>
          <w:color w:val="000000"/>
          <w:sz w:val="28"/>
          <w:szCs w:val="28"/>
        </w:rPr>
        <w:t xml:space="preserve"> та </w:t>
      </w:r>
      <w:proofErr w:type="spellStart"/>
      <w:r w:rsidRPr="008C4DFB">
        <w:rPr>
          <w:color w:val="000000"/>
          <w:sz w:val="28"/>
          <w:szCs w:val="28"/>
        </w:rPr>
        <w:t>юридичним</w:t>
      </w:r>
      <w:proofErr w:type="spellEnd"/>
      <w:r w:rsidRPr="008C4DFB">
        <w:rPr>
          <w:color w:val="000000"/>
          <w:sz w:val="28"/>
          <w:szCs w:val="28"/>
        </w:rPr>
        <w:t xml:space="preserve"> особам.</w:t>
      </w:r>
    </w:p>
    <w:p w14:paraId="76ECDAB4" w14:textId="665E26DD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Власник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землекористувач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має</w:t>
      </w:r>
      <w:proofErr w:type="spellEnd"/>
      <w:r w:rsidRPr="008C4DFB">
        <w:rPr>
          <w:color w:val="000000"/>
          <w:sz w:val="28"/>
          <w:szCs w:val="28"/>
        </w:rPr>
        <w:t xml:space="preserve"> право </w:t>
      </w:r>
      <w:proofErr w:type="spellStart"/>
      <w:r w:rsidRPr="008C4DFB">
        <w:rPr>
          <w:color w:val="000000"/>
          <w:sz w:val="28"/>
          <w:szCs w:val="28"/>
        </w:rPr>
        <w:t>вимагати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від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осіб</w:t>
      </w:r>
      <w:proofErr w:type="spellEnd"/>
      <w:r w:rsidRPr="008C4DFB">
        <w:rPr>
          <w:color w:val="000000"/>
          <w:sz w:val="28"/>
          <w:szCs w:val="28"/>
        </w:rPr>
        <w:t xml:space="preserve">, в </w:t>
      </w:r>
      <w:proofErr w:type="spellStart"/>
      <w:r w:rsidRPr="008C4DFB">
        <w:rPr>
          <w:color w:val="000000"/>
          <w:sz w:val="28"/>
          <w:szCs w:val="28"/>
        </w:rPr>
        <w:t>інтересах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яких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плату за </w:t>
      </w:r>
      <w:proofErr w:type="spellStart"/>
      <w:r w:rsidRPr="008C4DFB">
        <w:rPr>
          <w:color w:val="000000"/>
          <w:sz w:val="28"/>
          <w:szCs w:val="28"/>
        </w:rPr>
        <w:t>його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якщо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інше</w:t>
      </w:r>
      <w:proofErr w:type="spellEnd"/>
      <w:r w:rsidRPr="008C4DFB">
        <w:rPr>
          <w:color w:val="000000"/>
          <w:sz w:val="28"/>
          <w:szCs w:val="28"/>
        </w:rPr>
        <w:t xml:space="preserve"> не </w:t>
      </w:r>
      <w:proofErr w:type="spellStart"/>
      <w:r w:rsidRPr="008C4DFB">
        <w:rPr>
          <w:color w:val="000000"/>
          <w:sz w:val="28"/>
          <w:szCs w:val="28"/>
        </w:rPr>
        <w:t>передбачено</w:t>
      </w:r>
      <w:proofErr w:type="spellEnd"/>
      <w:r w:rsidRPr="008C4DFB">
        <w:rPr>
          <w:color w:val="000000"/>
          <w:sz w:val="28"/>
          <w:szCs w:val="28"/>
        </w:rPr>
        <w:t xml:space="preserve"> законом.</w:t>
      </w:r>
    </w:p>
    <w:p w14:paraId="778F2D50" w14:textId="6CC2CEDC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Власник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має</w:t>
      </w:r>
      <w:proofErr w:type="spellEnd"/>
      <w:r w:rsidRPr="008C4DFB">
        <w:rPr>
          <w:color w:val="000000"/>
          <w:sz w:val="28"/>
          <w:szCs w:val="28"/>
        </w:rPr>
        <w:t xml:space="preserve"> право на </w:t>
      </w:r>
      <w:proofErr w:type="spellStart"/>
      <w:r w:rsidRPr="008C4DFB">
        <w:rPr>
          <w:color w:val="000000"/>
          <w:sz w:val="28"/>
          <w:szCs w:val="28"/>
        </w:rPr>
        <w:t>відшкодування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збитків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завданих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встановленням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4ACA5511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proofErr w:type="spellStart"/>
      <w:r w:rsidRPr="008C4DFB">
        <w:rPr>
          <w:b/>
          <w:bCs/>
          <w:color w:val="000000"/>
          <w:sz w:val="28"/>
          <w:szCs w:val="28"/>
        </w:rPr>
        <w:t>Стаття</w:t>
      </w:r>
      <w:proofErr w:type="spellEnd"/>
      <w:r w:rsidRPr="008C4DFB">
        <w:rPr>
          <w:b/>
          <w:bCs/>
          <w:color w:val="000000"/>
          <w:sz w:val="28"/>
          <w:szCs w:val="28"/>
        </w:rPr>
        <w:t xml:space="preserve"> 102. </w:t>
      </w:r>
      <w:proofErr w:type="spellStart"/>
      <w:r w:rsidRPr="008C4DFB">
        <w:rPr>
          <w:b/>
          <w:bCs/>
          <w:color w:val="000000"/>
          <w:sz w:val="28"/>
          <w:szCs w:val="28"/>
        </w:rPr>
        <w:t>Припинення</w:t>
      </w:r>
      <w:proofErr w:type="spellEnd"/>
      <w:r w:rsidRPr="008C4DF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C4DFB">
        <w:rPr>
          <w:b/>
          <w:bCs/>
          <w:color w:val="000000"/>
          <w:sz w:val="28"/>
          <w:szCs w:val="28"/>
        </w:rPr>
        <w:t>дії</w:t>
      </w:r>
      <w:proofErr w:type="spellEnd"/>
      <w:r w:rsidRPr="008C4DFB">
        <w:rPr>
          <w:b/>
          <w:bCs/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b/>
          <w:bCs/>
          <w:color w:val="000000"/>
          <w:sz w:val="28"/>
          <w:szCs w:val="28"/>
        </w:rPr>
        <w:t>сервітуту</w:t>
      </w:r>
      <w:proofErr w:type="spellEnd"/>
    </w:p>
    <w:p w14:paraId="4F2E4285" w14:textId="2F96290C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підлягає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припиненню</w:t>
      </w:r>
      <w:proofErr w:type="spellEnd"/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випадках</w:t>
      </w:r>
      <w:proofErr w:type="spellEnd"/>
      <w:r w:rsidRPr="008C4DFB">
        <w:rPr>
          <w:color w:val="000000"/>
          <w:sz w:val="28"/>
          <w:szCs w:val="28"/>
        </w:rPr>
        <w:t>:</w:t>
      </w:r>
    </w:p>
    <w:p w14:paraId="3CBABDE3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а) </w:t>
      </w:r>
      <w:proofErr w:type="spellStart"/>
      <w:r w:rsidRPr="008C4DFB">
        <w:rPr>
          <w:color w:val="000000"/>
          <w:sz w:val="28"/>
          <w:szCs w:val="28"/>
        </w:rPr>
        <w:t>поєднання</w:t>
      </w:r>
      <w:proofErr w:type="spellEnd"/>
      <w:r w:rsidRPr="008C4DFB">
        <w:rPr>
          <w:color w:val="000000"/>
          <w:sz w:val="28"/>
          <w:szCs w:val="28"/>
        </w:rPr>
        <w:t xml:space="preserve"> в </w:t>
      </w:r>
      <w:proofErr w:type="spellStart"/>
      <w:r w:rsidRPr="008C4DFB">
        <w:rPr>
          <w:color w:val="000000"/>
          <w:sz w:val="28"/>
          <w:szCs w:val="28"/>
        </w:rPr>
        <w:t>одній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особі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суб'єкта</w:t>
      </w:r>
      <w:proofErr w:type="spellEnd"/>
      <w:r w:rsidRPr="008C4DFB">
        <w:rPr>
          <w:color w:val="000000"/>
          <w:sz w:val="28"/>
          <w:szCs w:val="28"/>
        </w:rPr>
        <w:t xml:space="preserve"> права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, в </w:t>
      </w:r>
      <w:proofErr w:type="spellStart"/>
      <w:r w:rsidRPr="008C4DFB">
        <w:rPr>
          <w:color w:val="000000"/>
          <w:sz w:val="28"/>
          <w:szCs w:val="28"/>
        </w:rPr>
        <w:t>інтересах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він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встановлений</w:t>
      </w:r>
      <w:proofErr w:type="spellEnd"/>
      <w:r w:rsidRPr="008C4DFB">
        <w:rPr>
          <w:color w:val="000000"/>
          <w:sz w:val="28"/>
          <w:szCs w:val="28"/>
        </w:rPr>
        <w:t xml:space="preserve">, та </w:t>
      </w:r>
      <w:proofErr w:type="spellStart"/>
      <w:r w:rsidRPr="008C4DFB">
        <w:rPr>
          <w:color w:val="000000"/>
          <w:sz w:val="28"/>
          <w:szCs w:val="28"/>
        </w:rPr>
        <w:t>власника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>;</w:t>
      </w:r>
    </w:p>
    <w:p w14:paraId="63137193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б) </w:t>
      </w:r>
      <w:proofErr w:type="spellStart"/>
      <w:r w:rsidRPr="008C4DFB">
        <w:rPr>
          <w:color w:val="000000"/>
          <w:sz w:val="28"/>
          <w:szCs w:val="28"/>
        </w:rPr>
        <w:t>відмови</w:t>
      </w:r>
      <w:proofErr w:type="spellEnd"/>
      <w:r w:rsidRPr="008C4DFB">
        <w:rPr>
          <w:color w:val="000000"/>
          <w:sz w:val="28"/>
          <w:szCs w:val="28"/>
        </w:rPr>
        <w:t xml:space="preserve"> особи, в </w:t>
      </w:r>
      <w:proofErr w:type="spellStart"/>
      <w:r w:rsidRPr="008C4DFB">
        <w:rPr>
          <w:color w:val="000000"/>
          <w:sz w:val="28"/>
          <w:szCs w:val="28"/>
        </w:rPr>
        <w:t>інтересах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>;</w:t>
      </w:r>
    </w:p>
    <w:p w14:paraId="7BF8F282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в) </w:t>
      </w:r>
      <w:proofErr w:type="spellStart"/>
      <w:r w:rsidRPr="008C4DFB">
        <w:rPr>
          <w:color w:val="000000"/>
          <w:sz w:val="28"/>
          <w:szCs w:val="28"/>
        </w:rPr>
        <w:t>рішення</w:t>
      </w:r>
      <w:proofErr w:type="spellEnd"/>
      <w:r w:rsidRPr="008C4DFB">
        <w:rPr>
          <w:color w:val="000000"/>
          <w:sz w:val="28"/>
          <w:szCs w:val="28"/>
        </w:rPr>
        <w:t xml:space="preserve"> суду про </w:t>
      </w:r>
      <w:proofErr w:type="spellStart"/>
      <w:r w:rsidRPr="008C4DFB">
        <w:rPr>
          <w:color w:val="000000"/>
          <w:sz w:val="28"/>
          <w:szCs w:val="28"/>
        </w:rPr>
        <w:t>скасування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>;</w:t>
      </w:r>
    </w:p>
    <w:p w14:paraId="187C6AD4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г) </w:t>
      </w:r>
      <w:proofErr w:type="spellStart"/>
      <w:r w:rsidRPr="008C4DFB">
        <w:rPr>
          <w:color w:val="000000"/>
          <w:sz w:val="28"/>
          <w:szCs w:val="28"/>
        </w:rPr>
        <w:t>закінчення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терміну</w:t>
      </w:r>
      <w:proofErr w:type="spellEnd"/>
      <w:r w:rsidRPr="008C4DFB">
        <w:rPr>
          <w:color w:val="000000"/>
          <w:sz w:val="28"/>
          <w:szCs w:val="28"/>
        </w:rPr>
        <w:t xml:space="preserve">, на </w:t>
      </w:r>
      <w:proofErr w:type="spellStart"/>
      <w:r w:rsidRPr="008C4DFB">
        <w:rPr>
          <w:color w:val="000000"/>
          <w:sz w:val="28"/>
          <w:szCs w:val="28"/>
        </w:rPr>
        <w:t>який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було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>;</w:t>
      </w:r>
    </w:p>
    <w:p w14:paraId="781AF565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ґ) </w:t>
      </w:r>
      <w:proofErr w:type="spellStart"/>
      <w:r w:rsidRPr="008C4DFB">
        <w:rPr>
          <w:color w:val="000000"/>
          <w:sz w:val="28"/>
          <w:szCs w:val="28"/>
        </w:rPr>
        <w:t>невикористання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протягом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трьох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років</w:t>
      </w:r>
      <w:proofErr w:type="spellEnd"/>
      <w:r w:rsidRPr="008C4DFB">
        <w:rPr>
          <w:color w:val="000000"/>
          <w:sz w:val="28"/>
          <w:szCs w:val="28"/>
        </w:rPr>
        <w:t>;</w:t>
      </w:r>
    </w:p>
    <w:p w14:paraId="3D450E3D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д) </w:t>
      </w:r>
      <w:proofErr w:type="spellStart"/>
      <w:r w:rsidRPr="008C4DFB">
        <w:rPr>
          <w:color w:val="000000"/>
          <w:sz w:val="28"/>
          <w:szCs w:val="28"/>
        </w:rPr>
        <w:t>порушення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власником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умов </w:t>
      </w:r>
      <w:proofErr w:type="spellStart"/>
      <w:r w:rsidRPr="008C4DFB">
        <w:rPr>
          <w:color w:val="000000"/>
          <w:sz w:val="28"/>
          <w:szCs w:val="28"/>
        </w:rPr>
        <w:t>користування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сервітутом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1D401F64" w14:textId="68481B03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 На </w:t>
      </w:r>
      <w:proofErr w:type="spellStart"/>
      <w:r w:rsidRPr="008C4DFB">
        <w:rPr>
          <w:color w:val="000000"/>
          <w:sz w:val="28"/>
          <w:szCs w:val="28"/>
        </w:rPr>
        <w:t>вимогу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власника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дія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цього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може</w:t>
      </w:r>
      <w:proofErr w:type="spellEnd"/>
      <w:r w:rsidRPr="008C4DFB">
        <w:rPr>
          <w:color w:val="000000"/>
          <w:sz w:val="28"/>
          <w:szCs w:val="28"/>
        </w:rPr>
        <w:t xml:space="preserve"> бути </w:t>
      </w:r>
      <w:proofErr w:type="spellStart"/>
      <w:r w:rsidRPr="008C4DFB">
        <w:rPr>
          <w:color w:val="000000"/>
          <w:sz w:val="28"/>
          <w:szCs w:val="28"/>
        </w:rPr>
        <w:t>припинена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gramStart"/>
      <w:r w:rsidRPr="008C4DFB">
        <w:rPr>
          <w:color w:val="000000"/>
          <w:sz w:val="28"/>
          <w:szCs w:val="28"/>
        </w:rPr>
        <w:t>в судовому порядку</w:t>
      </w:r>
      <w:proofErr w:type="gramEnd"/>
      <w:r w:rsidRPr="008C4DFB">
        <w:rPr>
          <w:color w:val="000000"/>
          <w:sz w:val="28"/>
          <w:szCs w:val="28"/>
        </w:rPr>
        <w:t xml:space="preserve"> у </w:t>
      </w:r>
      <w:proofErr w:type="spellStart"/>
      <w:r w:rsidRPr="008C4DFB">
        <w:rPr>
          <w:color w:val="000000"/>
          <w:sz w:val="28"/>
          <w:szCs w:val="28"/>
        </w:rPr>
        <w:t>випадках</w:t>
      </w:r>
      <w:proofErr w:type="spellEnd"/>
      <w:r w:rsidRPr="008C4DFB">
        <w:rPr>
          <w:color w:val="000000"/>
          <w:sz w:val="28"/>
          <w:szCs w:val="28"/>
        </w:rPr>
        <w:t>:</w:t>
      </w:r>
    </w:p>
    <w:p w14:paraId="40010204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а) </w:t>
      </w:r>
      <w:proofErr w:type="spellStart"/>
      <w:r w:rsidRPr="008C4DFB">
        <w:rPr>
          <w:color w:val="000000"/>
          <w:sz w:val="28"/>
          <w:szCs w:val="28"/>
        </w:rPr>
        <w:t>припинення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підстав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його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>;</w:t>
      </w:r>
    </w:p>
    <w:p w14:paraId="01B72042" w14:textId="77777777" w:rsidR="008C4DFB" w:rsidRPr="008C4DFB" w:rsidRDefault="008C4DFB" w:rsidP="008C4DFB">
      <w:pPr>
        <w:pStyle w:val="a4"/>
        <w:ind w:left="-567" w:firstLine="425"/>
        <w:jc w:val="both"/>
        <w:rPr>
          <w:color w:val="000000"/>
          <w:sz w:val="28"/>
          <w:szCs w:val="28"/>
        </w:rPr>
      </w:pPr>
      <w:r w:rsidRPr="008C4DFB">
        <w:rPr>
          <w:color w:val="000000"/>
          <w:sz w:val="28"/>
          <w:szCs w:val="28"/>
        </w:rPr>
        <w:t xml:space="preserve">б) коли </w:t>
      </w:r>
      <w:proofErr w:type="spellStart"/>
      <w:r w:rsidRPr="008C4DFB">
        <w:rPr>
          <w:color w:val="000000"/>
          <w:sz w:val="28"/>
          <w:szCs w:val="28"/>
        </w:rPr>
        <w:t>встановлення</w:t>
      </w:r>
      <w:proofErr w:type="spellEnd"/>
      <w:r w:rsidRPr="008C4DFB">
        <w:rPr>
          <w:color w:val="000000"/>
          <w:sz w:val="28"/>
          <w:szCs w:val="28"/>
        </w:rPr>
        <w:t xml:space="preserve"> земельного </w:t>
      </w:r>
      <w:proofErr w:type="spellStart"/>
      <w:r w:rsidRPr="008C4DFB">
        <w:rPr>
          <w:color w:val="000000"/>
          <w:sz w:val="28"/>
          <w:szCs w:val="28"/>
        </w:rPr>
        <w:t>сервітуту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унеможливлює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використання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ділянки</w:t>
      </w:r>
      <w:proofErr w:type="spellEnd"/>
      <w:r w:rsidRPr="008C4DFB">
        <w:rPr>
          <w:color w:val="000000"/>
          <w:sz w:val="28"/>
          <w:szCs w:val="28"/>
        </w:rPr>
        <w:t xml:space="preserve">, </w:t>
      </w:r>
      <w:proofErr w:type="spellStart"/>
      <w:r w:rsidRPr="008C4DFB">
        <w:rPr>
          <w:color w:val="000000"/>
          <w:sz w:val="28"/>
          <w:szCs w:val="28"/>
        </w:rPr>
        <w:t>щодо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якої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встановлено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земельний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сервітут</w:t>
      </w:r>
      <w:proofErr w:type="spellEnd"/>
      <w:r w:rsidRPr="008C4DFB">
        <w:rPr>
          <w:color w:val="000000"/>
          <w:sz w:val="28"/>
          <w:szCs w:val="28"/>
        </w:rPr>
        <w:t xml:space="preserve">, за </w:t>
      </w:r>
      <w:proofErr w:type="spellStart"/>
      <w:r w:rsidRPr="008C4DFB">
        <w:rPr>
          <w:color w:val="000000"/>
          <w:sz w:val="28"/>
          <w:szCs w:val="28"/>
        </w:rPr>
        <w:t>її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цільовим</w:t>
      </w:r>
      <w:proofErr w:type="spellEnd"/>
      <w:r w:rsidRPr="008C4DFB">
        <w:rPr>
          <w:color w:val="000000"/>
          <w:sz w:val="28"/>
          <w:szCs w:val="28"/>
        </w:rPr>
        <w:t xml:space="preserve"> </w:t>
      </w:r>
      <w:proofErr w:type="spellStart"/>
      <w:r w:rsidRPr="008C4DFB">
        <w:rPr>
          <w:color w:val="000000"/>
          <w:sz w:val="28"/>
          <w:szCs w:val="28"/>
        </w:rPr>
        <w:t>призначенням</w:t>
      </w:r>
      <w:proofErr w:type="spellEnd"/>
      <w:r w:rsidRPr="008C4DFB">
        <w:rPr>
          <w:color w:val="000000"/>
          <w:sz w:val="28"/>
          <w:szCs w:val="28"/>
        </w:rPr>
        <w:t>.</w:t>
      </w:r>
    </w:p>
    <w:p w14:paraId="33B70112" w14:textId="77777777" w:rsidR="008C4DFB" w:rsidRPr="008C4DFB" w:rsidRDefault="008C4DFB" w:rsidP="008C4DFB">
      <w:pPr>
        <w:ind w:left="-567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8C4D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spellStart"/>
      <w:r w:rsidRPr="008C4DFB">
        <w:rPr>
          <w:rFonts w:ascii="Times New Roman" w:hAnsi="Times New Roman" w:cs="Times New Roman"/>
          <w:b/>
          <w:bCs/>
          <w:sz w:val="28"/>
          <w:szCs w:val="28"/>
        </w:rPr>
        <w:t>Обмеження</w:t>
      </w:r>
      <w:proofErr w:type="spellEnd"/>
      <w:r w:rsidRPr="008C4DFB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8C4DFB">
        <w:rPr>
          <w:rFonts w:ascii="Times New Roman" w:hAnsi="Times New Roman" w:cs="Times New Roman"/>
          <w:b/>
          <w:bCs/>
          <w:sz w:val="28"/>
          <w:szCs w:val="28"/>
        </w:rPr>
        <w:t>обтяження</w:t>
      </w:r>
      <w:proofErr w:type="spellEnd"/>
      <w:r w:rsidRPr="008C4DFB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Pr="008C4DFB">
        <w:rPr>
          <w:rFonts w:ascii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proofErr w:type="spellStart"/>
      <w:r w:rsidRPr="008C4DFB">
        <w:rPr>
          <w:rFonts w:ascii="Times New Roman" w:hAnsi="Times New Roman" w:cs="Times New Roman"/>
          <w:b/>
          <w:bCs/>
          <w:sz w:val="28"/>
          <w:szCs w:val="28"/>
        </w:rPr>
        <w:t>забудові</w:t>
      </w:r>
      <w:proofErr w:type="spellEnd"/>
      <w:r w:rsidRPr="008C4D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EBDC44" w14:textId="77777777" w:rsidR="00103613" w:rsidRPr="008C4DFB" w:rsidRDefault="00103613" w:rsidP="008C4DFB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03613" w:rsidRPr="008C4DFB" w:rsidSect="008A3A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52891"/>
    <w:multiLevelType w:val="multilevel"/>
    <w:tmpl w:val="0144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70921"/>
    <w:multiLevelType w:val="multilevel"/>
    <w:tmpl w:val="E63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DF6562"/>
    <w:multiLevelType w:val="multilevel"/>
    <w:tmpl w:val="423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0A254F"/>
    <w:multiLevelType w:val="multilevel"/>
    <w:tmpl w:val="E4EA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6B"/>
    <w:rsid w:val="00103613"/>
    <w:rsid w:val="002D44C5"/>
    <w:rsid w:val="002F536B"/>
    <w:rsid w:val="004509E0"/>
    <w:rsid w:val="008A3A2F"/>
    <w:rsid w:val="008C4DFB"/>
    <w:rsid w:val="009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E8AA"/>
  <w15:chartTrackingRefBased/>
  <w15:docId w15:val="{886E296F-9C85-49BA-A4D3-B581264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4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categories">
    <w:name w:val="post-categories"/>
    <w:basedOn w:val="a"/>
    <w:rsid w:val="008C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4DFB"/>
    <w:rPr>
      <w:color w:val="0000FF"/>
      <w:u w:val="single"/>
    </w:rPr>
  </w:style>
  <w:style w:type="character" w:customStyle="1" w:styleId="post-meta-date">
    <w:name w:val="post-meta-date"/>
    <w:basedOn w:val="a0"/>
    <w:rsid w:val="008C4DFB"/>
  </w:style>
  <w:style w:type="paragraph" w:styleId="a4">
    <w:name w:val="Normal (Web)"/>
    <w:basedOn w:val="a"/>
    <w:uiPriority w:val="99"/>
    <w:semiHidden/>
    <w:unhideWhenUsed/>
    <w:rsid w:val="008C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4DF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C4DF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98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1700</Words>
  <Characters>9691</Characters>
  <Application>Microsoft Office Word</Application>
  <DocSecurity>0</DocSecurity>
  <Lines>80</Lines>
  <Paragraphs>22</Paragraphs>
  <ScaleCrop>false</ScaleCrop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2022-08-26T16:54:00Z</dcterms:created>
  <dcterms:modified xsi:type="dcterms:W3CDTF">2023-02-05T13:08:00Z</dcterms:modified>
</cp:coreProperties>
</file>