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CD" w:rsidRPr="00BD669E" w:rsidRDefault="002F5549" w:rsidP="003F20CD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BD669E">
        <w:rPr>
          <w:b/>
          <w:sz w:val="26"/>
          <w:szCs w:val="26"/>
        </w:rPr>
        <w:t>Заняття</w:t>
      </w:r>
      <w:r w:rsidR="003F20CD" w:rsidRPr="00BD669E">
        <w:rPr>
          <w:b/>
          <w:sz w:val="26"/>
          <w:szCs w:val="26"/>
        </w:rPr>
        <w:t xml:space="preserve"> </w:t>
      </w:r>
      <w:r w:rsidR="00C73340" w:rsidRPr="00BD669E">
        <w:rPr>
          <w:b/>
          <w:sz w:val="26"/>
          <w:szCs w:val="26"/>
        </w:rPr>
        <w:t>3</w:t>
      </w:r>
      <w:r w:rsidR="003F20CD" w:rsidRPr="00BD669E">
        <w:rPr>
          <w:b/>
          <w:sz w:val="26"/>
          <w:szCs w:val="26"/>
        </w:rPr>
        <w:t xml:space="preserve">. </w:t>
      </w:r>
      <w:r w:rsidR="00C73340" w:rsidRPr="00BD669E">
        <w:rPr>
          <w:b/>
          <w:color w:val="000000"/>
          <w:sz w:val="26"/>
          <w:szCs w:val="26"/>
        </w:rPr>
        <w:t>Види і методи ремонту. Методи пошуку ушкоджень.</w:t>
      </w:r>
    </w:p>
    <w:p w:rsidR="00C73340" w:rsidRPr="00BD669E" w:rsidRDefault="00C73340" w:rsidP="00C7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D669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Види і методи ремонту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bCs/>
          <w:i/>
          <w:iCs/>
          <w:sz w:val="26"/>
          <w:szCs w:val="26"/>
        </w:rPr>
        <w:t xml:space="preserve">Ремонт </w:t>
      </w:r>
      <w:r w:rsidRPr="00BD669E">
        <w:rPr>
          <w:sz w:val="26"/>
          <w:szCs w:val="26"/>
        </w:rPr>
        <w:t>— це комплекс заходів (операцій) з відновлення справності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або працездатності виробів і відновлення їх ресурсів.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E16B55">
        <w:rPr>
          <w:sz w:val="26"/>
          <w:szCs w:val="26"/>
          <w:u w:val="single"/>
        </w:rPr>
        <w:t>Плановий ремонт</w:t>
      </w:r>
      <w:r w:rsidRPr="00BD669E">
        <w:rPr>
          <w:sz w:val="26"/>
          <w:szCs w:val="26"/>
        </w:rPr>
        <w:t xml:space="preserve"> – це ремонт направлений на відновлення ресурсу апаратури.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E16B55">
        <w:rPr>
          <w:sz w:val="26"/>
          <w:szCs w:val="26"/>
          <w:u w:val="single"/>
        </w:rPr>
        <w:t>Позаплановий ремонт</w:t>
      </w:r>
      <w:r w:rsidRPr="00BD669E">
        <w:rPr>
          <w:sz w:val="26"/>
          <w:szCs w:val="26"/>
        </w:rPr>
        <w:t xml:space="preserve"> – це ремонт відновлення справності КСМ.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 xml:space="preserve">Розрізняють </w:t>
      </w:r>
      <w:r w:rsidRPr="00E16B55">
        <w:rPr>
          <w:sz w:val="26"/>
          <w:szCs w:val="26"/>
          <w:u w:val="single"/>
        </w:rPr>
        <w:t xml:space="preserve">поточний, </w:t>
      </w:r>
      <w:r w:rsidR="00E16B55">
        <w:rPr>
          <w:sz w:val="26"/>
          <w:szCs w:val="26"/>
          <w:u w:val="single"/>
        </w:rPr>
        <w:t xml:space="preserve"> </w:t>
      </w:r>
      <w:r w:rsidRPr="00E16B55">
        <w:rPr>
          <w:sz w:val="26"/>
          <w:szCs w:val="26"/>
          <w:u w:val="single"/>
        </w:rPr>
        <w:t>середній і капітальний ремонт</w:t>
      </w:r>
      <w:r w:rsidRPr="00BD669E">
        <w:rPr>
          <w:sz w:val="26"/>
          <w:szCs w:val="26"/>
        </w:rPr>
        <w:t>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E16B55">
        <w:rPr>
          <w:sz w:val="26"/>
          <w:szCs w:val="26"/>
          <w:u w:val="single"/>
        </w:rPr>
        <w:t>Поточний</w:t>
      </w:r>
      <w:r w:rsidRPr="00BD669E">
        <w:rPr>
          <w:sz w:val="26"/>
          <w:szCs w:val="26"/>
        </w:rPr>
        <w:t xml:space="preserve"> ремонт може бути плановим і позаплановим. Позаплановий ремонт здійснюється для усунення наслідку поступових і раптових відмов апаратури. Плановий ремонт може бути регламентованим і здійснюватися за технічним станом.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E16B55">
        <w:rPr>
          <w:sz w:val="26"/>
          <w:szCs w:val="26"/>
          <w:u w:val="single"/>
        </w:rPr>
        <w:t>Регламентований</w:t>
      </w:r>
      <w:r w:rsidRPr="00BD669E">
        <w:rPr>
          <w:sz w:val="26"/>
          <w:szCs w:val="26"/>
        </w:rPr>
        <w:t xml:space="preserve"> ремонт — це плановий ремонт, виконуваний з періодичністю й в обсязі, установленими нормативно-технічною документацією, незалежно від технічного стану виробу в момент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початку ремонту.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Метою цього ремонту є заміна елементів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апаратури, що стали непридатними або невідповідними установленим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нормам.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E16B55">
        <w:rPr>
          <w:sz w:val="26"/>
          <w:szCs w:val="26"/>
          <w:u w:val="single"/>
        </w:rPr>
        <w:t>Ремонт за технічним станом</w:t>
      </w:r>
      <w:r w:rsidRPr="00BD669E">
        <w:rPr>
          <w:sz w:val="26"/>
          <w:szCs w:val="26"/>
        </w:rPr>
        <w:t xml:space="preserve"> — це плановий ремонт, якому передує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контроль технічного стану апаратури, що дає змогу зробити висновок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про необхідність проведення ремонту.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Обсяг і момент початку такого виду ремонту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визначається технічним станом апаратури.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E16B55">
        <w:rPr>
          <w:sz w:val="26"/>
          <w:szCs w:val="26"/>
          <w:u w:val="single"/>
        </w:rPr>
        <w:t>Завданнями середнього і капітального ремонту є</w:t>
      </w:r>
      <w:r w:rsidRPr="00BD669E">
        <w:rPr>
          <w:sz w:val="26"/>
          <w:szCs w:val="26"/>
        </w:rPr>
        <w:t xml:space="preserve"> усунення вс</w:t>
      </w:r>
      <w:r w:rsidR="00E16B55">
        <w:rPr>
          <w:sz w:val="26"/>
          <w:szCs w:val="26"/>
        </w:rPr>
        <w:t>і</w:t>
      </w:r>
      <w:r w:rsidRPr="00BD669E">
        <w:rPr>
          <w:sz w:val="26"/>
          <w:szCs w:val="26"/>
        </w:rPr>
        <w:t>х пошкоджень, що накопичилися, і відновлення ресурсу апаратури до необхідного рівня надійності. Необхідність чергування цих двох видів ремонту зумовлена тим, що комплектуючі елементи не є однаково надійними й вимагають різних витрат часу, спеціальних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механізмів і пристроїв для їх заміни.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Перед проведенням планових видів ремонту виконують такі підготовчі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роботи: складають дефектну відомість, що заповнюється в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процесі ретельного аналізу стану апаратури; визначають обсяг ремонтних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робіт; складають і затверджують кошториси; забезпечують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фінансування робіт; складають план організації робіт і ін.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BD669E">
        <w:rPr>
          <w:b/>
          <w:sz w:val="26"/>
          <w:szCs w:val="26"/>
        </w:rPr>
        <w:t>Методи ремонту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sz w:val="26"/>
          <w:szCs w:val="26"/>
        </w:rPr>
        <w:t>Незнеособлений</w:t>
      </w:r>
      <w:r w:rsidRPr="00BD669E">
        <w:rPr>
          <w:sz w:val="26"/>
          <w:szCs w:val="26"/>
        </w:rPr>
        <w:t xml:space="preserve"> </w:t>
      </w:r>
      <w:r w:rsidR="005C585A">
        <w:rPr>
          <w:b/>
          <w:sz w:val="26"/>
          <w:szCs w:val="26"/>
        </w:rPr>
        <w:t>(</w:t>
      </w:r>
      <w:r w:rsidR="005C585A">
        <w:rPr>
          <w:b/>
          <w:sz w:val="26"/>
          <w:szCs w:val="26"/>
          <w:lang w:val="ru-RU"/>
        </w:rPr>
        <w:t>не</w:t>
      </w:r>
      <w:r w:rsidR="005C585A">
        <w:rPr>
          <w:b/>
          <w:sz w:val="26"/>
          <w:szCs w:val="26"/>
        </w:rPr>
        <w:t>обезличенн</w:t>
      </w:r>
      <w:r w:rsidR="005C585A">
        <w:rPr>
          <w:b/>
          <w:sz w:val="26"/>
          <w:szCs w:val="26"/>
          <w:lang w:val="ru-RU"/>
        </w:rPr>
        <w:t>ый)</w:t>
      </w:r>
      <w:r w:rsidR="005C585A" w:rsidRP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метод ремонту, що передбачає збереження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належності відновлюваних елементів до визначеного виробу.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Цей метод забезпечує високу продуктивність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праці, скорочує тривалість ремонту і фронт робіт. Неможливо відремонтувати якщо немає комплектуючих.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sz w:val="26"/>
          <w:szCs w:val="26"/>
        </w:rPr>
        <w:t>Знеособлений</w:t>
      </w:r>
      <w:r w:rsidR="005C585A">
        <w:rPr>
          <w:b/>
          <w:sz w:val="26"/>
          <w:szCs w:val="26"/>
        </w:rPr>
        <w:t xml:space="preserve"> (обезличенн</w:t>
      </w:r>
      <w:r w:rsidR="005C585A">
        <w:rPr>
          <w:b/>
          <w:sz w:val="26"/>
          <w:szCs w:val="26"/>
          <w:lang w:val="ru-RU"/>
        </w:rPr>
        <w:t>ый)</w:t>
      </w:r>
      <w:r w:rsidRPr="00BD669E">
        <w:rPr>
          <w:sz w:val="26"/>
          <w:szCs w:val="26"/>
        </w:rPr>
        <w:t xml:space="preserve"> метод ремонту, що не передбачає збереження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належності елементів до визначеного виробу. Елементи, зняті з ремонтованих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виробів, після їх перевірки і відновлення можуть бути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 xml:space="preserve">встановлені на будь-який виріб, що є в ремонті. Цей метод найефективніший. Він сприяє потоковій організації робіт, автоматизації 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і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механізації процесу ремонту. Однак після його завершення потрібне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додаткове регулювання і настроювання апаратури.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sz w:val="26"/>
          <w:szCs w:val="26"/>
        </w:rPr>
        <w:t>Агрегатний метод</w:t>
      </w:r>
      <w:r w:rsidRPr="00BD669E">
        <w:rPr>
          <w:sz w:val="26"/>
          <w:szCs w:val="26"/>
        </w:rPr>
        <w:t>, який полягає в заміні укрупнених агрегатів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виробу, що відмовили, справними, котрі на об'єкті не ремонтуються.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Агрегати, що відмовили, надходять на ремонтні підприємства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для централізованого ремонту. Це значно скорочує час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простою обладнання на відновленні, полегшує його експлуатацію,оскільки не потрібно виявлення елемента, що відмовив, та його заміна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на об'єкті.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lastRenderedPageBreak/>
        <w:t>Використання того або іншого методу ремонту визначається особливостями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конструкції системи й організацією ремонтної служби.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В КС та М ремонтопридатність апаратури та її висока надійність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забезпечуються автоматизацією пошуку й локалізацією виникаючих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ушкоджень, оперативною заміною несправної плати або блоку після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їх відмови, використанням централізованого ремонту, настроюванням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та перевіркою замінених плат і блоків у централізованій ремонтній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майстерні.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BD669E">
        <w:rPr>
          <w:b/>
          <w:sz w:val="26"/>
          <w:szCs w:val="26"/>
        </w:rPr>
        <w:t>Методи пошуку несправностей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Виявлення несправності і її локалізація вимагають найбільших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 xml:space="preserve">витрат часу (до 70 </w:t>
      </w:r>
      <w:r w:rsidRPr="00BD669E">
        <w:rPr>
          <w:i/>
          <w:iCs/>
          <w:sz w:val="26"/>
          <w:szCs w:val="26"/>
        </w:rPr>
        <w:t xml:space="preserve">%) </w:t>
      </w:r>
      <w:r w:rsidRPr="00BD669E">
        <w:rPr>
          <w:sz w:val="26"/>
          <w:szCs w:val="26"/>
        </w:rPr>
        <w:t>при ремонті апаратури. Розробка заходів для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спрощення пошуку ушкоджень скорочує не тільки частку активного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часу ремонту, а й зменшує фізичні і розумові навантаження обслуговуючого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персоналу.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Процес пошуку несправного елемента має дві стадії: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— вибір послідовності перевірок;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— вибір методики проведення окремих операцій перевірки.</w:t>
      </w:r>
    </w:p>
    <w:p w:rsidR="00C73340" w:rsidRPr="00EB4906" w:rsidRDefault="00C73340" w:rsidP="00C73340">
      <w:pPr>
        <w:spacing w:after="0" w:line="240" w:lineRule="auto"/>
        <w:ind w:firstLine="709"/>
        <w:jc w:val="both"/>
        <w:rPr>
          <w:b/>
          <w:bCs/>
          <w:sz w:val="26"/>
          <w:szCs w:val="26"/>
          <w:u w:val="single"/>
        </w:rPr>
      </w:pPr>
      <w:r w:rsidRPr="00EB4906">
        <w:rPr>
          <w:b/>
          <w:bCs/>
          <w:sz w:val="26"/>
          <w:szCs w:val="26"/>
          <w:u w:val="single"/>
        </w:rPr>
        <w:t>Пасивні методи пошуку несправностей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i/>
          <w:iCs/>
          <w:sz w:val="26"/>
          <w:szCs w:val="26"/>
        </w:rPr>
        <w:t>Метод зовнішніх проявів</w:t>
      </w:r>
      <w:r w:rsidR="00BD669E">
        <w:rPr>
          <w:b/>
          <w:i/>
          <w:iCs/>
          <w:sz w:val="26"/>
          <w:szCs w:val="26"/>
        </w:rPr>
        <w:t xml:space="preserve"> </w:t>
      </w:r>
      <w:r w:rsidRPr="00BD669E">
        <w:rPr>
          <w:sz w:val="26"/>
          <w:szCs w:val="26"/>
        </w:rPr>
        <w:t>заснований на аналізі зображення і звуку. За отриманою інформацією можна орієнтовно визначити групу елементів, серед яких, можливо, є дефектний.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i/>
          <w:iCs/>
          <w:sz w:val="26"/>
          <w:szCs w:val="26"/>
        </w:rPr>
        <w:t xml:space="preserve">Метод аналізу монтажу </w:t>
      </w:r>
      <w:r w:rsidRPr="00BD669E">
        <w:rPr>
          <w:sz w:val="26"/>
          <w:szCs w:val="26"/>
        </w:rPr>
        <w:t>дозволить, використавши органи чуття людини (зір, слух, дотик, нюх), відшукати місце знаходження дефекту за такими ознаками: згорілий радіоелемент, погана пайка, тріщина в друкованому провіднику, дим, іскріння і ін.; сторонні звуки (гудіння трансформатора живлення, тріск високовольтного розряду і ін.); перегрівання радіоелементів; запахи згорілих радіоелементів.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i/>
          <w:iCs/>
          <w:sz w:val="26"/>
          <w:szCs w:val="26"/>
        </w:rPr>
        <w:t xml:space="preserve">Метод вимірювання </w:t>
      </w:r>
      <w:r w:rsidRPr="00BD669E">
        <w:rPr>
          <w:sz w:val="26"/>
          <w:szCs w:val="26"/>
        </w:rPr>
        <w:t>заснований на аналізі електричних процесів, що відбуваються в несправній радіоапаратурі, за допомогою вимірювальних приладів: вольтметра, омметра, осцилографа, вимірювача АЧХ. Покази приладів, що вказують на відхилення від норми, є ознаками виявлення дефекту.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i/>
          <w:iCs/>
          <w:sz w:val="26"/>
          <w:szCs w:val="26"/>
        </w:rPr>
        <w:t>Метод "чорного ящика"</w:t>
      </w:r>
      <w:r w:rsidRPr="00BD669E">
        <w:rPr>
          <w:sz w:val="26"/>
          <w:szCs w:val="26"/>
        </w:rPr>
        <w:t xml:space="preserve">теж вимагає застосування вимірювальних приладів. Багато блоків та модулів радіоприладу можуть бути подані у виді багатополюсників, що містять </w:t>
      </w:r>
      <w:r w:rsidRPr="00BD669E">
        <w:rPr>
          <w:i/>
          <w:iCs/>
          <w:sz w:val="26"/>
          <w:szCs w:val="26"/>
        </w:rPr>
        <w:t xml:space="preserve">m </w:t>
      </w:r>
      <w:r w:rsidRPr="00BD669E">
        <w:rPr>
          <w:sz w:val="26"/>
          <w:szCs w:val="26"/>
        </w:rPr>
        <w:t xml:space="preserve">входів і </w:t>
      </w:r>
      <w:r w:rsidRPr="00BD669E">
        <w:rPr>
          <w:i/>
          <w:iCs/>
          <w:sz w:val="26"/>
          <w:szCs w:val="26"/>
        </w:rPr>
        <w:t xml:space="preserve">n </w:t>
      </w:r>
      <w:r w:rsidRPr="00BD669E">
        <w:rPr>
          <w:sz w:val="26"/>
          <w:szCs w:val="26"/>
        </w:rPr>
        <w:t xml:space="preserve">виходів. Не завжди радіомеханику потрібно знати внутрішню будову такого багатополюсника, а також роботу його складових частин; йому важливо зробити висновок – справний або несправний даний багатополюсник. У цьому випадку можна використовувати метод пошуку несправностей, названий методом «чорного ящика». 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Метод полягає в тому, що якщо на входи якої-небудь конструктивно закінченої одиниці (блок, модуль) приходять усі необхідні сигнали і напруга живлення, а на виході сигнал відсутній, то можна зробити висновок про її несправність.</w:t>
      </w:r>
    </w:p>
    <w:p w:rsidR="00C73340" w:rsidRPr="00EB4906" w:rsidRDefault="00C73340" w:rsidP="00C73340">
      <w:pPr>
        <w:spacing w:after="0" w:line="240" w:lineRule="auto"/>
        <w:ind w:firstLine="709"/>
        <w:jc w:val="both"/>
        <w:rPr>
          <w:b/>
          <w:bCs/>
          <w:sz w:val="26"/>
          <w:szCs w:val="26"/>
          <w:u w:val="single"/>
        </w:rPr>
      </w:pPr>
      <w:r w:rsidRPr="00EB4906">
        <w:rPr>
          <w:b/>
          <w:bCs/>
          <w:sz w:val="26"/>
          <w:szCs w:val="26"/>
          <w:u w:val="single"/>
        </w:rPr>
        <w:t>Активні методи пошуку несправностей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i/>
          <w:iCs/>
          <w:sz w:val="26"/>
          <w:szCs w:val="26"/>
        </w:rPr>
        <w:t xml:space="preserve">Метод заміни </w:t>
      </w:r>
      <w:r w:rsidRPr="00BD669E">
        <w:rPr>
          <w:sz w:val="26"/>
          <w:szCs w:val="26"/>
        </w:rPr>
        <w:t xml:space="preserve">заснований на заміні можливо несправного радіоелементу, модуля, блоку свідомо справним. Якщо після такої заміни зовнішній прояв дефекту пропадає, то це означає, що дефект знайдений і усунений. 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i/>
          <w:iCs/>
          <w:sz w:val="26"/>
          <w:szCs w:val="26"/>
        </w:rPr>
        <w:t xml:space="preserve">Метод еквівалентів </w:t>
      </w:r>
      <w:r w:rsidRPr="00BD669E">
        <w:rPr>
          <w:sz w:val="26"/>
          <w:szCs w:val="26"/>
        </w:rPr>
        <w:t xml:space="preserve">є різновидом методу заміни і заснований на тимчасовому від'єднанні частини елементів радіопристрою і заміні їх іншими елементами, що роблять таку ж дію (такими еквівалентами можуть бути генератори, </w:t>
      </w:r>
      <w:r w:rsidRPr="00BD669E">
        <w:rPr>
          <w:sz w:val="26"/>
          <w:szCs w:val="26"/>
        </w:rPr>
        <w:lastRenderedPageBreak/>
        <w:t>допоміжні блоки постійної напруги, еквіваленти навантажень). Метод зручно використовувати при пошуку дефекту в конструктивно закінченому блоці або модулі.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i/>
          <w:iCs/>
          <w:sz w:val="26"/>
          <w:szCs w:val="26"/>
        </w:rPr>
        <w:t xml:space="preserve">Метод виключення </w:t>
      </w:r>
      <w:r w:rsidRPr="00BD669E">
        <w:rPr>
          <w:sz w:val="26"/>
          <w:szCs w:val="26"/>
        </w:rPr>
        <w:t>заснований на тимчасовому від'єднанні (при можливому витоку при пробої) або перемикан</w:t>
      </w:r>
      <w:r w:rsidR="00BD669E">
        <w:rPr>
          <w:sz w:val="26"/>
          <w:szCs w:val="26"/>
        </w:rPr>
        <w:t>н</w:t>
      </w:r>
      <w:r w:rsidRPr="00BD669E">
        <w:rPr>
          <w:sz w:val="26"/>
          <w:szCs w:val="26"/>
        </w:rPr>
        <w:t>і виводів (при можливому обриві) передбачуваних несправних елементів.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i/>
          <w:iCs/>
          <w:sz w:val="26"/>
          <w:szCs w:val="26"/>
        </w:rPr>
        <w:t>Метод дії (впливу)</w:t>
      </w:r>
      <w:r w:rsidR="00B7062C">
        <w:rPr>
          <w:b/>
          <w:i/>
          <w:iCs/>
          <w:sz w:val="26"/>
          <w:szCs w:val="26"/>
        </w:rPr>
        <w:t xml:space="preserve"> </w:t>
      </w:r>
      <w:r w:rsidRPr="00BD669E">
        <w:rPr>
          <w:sz w:val="26"/>
          <w:szCs w:val="26"/>
        </w:rPr>
        <w:t>заснований на аналізі роботи радіопристрою при різних маніпуляціях: зміні положень перемикачів і змінних резисторів, перемикан</w:t>
      </w:r>
      <w:r w:rsidR="00BD669E">
        <w:rPr>
          <w:sz w:val="26"/>
          <w:szCs w:val="26"/>
        </w:rPr>
        <w:t>н</w:t>
      </w:r>
      <w:r w:rsidRPr="00BD669E">
        <w:rPr>
          <w:sz w:val="26"/>
          <w:szCs w:val="26"/>
        </w:rPr>
        <w:t>і виводів діодів і транзисторів в колах постійного струму (емітер з базою, емітер з колектором), підключенні певних точок пристрою до шасі, підключенні і відключенні антени або спеціальних генераторів сигналів, підключенні деяких точок пристрою через конденсатор 1 мкФ до входу ПЗЧ з аналізом звуку з гучномовця, наближенні руки до певних ділянок схеми, піднесення жала гарячого паяльника до корпусу можливо несправного елементу, зміні напруги мережі живлення. Реакція на ці дії є додатковою інформацією про находження дефекту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b/>
          <w:bCs/>
          <w:sz w:val="26"/>
          <w:szCs w:val="26"/>
        </w:rPr>
      </w:pPr>
      <w:r w:rsidRPr="00EB4906">
        <w:rPr>
          <w:b/>
          <w:bCs/>
          <w:sz w:val="26"/>
          <w:szCs w:val="26"/>
          <w:u w:val="single"/>
        </w:rPr>
        <w:t>Методи локалізації несправностей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sz w:val="26"/>
          <w:szCs w:val="26"/>
        </w:rPr>
        <w:t>Метод функціональних груп.</w:t>
      </w:r>
      <w:r w:rsidR="00BD669E">
        <w:rPr>
          <w:b/>
          <w:sz w:val="26"/>
          <w:szCs w:val="26"/>
        </w:rPr>
        <w:t xml:space="preserve"> </w:t>
      </w:r>
      <w:r w:rsidRPr="00BD669E">
        <w:rPr>
          <w:sz w:val="26"/>
          <w:szCs w:val="26"/>
        </w:rPr>
        <w:t>При локалізації несправностей складних пристроїв використовують послідовний поділ їх на функціональні групи, що містять блоки. Після знаходження несправного блока функціонально розділяють блок на групи, що містять вузли (каскади), і при знаходженні несправного вузла (каскаду) приступають до знаходження несправності елемента, монтажу. При цьому на кожному етапі використовують один або декілька наведених вище способів пошуку.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sz w:val="26"/>
          <w:szCs w:val="26"/>
        </w:rPr>
        <w:t>Метод половинного поділу.</w:t>
      </w:r>
      <w:r w:rsidRPr="00BD669E">
        <w:rPr>
          <w:sz w:val="26"/>
          <w:szCs w:val="26"/>
        </w:rPr>
        <w:t xml:space="preserve"> На вхід схеми подається певний вхідний сигнал. Схема розділяється за умовною ймовірністю відмови навпіл і в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точці ділення проводиться вимірювання реакції на вхідний сигнал. Якщо реакція відповідна необхідній, то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робиться висновок, що ушкоджений елемент міститься після обраної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контрольної точки схеми. Якщо ж реакція не відповідає необхідній, то несправний елемент міститься між входом і контрольною точкою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 xml:space="preserve">схеми. Процедура повторюється для несправної частини схеми до тих пір поки не буде знайдено пошкодження. 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b/>
          <w:sz w:val="26"/>
          <w:szCs w:val="26"/>
        </w:rPr>
        <w:t>Метод температур</w:t>
      </w:r>
      <w:r w:rsidRPr="00BD669E">
        <w:rPr>
          <w:sz w:val="26"/>
          <w:szCs w:val="26"/>
        </w:rPr>
        <w:t xml:space="preserve"> полягає у вимірюванні температури окремих елементів та блоків апаратури. Підвищена температура вказує на порушення, яке викликає надмірне споживання струму. Понижена температура вказує на несправність, яка вказує на недостатність або відсутність електричного струму.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Вибір способу виявлення ушкодження залежить від конструкції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апаратури, наявності приладів і інструментів, кваліфікації технічного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персоналу.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Автоматизація процесу пошуку несправностей дає змогу значно</w:t>
      </w:r>
      <w:r w:rsidR="00BD669E">
        <w:rPr>
          <w:sz w:val="26"/>
          <w:szCs w:val="26"/>
        </w:rPr>
        <w:t xml:space="preserve"> </w:t>
      </w:r>
      <w:r w:rsidRPr="00BD669E">
        <w:rPr>
          <w:sz w:val="26"/>
          <w:szCs w:val="26"/>
        </w:rPr>
        <w:t>підвищити готовність апаратури до застосування.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BD669E">
        <w:rPr>
          <w:b/>
          <w:sz w:val="26"/>
          <w:szCs w:val="26"/>
        </w:rPr>
        <w:t>Пасивне профілактичне обслуговування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Під пасивною профілактикою мають на увазі створення прийнятних для роботи комп'ютера загальних зовнішніх умов. Треба враховувати фізичні впливи: температуру навколишнього повітря, тепловий удар при вмиканні і вимиканні системи, пил, дим, вібрація, удари. Крім того, дуже важливі електричні впливи: електростатичні розряди, перешкоди в ланцюгах живлення та радіочастотні перешкоди.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До робочого місця, де планується встановити комп'ютер, висуваються певні вимоги, основними з яких є: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lastRenderedPageBreak/>
        <w:t>— мінімізація пилу в приміщенні, а в навколишньому повітрі — тютюнового диму;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— мінімізація електро-магнітнного випромінювання;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— оптимальні кліматичні умови.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Пил та смоли тютюнового диму, проникаючи всередину системного блоку КС, створюють термоізолюючий шар, що заважає нормальному теплообміну і охолодженню елементів. Проникаючи у вентилятори, створює тертя, заважаючи нормальному обертанню, що з одного боку підвищує рівень шуму, з іншого також погіршує охолодження системи.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При коливанні температури можуть потріскатися або відшаруватися струмопровідні площадки на друкованих платах, зруйнуватися паяні з'єднання. За підвищеної температури прискорюється окислювання контактів, можуть зіпсуватися мікросхеми й інші електронні компоненти.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Якщо головною і єдиною метою є продовження терміну служби системи, слід тримати комп'ютер постійно ввімкненим.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Певну загрозу для компонентів комп'ютера становлять електростатичні заряди. Найбільш небезпечні вони узимку, за низької вологості повітря,</w:t>
      </w:r>
      <w:bookmarkStart w:id="0" w:name="_GoBack"/>
      <w:bookmarkEnd w:id="0"/>
      <w:r w:rsidRPr="00BD669E">
        <w:rPr>
          <w:sz w:val="26"/>
          <w:szCs w:val="26"/>
        </w:rPr>
        <w:t xml:space="preserve"> а також у районах із сухим кліматом. У цих умовах працюючи з комп'ютером необхідно вжити спеціальних запобіжних заходів. Небезпечні також сильні магнітні поля. Вони становлять загрозу даним що містяться на магнітних накопичувачах.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Серверні  приміщення  та  приміщення електронних архівів  мають  бути  обладнані  системою  оповіщення  під  час  пожежі  та  автоматичною  системою газового пожежогасіння.</w:t>
      </w:r>
    </w:p>
    <w:p w:rsidR="00C73340" w:rsidRPr="00BD669E" w:rsidRDefault="00C73340" w:rsidP="00C73340">
      <w:pPr>
        <w:spacing w:after="0" w:line="240" w:lineRule="auto"/>
        <w:ind w:firstLine="709"/>
        <w:jc w:val="both"/>
        <w:rPr>
          <w:sz w:val="26"/>
          <w:szCs w:val="26"/>
        </w:rPr>
      </w:pPr>
      <w:r w:rsidRPr="00BD669E">
        <w:rPr>
          <w:sz w:val="26"/>
          <w:szCs w:val="26"/>
        </w:rPr>
        <w:t>Серверні  приміщення  та  приміщення електронних архівів обладнуються     централізованою     або     окремою      системою  припливно-витяжної вентиляції  з  очищенням  від  пилу  та окремою  системою автоматичного кондиціювання повітря з очищенням від пилу,  які повинні   забезпечувати   в   приміщенні  температуру  повітря 18-24 град.С і відносну вологість не більше  ніж  60%  у  будь-яку  пору року.</w:t>
      </w:r>
    </w:p>
    <w:p w:rsidR="005937CC" w:rsidRPr="00BD669E" w:rsidRDefault="005937CC" w:rsidP="00C73340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R="005937CC" w:rsidRPr="00BD669E" w:rsidSect="008909D7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250" w:rsidRDefault="00940250" w:rsidP="002F5549">
      <w:pPr>
        <w:spacing w:after="0" w:line="240" w:lineRule="auto"/>
      </w:pPr>
      <w:r>
        <w:separator/>
      </w:r>
    </w:p>
  </w:endnote>
  <w:endnote w:type="continuationSeparator" w:id="1">
    <w:p w:rsidR="00940250" w:rsidRDefault="00940250" w:rsidP="002F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250" w:rsidRDefault="00940250" w:rsidP="002F5549">
      <w:pPr>
        <w:spacing w:after="0" w:line="240" w:lineRule="auto"/>
      </w:pPr>
      <w:r>
        <w:separator/>
      </w:r>
    </w:p>
  </w:footnote>
  <w:footnote w:type="continuationSeparator" w:id="1">
    <w:p w:rsidR="00940250" w:rsidRDefault="00940250" w:rsidP="002F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98999"/>
      <w:docPartObj>
        <w:docPartGallery w:val="Page Numbers (Top of Page)"/>
        <w:docPartUnique/>
      </w:docPartObj>
    </w:sdtPr>
    <w:sdtContent>
      <w:p w:rsidR="002F5549" w:rsidRDefault="00774FA8">
        <w:pPr>
          <w:pStyle w:val="a3"/>
          <w:jc w:val="center"/>
        </w:pPr>
        <w:fldSimple w:instr=" PAGE   \* MERGEFORMAT ">
          <w:r w:rsidR="00B7062C">
            <w:rPr>
              <w:noProof/>
            </w:rPr>
            <w:t>4</w:t>
          </w:r>
        </w:fldSimple>
      </w:p>
    </w:sdtContent>
  </w:sdt>
  <w:p w:rsidR="002F5549" w:rsidRDefault="002F55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20CD"/>
    <w:rsid w:val="002F5549"/>
    <w:rsid w:val="003F20CD"/>
    <w:rsid w:val="00566FE1"/>
    <w:rsid w:val="005937CC"/>
    <w:rsid w:val="005C585A"/>
    <w:rsid w:val="00774FA8"/>
    <w:rsid w:val="008909D7"/>
    <w:rsid w:val="00940250"/>
    <w:rsid w:val="00AA4527"/>
    <w:rsid w:val="00B7062C"/>
    <w:rsid w:val="00BD669E"/>
    <w:rsid w:val="00C73340"/>
    <w:rsid w:val="00E16B55"/>
    <w:rsid w:val="00EB4906"/>
    <w:rsid w:val="00EC4973"/>
    <w:rsid w:val="00F4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5549"/>
  </w:style>
  <w:style w:type="paragraph" w:styleId="a5">
    <w:name w:val="footer"/>
    <w:basedOn w:val="a"/>
    <w:link w:val="a6"/>
    <w:uiPriority w:val="99"/>
    <w:semiHidden/>
    <w:unhideWhenUsed/>
    <w:rsid w:val="002F55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5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6862</Words>
  <Characters>3912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8</cp:revision>
  <cp:lastPrinted>2019-10-17T19:59:00Z</cp:lastPrinted>
  <dcterms:created xsi:type="dcterms:W3CDTF">2019-10-06T12:51:00Z</dcterms:created>
  <dcterms:modified xsi:type="dcterms:W3CDTF">2019-10-17T20:49:00Z</dcterms:modified>
</cp:coreProperties>
</file>