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85" w:rsidRPr="009C6D85" w:rsidRDefault="009C6D85" w:rsidP="009C6D85">
      <w:pPr>
        <w:pStyle w:val="Default"/>
        <w:ind w:firstLine="709"/>
        <w:jc w:val="both"/>
        <w:rPr>
          <w:b/>
          <w:color w:val="000000" w:themeColor="text1"/>
          <w:sz w:val="28"/>
          <w:szCs w:val="28"/>
          <w:lang w:val="ru-RU"/>
        </w:rPr>
      </w:pPr>
      <w:r w:rsidRPr="001D5CA5">
        <w:rPr>
          <w:b/>
          <w:color w:val="000000" w:themeColor="text1"/>
          <w:sz w:val="28"/>
          <w:szCs w:val="28"/>
        </w:rPr>
        <w:t>Тема 2.</w:t>
      </w:r>
    </w:p>
    <w:p w:rsidR="009C6D85" w:rsidRPr="009C6D85" w:rsidRDefault="009C6D85" w:rsidP="009C6D85">
      <w:pPr>
        <w:pStyle w:val="Default"/>
        <w:ind w:firstLine="709"/>
        <w:jc w:val="both"/>
        <w:rPr>
          <w:b/>
          <w:color w:val="000000" w:themeColor="text1"/>
          <w:sz w:val="28"/>
          <w:szCs w:val="28"/>
          <w:lang w:val="ru-RU"/>
        </w:rPr>
      </w:pPr>
      <w:r>
        <w:rPr>
          <w:b/>
          <w:color w:val="000000" w:themeColor="text1"/>
          <w:sz w:val="28"/>
          <w:szCs w:val="28"/>
        </w:rPr>
        <w:t>Лекція 2</w:t>
      </w:r>
      <w:r w:rsidRPr="001D5CA5">
        <w:rPr>
          <w:b/>
          <w:color w:val="000000" w:themeColor="text1"/>
          <w:sz w:val="28"/>
          <w:szCs w:val="28"/>
        </w:rPr>
        <w:t>.  Правила оформлення службових документів</w:t>
      </w:r>
    </w:p>
    <w:p w:rsidR="009C6D85" w:rsidRPr="009C6D85" w:rsidRDefault="009C6D85" w:rsidP="009C6D85">
      <w:pPr>
        <w:pStyle w:val="Default"/>
        <w:ind w:firstLine="709"/>
        <w:jc w:val="both"/>
        <w:rPr>
          <w:b/>
          <w:color w:val="000000" w:themeColor="text1"/>
          <w:sz w:val="28"/>
          <w:szCs w:val="28"/>
          <w:lang w:val="ru-RU"/>
        </w:rPr>
      </w:pPr>
    </w:p>
    <w:p w:rsidR="009C6D85" w:rsidRPr="001D5CA5" w:rsidRDefault="009C6D85" w:rsidP="009C6D85">
      <w:pPr>
        <w:pStyle w:val="Default"/>
        <w:numPr>
          <w:ilvl w:val="0"/>
          <w:numId w:val="1"/>
        </w:numPr>
        <w:ind w:left="0" w:firstLine="709"/>
        <w:jc w:val="both"/>
        <w:rPr>
          <w:color w:val="000000" w:themeColor="text1"/>
          <w:sz w:val="28"/>
          <w:szCs w:val="28"/>
        </w:rPr>
      </w:pPr>
      <w:r w:rsidRPr="001D5CA5">
        <w:rPr>
          <w:color w:val="000000" w:themeColor="text1"/>
          <w:sz w:val="28"/>
          <w:szCs w:val="28"/>
        </w:rPr>
        <w:t xml:space="preserve">Вимоги до зовнішнього оформлення документів: відповідність паперу, наявність абзаців і недопустимість виправлень. </w:t>
      </w:r>
    </w:p>
    <w:p w:rsidR="009C6D85" w:rsidRPr="001D5CA5" w:rsidRDefault="009C6D85" w:rsidP="009C6D85">
      <w:pPr>
        <w:pStyle w:val="Default"/>
        <w:numPr>
          <w:ilvl w:val="0"/>
          <w:numId w:val="1"/>
        </w:numPr>
        <w:ind w:left="0" w:firstLine="709"/>
        <w:jc w:val="both"/>
        <w:rPr>
          <w:color w:val="000000" w:themeColor="text1"/>
          <w:sz w:val="28"/>
          <w:szCs w:val="28"/>
        </w:rPr>
      </w:pPr>
      <w:r w:rsidRPr="001D5CA5">
        <w:rPr>
          <w:color w:val="000000" w:themeColor="text1"/>
          <w:sz w:val="28"/>
          <w:szCs w:val="28"/>
        </w:rPr>
        <w:t xml:space="preserve">Вимоги до змісту документа: точність і достовірність фактів, повнота інформації, стислість, закінченість думки, грамотність. </w:t>
      </w:r>
    </w:p>
    <w:p w:rsidR="009C6D85" w:rsidRPr="001D5CA5" w:rsidRDefault="009C6D85" w:rsidP="009C6D85">
      <w:pPr>
        <w:pStyle w:val="Default"/>
        <w:numPr>
          <w:ilvl w:val="0"/>
          <w:numId w:val="1"/>
        </w:numPr>
        <w:ind w:left="0" w:firstLine="709"/>
        <w:jc w:val="both"/>
        <w:rPr>
          <w:b/>
          <w:color w:val="000000" w:themeColor="text1"/>
          <w:sz w:val="28"/>
          <w:szCs w:val="28"/>
        </w:rPr>
      </w:pPr>
      <w:r w:rsidRPr="001D5CA5">
        <w:rPr>
          <w:color w:val="000000" w:themeColor="text1"/>
          <w:sz w:val="28"/>
          <w:szCs w:val="28"/>
        </w:rPr>
        <w:t>Основні реквізити документів.</w:t>
      </w:r>
    </w:p>
    <w:p w:rsidR="009C6D85" w:rsidRPr="001D5CA5" w:rsidRDefault="009C6D85" w:rsidP="009C6D85">
      <w:pPr>
        <w:pStyle w:val="Default"/>
        <w:ind w:firstLine="709"/>
        <w:jc w:val="both"/>
        <w:rPr>
          <w:b/>
          <w:bCs/>
          <w:sz w:val="28"/>
          <w:szCs w:val="28"/>
        </w:rPr>
      </w:pPr>
    </w:p>
    <w:p w:rsidR="009C6D85" w:rsidRDefault="009C6D85" w:rsidP="009C6D85">
      <w:pPr>
        <w:pStyle w:val="Default"/>
        <w:ind w:firstLine="709"/>
        <w:jc w:val="both"/>
        <w:rPr>
          <w:b/>
          <w:bCs/>
          <w:sz w:val="28"/>
          <w:szCs w:val="28"/>
        </w:rPr>
      </w:pPr>
      <w:r w:rsidRPr="001D5CA5">
        <w:rPr>
          <w:b/>
          <w:bCs/>
          <w:sz w:val="28"/>
          <w:szCs w:val="28"/>
        </w:rPr>
        <w:t>1.</w:t>
      </w:r>
      <w:r w:rsidRPr="001D5CA5">
        <w:rPr>
          <w:b/>
          <w:bCs/>
          <w:sz w:val="28"/>
          <w:szCs w:val="28"/>
        </w:rPr>
        <w:tab/>
        <w:t xml:space="preserve">Вимоги до зовнішнього оформлення документів: відповідність паперу, наявність абзаців і недопустимість виправлень. </w:t>
      </w:r>
    </w:p>
    <w:p w:rsidR="009C6D85" w:rsidRPr="001D5CA5" w:rsidRDefault="009C6D85" w:rsidP="009C6D85">
      <w:pPr>
        <w:pStyle w:val="Default"/>
        <w:ind w:firstLine="709"/>
        <w:jc w:val="both"/>
        <w:rPr>
          <w:sz w:val="28"/>
          <w:szCs w:val="28"/>
        </w:rPr>
      </w:pPr>
      <w:bookmarkStart w:id="0" w:name="_GoBack"/>
      <w:r w:rsidRPr="001D5CA5">
        <w:rPr>
          <w:sz w:val="28"/>
          <w:szCs w:val="28"/>
        </w:rPr>
        <w:t xml:space="preserve">1. Для оформлення </w:t>
      </w:r>
      <w:r w:rsidRPr="001D5CA5">
        <w:rPr>
          <w:b/>
          <w:bCs/>
          <w:sz w:val="28"/>
          <w:szCs w:val="28"/>
        </w:rPr>
        <w:t xml:space="preserve">текстів </w:t>
      </w:r>
      <w:r w:rsidRPr="001D5CA5">
        <w:rPr>
          <w:sz w:val="28"/>
          <w:szCs w:val="28"/>
        </w:rPr>
        <w:t xml:space="preserve">службових документів використовується гарнітура </w:t>
      </w:r>
      <w:proofErr w:type="spellStart"/>
      <w:r w:rsidRPr="001D5CA5">
        <w:rPr>
          <w:sz w:val="28"/>
          <w:szCs w:val="28"/>
        </w:rPr>
        <w:t>Times</w:t>
      </w:r>
      <w:proofErr w:type="spellEnd"/>
      <w:r w:rsidRPr="001D5CA5">
        <w:rPr>
          <w:sz w:val="28"/>
          <w:szCs w:val="28"/>
        </w:rPr>
        <w:t xml:space="preserve"> </w:t>
      </w:r>
      <w:proofErr w:type="spellStart"/>
      <w:r w:rsidRPr="001D5CA5">
        <w:rPr>
          <w:sz w:val="28"/>
          <w:szCs w:val="28"/>
        </w:rPr>
        <w:t>New</w:t>
      </w:r>
      <w:proofErr w:type="spellEnd"/>
      <w:r w:rsidRPr="001D5CA5">
        <w:rPr>
          <w:sz w:val="28"/>
          <w:szCs w:val="28"/>
        </w:rPr>
        <w:t xml:space="preserve"> </w:t>
      </w:r>
      <w:proofErr w:type="spellStart"/>
      <w:r w:rsidRPr="001D5CA5">
        <w:rPr>
          <w:sz w:val="28"/>
          <w:szCs w:val="28"/>
        </w:rPr>
        <w:t>Roman</w:t>
      </w:r>
      <w:proofErr w:type="spellEnd"/>
      <w:r w:rsidRPr="001D5CA5">
        <w:rPr>
          <w:sz w:val="28"/>
          <w:szCs w:val="28"/>
        </w:rPr>
        <w:t xml:space="preserve"> та шрифт розміром </w:t>
      </w:r>
      <w:r w:rsidRPr="001D5CA5">
        <w:rPr>
          <w:b/>
          <w:bCs/>
          <w:sz w:val="28"/>
          <w:szCs w:val="28"/>
        </w:rPr>
        <w:t xml:space="preserve">12-14 </w:t>
      </w:r>
      <w:r w:rsidRPr="001D5CA5">
        <w:rPr>
          <w:sz w:val="28"/>
          <w:szCs w:val="28"/>
        </w:rPr>
        <w:t xml:space="preserve">друкарських пунктів або </w:t>
      </w:r>
      <w:r w:rsidRPr="001D5CA5">
        <w:rPr>
          <w:b/>
          <w:bCs/>
          <w:sz w:val="28"/>
          <w:szCs w:val="28"/>
        </w:rPr>
        <w:t xml:space="preserve">8-12 </w:t>
      </w:r>
      <w:r w:rsidRPr="001D5CA5">
        <w:rPr>
          <w:sz w:val="28"/>
          <w:szCs w:val="28"/>
        </w:rPr>
        <w:t>друкарських пунктів для друкування реквізиту “</w:t>
      </w:r>
      <w:r w:rsidRPr="001D5CA5">
        <w:rPr>
          <w:b/>
          <w:bCs/>
          <w:sz w:val="28"/>
          <w:szCs w:val="28"/>
        </w:rPr>
        <w:t>Прізвище виконавця і номер його телефону</w:t>
      </w:r>
      <w:r w:rsidRPr="001D5CA5">
        <w:rPr>
          <w:sz w:val="28"/>
          <w:szCs w:val="28"/>
        </w:rPr>
        <w:t xml:space="preserve">”, виносок, пояснювальних написів до окремих елементів тексту документа або його реквізитів тощо. </w:t>
      </w:r>
    </w:p>
    <w:p w:rsidR="009C6D85" w:rsidRPr="001D5CA5" w:rsidRDefault="009C6D85" w:rsidP="009C6D85">
      <w:pPr>
        <w:pStyle w:val="Default"/>
        <w:ind w:firstLine="709"/>
        <w:jc w:val="both"/>
        <w:rPr>
          <w:sz w:val="28"/>
          <w:szCs w:val="28"/>
        </w:rPr>
      </w:pPr>
      <w:r w:rsidRPr="001D5CA5">
        <w:rPr>
          <w:sz w:val="28"/>
          <w:szCs w:val="28"/>
        </w:rPr>
        <w:t xml:space="preserve">2. При оформленні застосовується шрифт: </w:t>
      </w:r>
    </w:p>
    <w:p w:rsidR="009C6D85" w:rsidRPr="001D5CA5" w:rsidRDefault="009C6D85" w:rsidP="009C6D85">
      <w:pPr>
        <w:pStyle w:val="Default"/>
        <w:ind w:firstLine="709"/>
        <w:jc w:val="both"/>
        <w:rPr>
          <w:sz w:val="28"/>
          <w:szCs w:val="28"/>
        </w:rPr>
      </w:pPr>
      <w:r w:rsidRPr="001D5CA5">
        <w:rPr>
          <w:b/>
          <w:bCs/>
          <w:sz w:val="28"/>
          <w:szCs w:val="28"/>
        </w:rPr>
        <w:t xml:space="preserve">напівжирний </w:t>
      </w:r>
      <w:r w:rsidRPr="001D5CA5">
        <w:rPr>
          <w:sz w:val="28"/>
          <w:szCs w:val="28"/>
        </w:rPr>
        <w:t xml:space="preserve">шрифт великими літерами – для назви виду документа; </w:t>
      </w:r>
    </w:p>
    <w:p w:rsidR="009C6D85" w:rsidRPr="001D5CA5" w:rsidRDefault="009C6D85" w:rsidP="009C6D85">
      <w:pPr>
        <w:pStyle w:val="Default"/>
        <w:ind w:firstLine="709"/>
        <w:jc w:val="both"/>
        <w:rPr>
          <w:sz w:val="28"/>
          <w:szCs w:val="28"/>
        </w:rPr>
      </w:pPr>
      <w:r w:rsidRPr="001D5CA5">
        <w:rPr>
          <w:b/>
          <w:bCs/>
          <w:sz w:val="28"/>
          <w:szCs w:val="28"/>
        </w:rPr>
        <w:t xml:space="preserve">напівжирний </w:t>
      </w:r>
      <w:r w:rsidRPr="001D5CA5">
        <w:rPr>
          <w:sz w:val="28"/>
          <w:szCs w:val="28"/>
        </w:rPr>
        <w:t>(</w:t>
      </w:r>
      <w:r w:rsidRPr="001D5CA5">
        <w:rPr>
          <w:b/>
          <w:bCs/>
          <w:sz w:val="28"/>
          <w:szCs w:val="28"/>
        </w:rPr>
        <w:t xml:space="preserve">прямий </w:t>
      </w:r>
      <w:r w:rsidRPr="001D5CA5">
        <w:rPr>
          <w:sz w:val="28"/>
          <w:szCs w:val="28"/>
        </w:rPr>
        <w:t xml:space="preserve">або </w:t>
      </w:r>
      <w:r w:rsidRPr="001D5CA5">
        <w:rPr>
          <w:b/>
          <w:bCs/>
          <w:sz w:val="28"/>
          <w:szCs w:val="28"/>
        </w:rPr>
        <w:t>курсив</w:t>
      </w:r>
      <w:r w:rsidRPr="001D5CA5">
        <w:rPr>
          <w:sz w:val="28"/>
          <w:szCs w:val="28"/>
        </w:rPr>
        <w:t xml:space="preserve">) – для заголовків та короткого змісту документа. </w:t>
      </w:r>
    </w:p>
    <w:p w:rsidR="009C6D85" w:rsidRPr="001D5CA5" w:rsidRDefault="009C6D85" w:rsidP="009C6D85">
      <w:pPr>
        <w:pStyle w:val="Default"/>
        <w:ind w:firstLine="709"/>
        <w:jc w:val="both"/>
        <w:rPr>
          <w:sz w:val="28"/>
          <w:szCs w:val="28"/>
        </w:rPr>
      </w:pPr>
      <w:r w:rsidRPr="001D5CA5">
        <w:rPr>
          <w:sz w:val="28"/>
          <w:szCs w:val="28"/>
        </w:rPr>
        <w:t xml:space="preserve">3. При оформленні текстів </w:t>
      </w:r>
      <w:r w:rsidRPr="001D5CA5">
        <w:rPr>
          <w:b/>
          <w:bCs/>
          <w:sz w:val="28"/>
          <w:szCs w:val="28"/>
        </w:rPr>
        <w:t xml:space="preserve">міжрядковий інтервал </w:t>
      </w:r>
      <w:r w:rsidRPr="001D5CA5">
        <w:rPr>
          <w:sz w:val="28"/>
          <w:szCs w:val="28"/>
        </w:rPr>
        <w:t xml:space="preserve">повинен становити: </w:t>
      </w:r>
    </w:p>
    <w:p w:rsidR="009C6D85" w:rsidRPr="001D5CA5" w:rsidRDefault="009C6D85" w:rsidP="009C6D85">
      <w:pPr>
        <w:pStyle w:val="Default"/>
        <w:ind w:firstLine="709"/>
        <w:jc w:val="both"/>
        <w:rPr>
          <w:sz w:val="28"/>
          <w:szCs w:val="28"/>
        </w:rPr>
      </w:pPr>
      <w:r w:rsidRPr="001D5CA5">
        <w:rPr>
          <w:b/>
          <w:bCs/>
          <w:sz w:val="28"/>
          <w:szCs w:val="28"/>
        </w:rPr>
        <w:t xml:space="preserve">1 </w:t>
      </w:r>
      <w:r w:rsidRPr="001D5CA5">
        <w:rPr>
          <w:sz w:val="28"/>
          <w:szCs w:val="28"/>
        </w:rPr>
        <w:t>– для складових тексту документа, реквізиту “</w:t>
      </w:r>
      <w:r w:rsidRPr="001D5CA5">
        <w:rPr>
          <w:b/>
          <w:bCs/>
          <w:sz w:val="28"/>
          <w:szCs w:val="28"/>
        </w:rPr>
        <w:t>Додаток</w:t>
      </w:r>
      <w:r w:rsidRPr="001D5CA5">
        <w:rPr>
          <w:sz w:val="28"/>
          <w:szCs w:val="28"/>
        </w:rPr>
        <w:t xml:space="preserve">” та посилання на документ, що став підставою для підготовки (видання) поточного документа; </w:t>
      </w:r>
    </w:p>
    <w:p w:rsidR="009C6D85" w:rsidRPr="001D5CA5" w:rsidRDefault="009C6D85" w:rsidP="009C6D85">
      <w:pPr>
        <w:pStyle w:val="Default"/>
        <w:ind w:firstLine="709"/>
        <w:jc w:val="both"/>
        <w:rPr>
          <w:sz w:val="28"/>
          <w:szCs w:val="28"/>
        </w:rPr>
      </w:pPr>
      <w:r w:rsidRPr="001D5CA5">
        <w:rPr>
          <w:b/>
          <w:bCs/>
          <w:sz w:val="28"/>
          <w:szCs w:val="28"/>
        </w:rPr>
        <w:t xml:space="preserve">1,5 </w:t>
      </w:r>
      <w:r w:rsidRPr="001D5CA5">
        <w:rPr>
          <w:sz w:val="28"/>
          <w:szCs w:val="28"/>
        </w:rPr>
        <w:t>– для складових частин реквізитів “</w:t>
      </w:r>
      <w:r w:rsidRPr="001D5CA5">
        <w:rPr>
          <w:b/>
          <w:bCs/>
          <w:sz w:val="28"/>
          <w:szCs w:val="28"/>
        </w:rPr>
        <w:t>Адресат</w:t>
      </w:r>
      <w:r w:rsidRPr="001D5CA5">
        <w:rPr>
          <w:sz w:val="28"/>
          <w:szCs w:val="28"/>
        </w:rPr>
        <w:t>” та “</w:t>
      </w:r>
      <w:r w:rsidRPr="001D5CA5">
        <w:rPr>
          <w:b/>
          <w:bCs/>
          <w:sz w:val="28"/>
          <w:szCs w:val="28"/>
        </w:rPr>
        <w:t>Гриф затвердження</w:t>
      </w:r>
      <w:r w:rsidRPr="001D5CA5">
        <w:rPr>
          <w:sz w:val="28"/>
          <w:szCs w:val="28"/>
        </w:rPr>
        <w:t xml:space="preserve">”; </w:t>
      </w:r>
    </w:p>
    <w:p w:rsidR="009C6D85" w:rsidRPr="001D5CA5" w:rsidRDefault="009C6D85" w:rsidP="009C6D85">
      <w:pPr>
        <w:pStyle w:val="Default"/>
        <w:ind w:firstLine="709"/>
        <w:jc w:val="both"/>
        <w:rPr>
          <w:sz w:val="28"/>
          <w:szCs w:val="28"/>
        </w:rPr>
      </w:pPr>
      <w:r w:rsidRPr="001D5CA5">
        <w:rPr>
          <w:b/>
          <w:bCs/>
          <w:sz w:val="28"/>
          <w:szCs w:val="28"/>
        </w:rPr>
        <w:t xml:space="preserve">1,5-3 </w:t>
      </w:r>
      <w:r w:rsidRPr="001D5CA5">
        <w:rPr>
          <w:sz w:val="28"/>
          <w:szCs w:val="28"/>
        </w:rPr>
        <w:t xml:space="preserve">– для </w:t>
      </w:r>
      <w:r w:rsidRPr="001D5CA5">
        <w:rPr>
          <w:b/>
          <w:bCs/>
          <w:sz w:val="28"/>
          <w:szCs w:val="28"/>
        </w:rPr>
        <w:t>відокремлення реквізитів документа один від одного</w:t>
      </w:r>
      <w:r w:rsidRPr="001D5CA5">
        <w:rPr>
          <w:sz w:val="28"/>
          <w:szCs w:val="28"/>
        </w:rPr>
        <w:t xml:space="preserve">. </w:t>
      </w:r>
    </w:p>
    <w:p w:rsidR="009C6D85" w:rsidRPr="001D5CA5" w:rsidRDefault="009C6D85" w:rsidP="009C6D85">
      <w:pPr>
        <w:pStyle w:val="Default"/>
        <w:ind w:firstLine="709"/>
        <w:jc w:val="both"/>
        <w:rPr>
          <w:sz w:val="28"/>
          <w:szCs w:val="28"/>
        </w:rPr>
      </w:pPr>
      <w:r w:rsidRPr="001D5CA5">
        <w:rPr>
          <w:sz w:val="28"/>
          <w:szCs w:val="28"/>
        </w:rPr>
        <w:t xml:space="preserve">4. </w:t>
      </w:r>
      <w:r w:rsidRPr="001D5CA5">
        <w:rPr>
          <w:b/>
          <w:bCs/>
          <w:sz w:val="28"/>
          <w:szCs w:val="28"/>
        </w:rPr>
        <w:t xml:space="preserve">Ім’я та прізвище </w:t>
      </w:r>
      <w:r w:rsidRPr="001D5CA5">
        <w:rPr>
          <w:sz w:val="28"/>
          <w:szCs w:val="28"/>
        </w:rPr>
        <w:t>в реквізиті “</w:t>
      </w:r>
      <w:r w:rsidRPr="001D5CA5">
        <w:rPr>
          <w:b/>
          <w:bCs/>
          <w:sz w:val="28"/>
          <w:szCs w:val="28"/>
        </w:rPr>
        <w:t>Підпис</w:t>
      </w:r>
      <w:r w:rsidRPr="001D5CA5">
        <w:rPr>
          <w:sz w:val="28"/>
          <w:szCs w:val="28"/>
        </w:rPr>
        <w:t xml:space="preserve">” розміщується на рівні останнього рядка назви посади. </w:t>
      </w:r>
    </w:p>
    <w:p w:rsidR="009C6D85" w:rsidRPr="001D5CA5" w:rsidRDefault="009C6D85" w:rsidP="009C6D85">
      <w:pPr>
        <w:pStyle w:val="Default"/>
        <w:ind w:firstLine="709"/>
        <w:jc w:val="both"/>
        <w:rPr>
          <w:sz w:val="28"/>
          <w:szCs w:val="28"/>
        </w:rPr>
      </w:pPr>
      <w:r w:rsidRPr="001D5CA5">
        <w:rPr>
          <w:sz w:val="28"/>
          <w:szCs w:val="28"/>
        </w:rPr>
        <w:t xml:space="preserve">5. </w:t>
      </w:r>
      <w:r w:rsidRPr="001D5CA5">
        <w:rPr>
          <w:b/>
          <w:bCs/>
          <w:sz w:val="28"/>
          <w:szCs w:val="28"/>
        </w:rPr>
        <w:t xml:space="preserve">Максимальна довжина рядка </w:t>
      </w:r>
      <w:r w:rsidRPr="001D5CA5">
        <w:rPr>
          <w:sz w:val="28"/>
          <w:szCs w:val="28"/>
        </w:rPr>
        <w:t xml:space="preserve">багаторядкових реквізитів (крім реквізиту тексту) – 73 міліметри (28 друкованих знаків). </w:t>
      </w:r>
    </w:p>
    <w:p w:rsidR="009C6D85" w:rsidRPr="001D5CA5" w:rsidRDefault="009C6D85" w:rsidP="009C6D85">
      <w:pPr>
        <w:pStyle w:val="Default"/>
        <w:ind w:firstLine="709"/>
        <w:jc w:val="both"/>
        <w:rPr>
          <w:sz w:val="28"/>
          <w:szCs w:val="28"/>
        </w:rPr>
      </w:pPr>
      <w:r w:rsidRPr="001D5CA5">
        <w:rPr>
          <w:sz w:val="28"/>
          <w:szCs w:val="28"/>
        </w:rPr>
        <w:t xml:space="preserve">6. Якщо </w:t>
      </w:r>
      <w:r w:rsidRPr="001D5CA5">
        <w:rPr>
          <w:b/>
          <w:bCs/>
          <w:sz w:val="28"/>
          <w:szCs w:val="28"/>
        </w:rPr>
        <w:t xml:space="preserve">короткий зміст до тексту </w:t>
      </w:r>
      <w:r w:rsidRPr="001D5CA5">
        <w:rPr>
          <w:sz w:val="28"/>
          <w:szCs w:val="28"/>
        </w:rPr>
        <w:t xml:space="preserve">перевищує </w:t>
      </w:r>
      <w:r w:rsidRPr="001D5CA5">
        <w:rPr>
          <w:b/>
          <w:bCs/>
          <w:sz w:val="28"/>
          <w:szCs w:val="28"/>
        </w:rPr>
        <w:t xml:space="preserve">150 знаків </w:t>
      </w:r>
      <w:r w:rsidRPr="001D5CA5">
        <w:rPr>
          <w:sz w:val="28"/>
          <w:szCs w:val="28"/>
        </w:rPr>
        <w:t xml:space="preserve">(п’ять рядків), його дозволяється </w:t>
      </w:r>
      <w:r w:rsidRPr="001D5CA5">
        <w:rPr>
          <w:b/>
          <w:bCs/>
          <w:sz w:val="28"/>
          <w:szCs w:val="28"/>
        </w:rPr>
        <w:t xml:space="preserve">продовжувати до межі </w:t>
      </w:r>
      <w:r w:rsidRPr="001D5CA5">
        <w:rPr>
          <w:sz w:val="28"/>
          <w:szCs w:val="28"/>
        </w:rPr>
        <w:t xml:space="preserve">правого поля. </w:t>
      </w:r>
      <w:r w:rsidRPr="001D5CA5">
        <w:rPr>
          <w:b/>
          <w:bCs/>
          <w:sz w:val="28"/>
          <w:szCs w:val="28"/>
        </w:rPr>
        <w:t>Крапка в кінці заголовка не ставиться</w:t>
      </w:r>
      <w:r w:rsidRPr="001D5CA5">
        <w:rPr>
          <w:sz w:val="28"/>
          <w:szCs w:val="28"/>
        </w:rPr>
        <w:t xml:space="preserve">. </w:t>
      </w:r>
    </w:p>
    <w:p w:rsidR="009C6D85" w:rsidRPr="001D5CA5" w:rsidRDefault="009C6D85" w:rsidP="009C6D85">
      <w:pPr>
        <w:pStyle w:val="Default"/>
        <w:ind w:firstLine="709"/>
        <w:jc w:val="both"/>
        <w:rPr>
          <w:sz w:val="28"/>
          <w:szCs w:val="28"/>
        </w:rPr>
      </w:pPr>
      <w:r w:rsidRPr="001D5CA5">
        <w:rPr>
          <w:sz w:val="28"/>
          <w:szCs w:val="28"/>
        </w:rPr>
        <w:t xml:space="preserve">7. При оформленні документів відступ від межі лівого </w:t>
      </w:r>
      <w:r w:rsidRPr="001D5CA5">
        <w:rPr>
          <w:b/>
          <w:bCs/>
          <w:sz w:val="28"/>
          <w:szCs w:val="28"/>
        </w:rPr>
        <w:t xml:space="preserve">поля документа </w:t>
      </w:r>
      <w:r w:rsidRPr="001D5CA5">
        <w:rPr>
          <w:sz w:val="28"/>
          <w:szCs w:val="28"/>
        </w:rPr>
        <w:t xml:space="preserve">становить: </w:t>
      </w:r>
    </w:p>
    <w:p w:rsidR="009C6D85" w:rsidRPr="001D5CA5" w:rsidRDefault="009C6D85" w:rsidP="009C6D85">
      <w:pPr>
        <w:pStyle w:val="Default"/>
        <w:ind w:firstLine="709"/>
        <w:jc w:val="both"/>
        <w:rPr>
          <w:sz w:val="28"/>
          <w:szCs w:val="28"/>
        </w:rPr>
      </w:pPr>
      <w:r w:rsidRPr="001D5CA5">
        <w:rPr>
          <w:b/>
          <w:bCs/>
          <w:sz w:val="28"/>
          <w:szCs w:val="28"/>
        </w:rPr>
        <w:t xml:space="preserve">125 міліметрів </w:t>
      </w:r>
      <w:r w:rsidRPr="001D5CA5">
        <w:rPr>
          <w:sz w:val="28"/>
          <w:szCs w:val="28"/>
        </w:rPr>
        <w:t xml:space="preserve">– для ім’я та прізвища реквізиту “Підпис”; </w:t>
      </w:r>
    </w:p>
    <w:p w:rsidR="009C6D85" w:rsidRPr="001D5CA5" w:rsidRDefault="009C6D85" w:rsidP="009C6D85">
      <w:pPr>
        <w:pStyle w:val="Default"/>
        <w:ind w:firstLine="709"/>
        <w:jc w:val="both"/>
        <w:rPr>
          <w:sz w:val="28"/>
          <w:szCs w:val="28"/>
        </w:rPr>
      </w:pPr>
      <w:r w:rsidRPr="001D5CA5">
        <w:rPr>
          <w:b/>
          <w:bCs/>
          <w:sz w:val="28"/>
          <w:szCs w:val="28"/>
        </w:rPr>
        <w:t xml:space="preserve">100 міліметрів </w:t>
      </w:r>
      <w:r w:rsidRPr="001D5CA5">
        <w:rPr>
          <w:sz w:val="28"/>
          <w:szCs w:val="28"/>
        </w:rPr>
        <w:t xml:space="preserve">– для </w:t>
      </w:r>
      <w:proofErr w:type="spellStart"/>
      <w:r w:rsidRPr="001D5CA5">
        <w:rPr>
          <w:sz w:val="28"/>
          <w:szCs w:val="28"/>
        </w:rPr>
        <w:t>реквізита</w:t>
      </w:r>
      <w:proofErr w:type="spellEnd"/>
      <w:r w:rsidRPr="001D5CA5">
        <w:rPr>
          <w:sz w:val="28"/>
          <w:szCs w:val="28"/>
        </w:rPr>
        <w:t xml:space="preserve"> “Гриф затвердження”; </w:t>
      </w:r>
    </w:p>
    <w:p w:rsidR="009C6D85" w:rsidRPr="001D5CA5" w:rsidRDefault="009C6D85" w:rsidP="009C6D85">
      <w:pPr>
        <w:pStyle w:val="Default"/>
        <w:ind w:firstLine="709"/>
        <w:jc w:val="both"/>
        <w:rPr>
          <w:sz w:val="28"/>
          <w:szCs w:val="28"/>
        </w:rPr>
      </w:pPr>
      <w:r w:rsidRPr="001D5CA5">
        <w:rPr>
          <w:b/>
          <w:bCs/>
          <w:sz w:val="28"/>
          <w:szCs w:val="28"/>
        </w:rPr>
        <w:t xml:space="preserve">90 міліметрів </w:t>
      </w:r>
      <w:r w:rsidRPr="001D5CA5">
        <w:rPr>
          <w:sz w:val="28"/>
          <w:szCs w:val="28"/>
        </w:rPr>
        <w:t xml:space="preserve">– для реквізиту “Адресат”; </w:t>
      </w:r>
    </w:p>
    <w:p w:rsidR="009C6D85" w:rsidRPr="001D5CA5" w:rsidRDefault="009C6D85" w:rsidP="009C6D85">
      <w:pPr>
        <w:pStyle w:val="Default"/>
        <w:ind w:firstLine="709"/>
        <w:jc w:val="both"/>
        <w:rPr>
          <w:sz w:val="28"/>
          <w:szCs w:val="28"/>
        </w:rPr>
      </w:pPr>
      <w:r w:rsidRPr="001D5CA5">
        <w:rPr>
          <w:b/>
          <w:bCs/>
          <w:sz w:val="28"/>
          <w:szCs w:val="28"/>
        </w:rPr>
        <w:t xml:space="preserve">10 міліметрів </w:t>
      </w:r>
      <w:r w:rsidRPr="001D5CA5">
        <w:rPr>
          <w:sz w:val="28"/>
          <w:szCs w:val="28"/>
        </w:rPr>
        <w:t xml:space="preserve">– для абзаців у тексті, а також слів “СЛУХАЛИ”, “ВИСТУПИЛИ”, “ВИРІШИЛИ”, “УХВАЛИЛИ”, “НАКАЗУЮ”, “ЗОБОВ’ЯЗУЮ”; </w:t>
      </w:r>
    </w:p>
    <w:p w:rsidR="009C6D85" w:rsidRPr="001D5CA5" w:rsidRDefault="009C6D85" w:rsidP="009C6D85">
      <w:pPr>
        <w:pStyle w:val="Default"/>
        <w:ind w:firstLine="709"/>
        <w:jc w:val="both"/>
        <w:rPr>
          <w:sz w:val="28"/>
          <w:szCs w:val="28"/>
        </w:rPr>
      </w:pPr>
      <w:r w:rsidRPr="001D5CA5">
        <w:rPr>
          <w:b/>
          <w:bCs/>
          <w:sz w:val="28"/>
          <w:szCs w:val="28"/>
        </w:rPr>
        <w:t xml:space="preserve">0 міліметрів </w:t>
      </w:r>
      <w:r w:rsidRPr="001D5CA5">
        <w:rPr>
          <w:sz w:val="28"/>
          <w:szCs w:val="28"/>
        </w:rPr>
        <w:t xml:space="preserve">–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w:t>
      </w:r>
      <w:r w:rsidRPr="001D5CA5">
        <w:rPr>
          <w:sz w:val="28"/>
          <w:szCs w:val="28"/>
        </w:rPr>
        <w:lastRenderedPageBreak/>
        <w:t xml:space="preserve">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Pr="001D5CA5">
        <w:rPr>
          <w:sz w:val="28"/>
          <w:szCs w:val="28"/>
        </w:rPr>
        <w:t>засвідчувального</w:t>
      </w:r>
      <w:proofErr w:type="spellEnd"/>
      <w:r w:rsidRPr="001D5CA5">
        <w:rPr>
          <w:sz w:val="28"/>
          <w:szCs w:val="28"/>
        </w:rPr>
        <w:t xml:space="preserve"> напису “Згідно з оригіналом” та для першого </w:t>
      </w:r>
      <w:proofErr w:type="spellStart"/>
      <w:r w:rsidRPr="001D5CA5">
        <w:rPr>
          <w:sz w:val="28"/>
          <w:szCs w:val="28"/>
        </w:rPr>
        <w:t>реквізита</w:t>
      </w:r>
      <w:proofErr w:type="spellEnd"/>
      <w:r w:rsidRPr="001D5CA5">
        <w:rPr>
          <w:sz w:val="28"/>
          <w:szCs w:val="28"/>
        </w:rPr>
        <w:t xml:space="preserve"> “Гриф затвердження”, якщо їх в документі два. </w:t>
      </w:r>
    </w:p>
    <w:p w:rsidR="009C6D85" w:rsidRPr="001D5CA5" w:rsidRDefault="009C6D85" w:rsidP="009C6D85">
      <w:pPr>
        <w:pStyle w:val="Default"/>
        <w:ind w:firstLine="709"/>
        <w:jc w:val="both"/>
        <w:rPr>
          <w:sz w:val="28"/>
          <w:szCs w:val="28"/>
        </w:rPr>
      </w:pPr>
      <w:r w:rsidRPr="001D5CA5">
        <w:rPr>
          <w:sz w:val="28"/>
          <w:szCs w:val="28"/>
        </w:rPr>
        <w:t xml:space="preserve">8. Під час оформлення документів (додатків до них) на двох і більше сторінках </w:t>
      </w:r>
      <w:r w:rsidRPr="001D5CA5">
        <w:rPr>
          <w:b/>
          <w:bCs/>
          <w:sz w:val="28"/>
          <w:szCs w:val="28"/>
        </w:rPr>
        <w:t>друга та наступні сторінки повинні бути пронумеровані</w:t>
      </w:r>
      <w:r w:rsidRPr="001D5CA5">
        <w:rPr>
          <w:sz w:val="28"/>
          <w:szCs w:val="28"/>
        </w:rPr>
        <w:t xml:space="preserve">. </w:t>
      </w:r>
    </w:p>
    <w:p w:rsidR="009C6D85" w:rsidRPr="001D5CA5" w:rsidRDefault="009C6D85" w:rsidP="009C6D85">
      <w:pPr>
        <w:pStyle w:val="Default"/>
        <w:ind w:firstLine="709"/>
        <w:jc w:val="both"/>
        <w:rPr>
          <w:sz w:val="28"/>
          <w:szCs w:val="28"/>
        </w:rPr>
      </w:pPr>
      <w:r w:rsidRPr="001D5CA5">
        <w:rPr>
          <w:sz w:val="28"/>
          <w:szCs w:val="28"/>
        </w:rPr>
        <w:t xml:space="preserve">9. </w:t>
      </w:r>
      <w:r w:rsidRPr="001D5CA5">
        <w:rPr>
          <w:b/>
          <w:bCs/>
          <w:sz w:val="28"/>
          <w:szCs w:val="28"/>
        </w:rPr>
        <w:t xml:space="preserve">Номери сторінок ставляться посередині верхнього поля сторінки </w:t>
      </w:r>
      <w:r w:rsidRPr="001D5CA5">
        <w:rPr>
          <w:sz w:val="28"/>
          <w:szCs w:val="28"/>
        </w:rPr>
        <w:t xml:space="preserve">арабськими цифрами </w:t>
      </w:r>
      <w:r w:rsidRPr="001D5CA5">
        <w:rPr>
          <w:b/>
          <w:bCs/>
          <w:sz w:val="28"/>
          <w:szCs w:val="28"/>
        </w:rPr>
        <w:t xml:space="preserve">без зазначення </w:t>
      </w:r>
      <w:r w:rsidRPr="001D5CA5">
        <w:rPr>
          <w:sz w:val="28"/>
          <w:szCs w:val="28"/>
        </w:rPr>
        <w:t xml:space="preserve">слова “сторінка” та розділових знаків.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b/>
          <w:bCs/>
          <w:sz w:val="28"/>
          <w:szCs w:val="28"/>
        </w:rPr>
        <w:t>Перша сторінка не нумеруєтьс</w:t>
      </w:r>
      <w:r w:rsidRPr="001D5CA5">
        <w:rPr>
          <w:rFonts w:ascii="Times New Roman" w:hAnsi="Times New Roman" w:cs="Times New Roman"/>
          <w:sz w:val="28"/>
          <w:szCs w:val="28"/>
        </w:rPr>
        <w:t>я ні в документі, ні в кожному з додатків.</w:t>
      </w:r>
    </w:p>
    <w:p w:rsidR="009C6D85" w:rsidRPr="001D5CA5" w:rsidRDefault="009C6D85" w:rsidP="009C6D85">
      <w:pPr>
        <w:pStyle w:val="Default"/>
        <w:ind w:firstLine="709"/>
        <w:jc w:val="both"/>
        <w:rPr>
          <w:sz w:val="28"/>
          <w:szCs w:val="28"/>
        </w:rPr>
      </w:pPr>
      <w:r w:rsidRPr="001D5CA5">
        <w:rPr>
          <w:b/>
          <w:bCs/>
          <w:sz w:val="28"/>
          <w:szCs w:val="28"/>
        </w:rPr>
        <w:t>Документ і кожен з додатків мають окрему нумерацію</w:t>
      </w:r>
      <w:r w:rsidRPr="001D5CA5">
        <w:rPr>
          <w:sz w:val="28"/>
          <w:szCs w:val="28"/>
        </w:rPr>
        <w:t xml:space="preserve">. </w:t>
      </w:r>
    </w:p>
    <w:p w:rsidR="009C6D85" w:rsidRPr="001D5CA5" w:rsidRDefault="009C6D85" w:rsidP="009C6D85">
      <w:pPr>
        <w:pStyle w:val="Default"/>
        <w:ind w:firstLine="709"/>
        <w:jc w:val="both"/>
        <w:rPr>
          <w:sz w:val="28"/>
          <w:szCs w:val="28"/>
        </w:rPr>
      </w:pPr>
      <w:r w:rsidRPr="001D5CA5">
        <w:rPr>
          <w:sz w:val="28"/>
          <w:szCs w:val="28"/>
        </w:rPr>
        <w:t xml:space="preserve">10. Тексти документів </w:t>
      </w:r>
      <w:r w:rsidRPr="001D5CA5">
        <w:rPr>
          <w:b/>
          <w:bCs/>
          <w:sz w:val="28"/>
          <w:szCs w:val="28"/>
        </w:rPr>
        <w:t>друкуються на одному боці аркуша</w:t>
      </w:r>
      <w:r w:rsidRPr="001D5CA5">
        <w:rPr>
          <w:sz w:val="28"/>
          <w:szCs w:val="28"/>
        </w:rPr>
        <w:t xml:space="preserve">.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 </w:t>
      </w:r>
    </w:p>
    <w:p w:rsidR="009C6D85" w:rsidRPr="001D5CA5" w:rsidRDefault="009C6D85" w:rsidP="009C6D85">
      <w:pPr>
        <w:pStyle w:val="Default"/>
        <w:ind w:firstLine="709"/>
        <w:jc w:val="both"/>
        <w:rPr>
          <w:sz w:val="28"/>
          <w:szCs w:val="28"/>
        </w:rPr>
      </w:pPr>
      <w:r w:rsidRPr="001D5CA5">
        <w:rPr>
          <w:sz w:val="28"/>
          <w:szCs w:val="28"/>
        </w:rPr>
        <w:t xml:space="preserve">11. Під час підготовки організаційно-розпорядчих документів у паперовій формі працівники установ оформляють їх з урахуванням вимог ДСТУ 4163-2003. </w:t>
      </w:r>
    </w:p>
    <w:p w:rsidR="009C6D85" w:rsidRPr="001D5CA5" w:rsidRDefault="009C6D85" w:rsidP="009C6D85">
      <w:pPr>
        <w:pStyle w:val="Default"/>
        <w:ind w:firstLine="709"/>
        <w:jc w:val="both"/>
        <w:rPr>
          <w:sz w:val="28"/>
          <w:szCs w:val="28"/>
        </w:rPr>
      </w:pPr>
      <w:r w:rsidRPr="001D5CA5">
        <w:rPr>
          <w:sz w:val="28"/>
          <w:szCs w:val="28"/>
        </w:rPr>
        <w:t xml:space="preserve">12. Документи повинні мати такі поля (міліметрів): </w:t>
      </w:r>
    </w:p>
    <w:p w:rsidR="009C6D85" w:rsidRPr="001D5CA5" w:rsidRDefault="009C6D85" w:rsidP="009C6D85">
      <w:pPr>
        <w:pStyle w:val="Default"/>
        <w:ind w:firstLine="709"/>
        <w:jc w:val="both"/>
        <w:rPr>
          <w:sz w:val="28"/>
          <w:szCs w:val="28"/>
        </w:rPr>
      </w:pPr>
      <w:r w:rsidRPr="001D5CA5">
        <w:rPr>
          <w:b/>
          <w:bCs/>
          <w:sz w:val="28"/>
          <w:szCs w:val="28"/>
        </w:rPr>
        <w:t xml:space="preserve">30 </w:t>
      </w:r>
      <w:r w:rsidRPr="001D5CA5">
        <w:rPr>
          <w:sz w:val="28"/>
          <w:szCs w:val="28"/>
        </w:rPr>
        <w:t xml:space="preserve">– ліве; </w:t>
      </w:r>
    </w:p>
    <w:p w:rsidR="009C6D85" w:rsidRPr="001D5CA5" w:rsidRDefault="009C6D85" w:rsidP="009C6D85">
      <w:pPr>
        <w:pStyle w:val="Default"/>
        <w:ind w:firstLine="709"/>
        <w:jc w:val="both"/>
        <w:rPr>
          <w:sz w:val="28"/>
          <w:szCs w:val="28"/>
        </w:rPr>
      </w:pPr>
      <w:r w:rsidRPr="001D5CA5">
        <w:rPr>
          <w:b/>
          <w:bCs/>
          <w:sz w:val="28"/>
          <w:szCs w:val="28"/>
        </w:rPr>
        <w:t xml:space="preserve">10 </w:t>
      </w:r>
      <w:r w:rsidRPr="001D5CA5">
        <w:rPr>
          <w:sz w:val="28"/>
          <w:szCs w:val="28"/>
        </w:rPr>
        <w:t xml:space="preserve">– праве;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b/>
          <w:bCs/>
          <w:sz w:val="28"/>
          <w:szCs w:val="28"/>
        </w:rPr>
        <w:t xml:space="preserve">20 </w:t>
      </w:r>
      <w:r w:rsidRPr="001D5CA5">
        <w:rPr>
          <w:rFonts w:ascii="Times New Roman" w:hAnsi="Times New Roman" w:cs="Times New Roman"/>
          <w:sz w:val="28"/>
          <w:szCs w:val="28"/>
        </w:rPr>
        <w:t>– верхнє та нижнє.</w:t>
      </w:r>
    </w:p>
    <w:bookmarkEnd w:id="0"/>
    <w:p w:rsidR="009C6D85" w:rsidRPr="001D5CA5" w:rsidRDefault="009C6D85" w:rsidP="009C6D85">
      <w:pPr>
        <w:spacing w:after="0" w:line="240" w:lineRule="auto"/>
        <w:ind w:firstLine="709"/>
        <w:jc w:val="both"/>
        <w:rPr>
          <w:rFonts w:ascii="Times New Roman" w:eastAsia="Times New Roman" w:hAnsi="Times New Roman" w:cs="Times New Roman"/>
          <w:b/>
          <w:noProof/>
          <w:sz w:val="28"/>
          <w:szCs w:val="28"/>
          <w:lang w:val="ru-RU" w:eastAsia="ru-RU"/>
        </w:rPr>
      </w:pPr>
      <w:r w:rsidRPr="001D5CA5">
        <w:rPr>
          <w:rFonts w:ascii="Times New Roman" w:eastAsia="Times New Roman" w:hAnsi="Times New Roman" w:cs="Times New Roman"/>
          <w:b/>
          <w:noProof/>
          <w:sz w:val="28"/>
          <w:szCs w:val="28"/>
          <w:lang w:val="ru-RU" w:eastAsia="ru-RU"/>
        </w:rPr>
        <w:t xml:space="preserve">Правила оформлення заголовків і підзаголовків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 xml:space="preserve">Заголовок пишеться великими літерами. </w:t>
      </w:r>
      <w:proofErr w:type="gramStart"/>
      <w:r w:rsidRPr="001D5CA5">
        <w:rPr>
          <w:rFonts w:ascii="Times New Roman" w:eastAsia="Times New Roman" w:hAnsi="Times New Roman" w:cs="Times New Roman"/>
          <w:noProof/>
          <w:sz w:val="28"/>
          <w:szCs w:val="28"/>
          <w:lang w:val="ru-RU" w:eastAsia="ru-RU"/>
        </w:rPr>
        <w:t xml:space="preserve">Він має бути не довшим ніж 40 знаків. Не дозволяється у заголовку переносити слова. </w:t>
      </w:r>
      <w:proofErr w:type="gramEnd"/>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Якщо заголовок великий, то його ділять (за змістом) на декілька рядків, наприклад:</w:t>
      </w:r>
    </w:p>
    <w:p w:rsidR="009C6D85" w:rsidRPr="001D5CA5" w:rsidRDefault="009C6D85" w:rsidP="009C6D85">
      <w:pPr>
        <w:keepLines/>
        <w:spacing w:after="0" w:line="240" w:lineRule="auto"/>
        <w:ind w:firstLine="709"/>
        <w:jc w:val="both"/>
        <w:rPr>
          <w:rFonts w:ascii="Times New Roman" w:eastAsia="Times New Roman" w:hAnsi="Times New Roman" w:cs="Times New Roman"/>
          <w:bCs/>
          <w:i/>
          <w:noProof/>
          <w:spacing w:val="25"/>
          <w:sz w:val="28"/>
          <w:szCs w:val="28"/>
          <w:lang w:eastAsia="ru-RU"/>
        </w:rPr>
      </w:pPr>
      <w:r w:rsidRPr="001D5CA5">
        <w:rPr>
          <w:rFonts w:ascii="Times New Roman" w:eastAsia="Times New Roman" w:hAnsi="Times New Roman" w:cs="Times New Roman"/>
          <w:bCs/>
          <w:i/>
          <w:noProof/>
          <w:spacing w:val="25"/>
          <w:sz w:val="28"/>
          <w:szCs w:val="28"/>
          <w:lang w:val="ru-RU" w:eastAsia="ru-RU"/>
        </w:rPr>
        <w:t>Організація контролю за виконанням</w:t>
      </w:r>
    </w:p>
    <w:p w:rsidR="009C6D85" w:rsidRPr="001D5CA5" w:rsidRDefault="009C6D85" w:rsidP="009C6D85">
      <w:pPr>
        <w:keepLines/>
        <w:spacing w:after="0" w:line="240" w:lineRule="auto"/>
        <w:ind w:firstLine="709"/>
        <w:jc w:val="both"/>
        <w:rPr>
          <w:rFonts w:ascii="Times New Roman" w:eastAsia="Times New Roman" w:hAnsi="Times New Roman" w:cs="Times New Roman"/>
          <w:bCs/>
          <w:i/>
          <w:noProof/>
          <w:spacing w:val="10"/>
          <w:sz w:val="28"/>
          <w:szCs w:val="28"/>
          <w:lang w:eastAsia="ru-RU"/>
        </w:rPr>
      </w:pPr>
      <w:r w:rsidRPr="001D5CA5">
        <w:rPr>
          <w:rFonts w:ascii="Times New Roman" w:eastAsia="Times New Roman" w:hAnsi="Times New Roman" w:cs="Times New Roman"/>
          <w:bCs/>
          <w:i/>
          <w:noProof/>
          <w:spacing w:val="25"/>
          <w:sz w:val="28"/>
          <w:szCs w:val="28"/>
          <w:lang w:val="ru-RU" w:eastAsia="ru-RU"/>
        </w:rPr>
        <w:t xml:space="preserve"> розпорядчих документів</w:t>
      </w:r>
      <w:r w:rsidRPr="001D5CA5">
        <w:rPr>
          <w:rFonts w:ascii="Times New Roman" w:eastAsia="Times New Roman" w:hAnsi="Times New Roman" w:cs="Times New Roman"/>
          <w:bCs/>
          <w:i/>
          <w:noProof/>
          <w:spacing w:val="25"/>
          <w:sz w:val="28"/>
          <w:szCs w:val="28"/>
          <w:lang w:eastAsia="ru-RU"/>
        </w:rPr>
        <w:t xml:space="preserve"> на підприємстві</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У документах заголовок пишеться з малої літери тоді, коли він розташований після назви виду документа, а з великої літери, якщо передує їй.</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Наприклад:</w:t>
      </w:r>
    </w:p>
    <w:p w:rsidR="009C6D85" w:rsidRPr="001D5CA5" w:rsidRDefault="009C6D85" w:rsidP="009C6D85">
      <w:pPr>
        <w:keepLines/>
        <w:spacing w:after="0" w:line="240" w:lineRule="auto"/>
        <w:ind w:firstLine="709"/>
        <w:jc w:val="both"/>
        <w:rPr>
          <w:rFonts w:ascii="Times New Roman" w:eastAsia="Times New Roman" w:hAnsi="Times New Roman" w:cs="Times New Roman"/>
          <w:bCs/>
          <w:i/>
          <w:iCs/>
          <w:noProof/>
          <w:sz w:val="28"/>
          <w:szCs w:val="28"/>
          <w:lang w:eastAsia="ru-RU"/>
        </w:rPr>
      </w:pPr>
      <w:r w:rsidRPr="001D5CA5">
        <w:rPr>
          <w:rFonts w:ascii="Times New Roman" w:eastAsia="Times New Roman" w:hAnsi="Times New Roman" w:cs="Times New Roman"/>
          <w:bCs/>
          <w:i/>
          <w:iCs/>
          <w:noProof/>
          <w:sz w:val="28"/>
          <w:szCs w:val="28"/>
          <w:lang w:eastAsia="ru-RU"/>
        </w:rPr>
        <w:t>п</w:t>
      </w:r>
      <w:r w:rsidRPr="001D5CA5">
        <w:rPr>
          <w:rFonts w:ascii="Times New Roman" w:eastAsia="Times New Roman" w:hAnsi="Times New Roman" w:cs="Times New Roman"/>
          <w:bCs/>
          <w:i/>
          <w:iCs/>
          <w:noProof/>
          <w:sz w:val="28"/>
          <w:szCs w:val="28"/>
          <w:lang w:val="ru-RU" w:eastAsia="ru-RU"/>
        </w:rPr>
        <w:t>ро внесення доповнень</w:t>
      </w:r>
    </w:p>
    <w:p w:rsidR="009C6D85" w:rsidRPr="001D5CA5" w:rsidRDefault="009C6D85" w:rsidP="009C6D85">
      <w:pPr>
        <w:keepLines/>
        <w:spacing w:after="0" w:line="240" w:lineRule="auto"/>
        <w:ind w:firstLine="709"/>
        <w:jc w:val="both"/>
        <w:rPr>
          <w:rFonts w:ascii="Times New Roman" w:eastAsia="Times New Roman" w:hAnsi="Times New Roman" w:cs="Times New Roman"/>
          <w:iCs/>
          <w:noProof/>
          <w:sz w:val="28"/>
          <w:szCs w:val="28"/>
          <w:lang w:eastAsia="ru-RU"/>
        </w:rPr>
      </w:pPr>
      <w:r w:rsidRPr="001D5CA5">
        <w:rPr>
          <w:rFonts w:ascii="Times New Roman" w:eastAsia="Times New Roman" w:hAnsi="Times New Roman" w:cs="Times New Roman"/>
          <w:iCs/>
          <w:noProof/>
          <w:sz w:val="28"/>
          <w:szCs w:val="28"/>
          <w:lang w:eastAsia="ru-RU"/>
        </w:rPr>
        <w:t>або</w:t>
      </w:r>
    </w:p>
    <w:p w:rsidR="009C6D85" w:rsidRPr="001D5CA5" w:rsidRDefault="009C6D85" w:rsidP="009C6D85">
      <w:pPr>
        <w:keepLines/>
        <w:spacing w:after="0" w:line="240" w:lineRule="auto"/>
        <w:ind w:firstLine="709"/>
        <w:jc w:val="both"/>
        <w:rPr>
          <w:rFonts w:ascii="Times New Roman" w:eastAsia="Times New Roman" w:hAnsi="Times New Roman" w:cs="Times New Roman"/>
          <w:i/>
          <w:noProof/>
          <w:spacing w:val="25"/>
          <w:sz w:val="28"/>
          <w:szCs w:val="28"/>
          <w:lang w:eastAsia="ru-RU"/>
        </w:rPr>
      </w:pPr>
      <w:r w:rsidRPr="001D5CA5">
        <w:rPr>
          <w:rFonts w:ascii="Times New Roman" w:eastAsia="Times New Roman" w:hAnsi="Times New Roman" w:cs="Times New Roman"/>
          <w:i/>
          <w:noProof/>
          <w:spacing w:val="25"/>
          <w:sz w:val="28"/>
          <w:szCs w:val="28"/>
          <w:lang w:val="ru-RU" w:eastAsia="ru-RU"/>
        </w:rPr>
        <w:t>Актове діловодство</w:t>
      </w:r>
      <w:r w:rsidRPr="001D5CA5">
        <w:rPr>
          <w:rFonts w:ascii="Times New Roman" w:eastAsia="Times New Roman" w:hAnsi="Times New Roman" w:cs="Times New Roman"/>
          <w:i/>
          <w:noProof/>
          <w:spacing w:val="25"/>
          <w:sz w:val="28"/>
          <w:szCs w:val="28"/>
          <w:lang w:eastAsia="ru-RU"/>
        </w:rPr>
        <w:t xml:space="preserve">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Текст від заголовка</w:t>
      </w:r>
      <w:r w:rsidRPr="001D5CA5">
        <w:rPr>
          <w:rFonts w:ascii="Times New Roman" w:eastAsia="Times New Roman" w:hAnsi="Times New Roman" w:cs="Times New Roman"/>
          <w:noProof/>
          <w:sz w:val="28"/>
          <w:szCs w:val="28"/>
          <w:lang w:eastAsia="ru-RU"/>
        </w:rPr>
        <w:t>, як правило,</w:t>
      </w:r>
      <w:r w:rsidRPr="001D5CA5">
        <w:rPr>
          <w:rFonts w:ascii="Times New Roman" w:eastAsia="Times New Roman" w:hAnsi="Times New Roman" w:cs="Times New Roman"/>
          <w:noProof/>
          <w:sz w:val="28"/>
          <w:szCs w:val="28"/>
          <w:lang w:val="ru-RU" w:eastAsia="ru-RU"/>
        </w:rPr>
        <w:t xml:space="preserve"> розміщується через 3–4 інтервали.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Розміщується заголовок посередині рядка або на початку рядка біля лівого поля. Крапка після заголовка не ставиться.</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 Не слід писати заголовок у кінці сторінки, якщо немає місця для тексту, краще перенести його на наступну сторінку.</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Короткі заголовки пишуться у розрядку, тобто з проміжком в один знак між буквами в межах одного слова, наприклад:  </w:t>
      </w:r>
    </w:p>
    <w:p w:rsidR="009C6D85" w:rsidRPr="001D5CA5" w:rsidRDefault="009C6D85" w:rsidP="009C6D85">
      <w:pPr>
        <w:spacing w:after="0" w:line="240" w:lineRule="auto"/>
        <w:ind w:firstLine="709"/>
        <w:jc w:val="both"/>
        <w:rPr>
          <w:rFonts w:ascii="Times New Roman" w:eastAsia="Times New Roman" w:hAnsi="Times New Roman" w:cs="Times New Roman"/>
          <w:bCs/>
          <w:i/>
          <w:iCs/>
          <w:noProof/>
          <w:sz w:val="28"/>
          <w:szCs w:val="28"/>
          <w:lang w:eastAsia="ru-RU"/>
        </w:rPr>
      </w:pPr>
      <w:r w:rsidRPr="001D5CA5">
        <w:rPr>
          <w:rFonts w:ascii="Times New Roman" w:eastAsia="Times New Roman" w:hAnsi="Times New Roman" w:cs="Times New Roman"/>
          <w:bCs/>
          <w:i/>
          <w:iCs/>
          <w:noProof/>
          <w:sz w:val="28"/>
          <w:szCs w:val="28"/>
          <w:lang w:val="ru-RU" w:eastAsia="ru-RU"/>
        </w:rPr>
        <w:lastRenderedPageBreak/>
        <w:t>А к т</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pacing w:val="-5"/>
          <w:sz w:val="28"/>
          <w:szCs w:val="28"/>
          <w:lang w:eastAsia="ru-RU"/>
        </w:rPr>
      </w:pPr>
      <w:r w:rsidRPr="001D5CA5">
        <w:rPr>
          <w:rFonts w:ascii="Times New Roman" w:eastAsia="Times New Roman" w:hAnsi="Times New Roman" w:cs="Times New Roman"/>
          <w:noProof/>
          <w:spacing w:val="-5"/>
          <w:sz w:val="28"/>
          <w:szCs w:val="28"/>
          <w:lang w:val="ru-RU" w:eastAsia="ru-RU"/>
        </w:rPr>
        <w:t xml:space="preserve">Підзаголовки пишуть малими літерами без підкреслень. Відстань між заголовком і підзаголовком — два інтервали, а від підзаголовка до тексту — три чи чотири.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pacing w:val="-5"/>
          <w:sz w:val="28"/>
          <w:szCs w:val="28"/>
          <w:lang w:eastAsia="ru-RU"/>
        </w:rPr>
      </w:pPr>
      <w:r w:rsidRPr="001D5CA5">
        <w:rPr>
          <w:rFonts w:ascii="Times New Roman" w:eastAsia="Times New Roman" w:hAnsi="Times New Roman" w:cs="Times New Roman"/>
          <w:noProof/>
          <w:spacing w:val="-5"/>
          <w:sz w:val="28"/>
          <w:szCs w:val="28"/>
          <w:lang w:val="ru-RU" w:eastAsia="ru-RU"/>
        </w:rPr>
        <w:t>Якщо підзаголовок містить декілька рядків, то вони відділяються один від одного одним інтервалом.</w:t>
      </w:r>
    </w:p>
    <w:p w:rsidR="009C6D85" w:rsidRPr="001D5CA5" w:rsidRDefault="009C6D85" w:rsidP="009C6D85">
      <w:pPr>
        <w:keepLines/>
        <w:spacing w:after="0" w:line="240" w:lineRule="auto"/>
        <w:ind w:firstLine="709"/>
        <w:jc w:val="both"/>
        <w:rPr>
          <w:rFonts w:ascii="Times New Roman" w:eastAsia="Times New Roman" w:hAnsi="Times New Roman" w:cs="Times New Roman"/>
          <w:b/>
          <w:noProof/>
          <w:sz w:val="28"/>
          <w:szCs w:val="28"/>
          <w:lang w:val="ru-RU" w:eastAsia="ru-RU"/>
        </w:rPr>
      </w:pPr>
      <w:r w:rsidRPr="001D5CA5">
        <w:rPr>
          <w:rFonts w:ascii="Times New Roman" w:eastAsia="Times New Roman" w:hAnsi="Times New Roman" w:cs="Times New Roman"/>
          <w:noProof/>
          <w:spacing w:val="-5"/>
          <w:sz w:val="28"/>
          <w:szCs w:val="28"/>
          <w:lang w:val="ru-RU" w:eastAsia="ru-RU"/>
        </w:rPr>
        <w:t xml:space="preserve"> </w:t>
      </w:r>
      <w:r w:rsidRPr="001D5CA5">
        <w:rPr>
          <w:rFonts w:ascii="Times New Roman" w:eastAsia="Times New Roman" w:hAnsi="Times New Roman" w:cs="Times New Roman"/>
          <w:b/>
          <w:noProof/>
          <w:spacing w:val="-5"/>
          <w:sz w:val="28"/>
          <w:szCs w:val="28"/>
          <w:lang w:eastAsia="ru-RU"/>
        </w:rPr>
        <w:t>П</w:t>
      </w:r>
      <w:r w:rsidRPr="001D5CA5">
        <w:rPr>
          <w:rFonts w:ascii="Times New Roman" w:eastAsia="Times New Roman" w:hAnsi="Times New Roman" w:cs="Times New Roman"/>
          <w:b/>
          <w:noProof/>
          <w:sz w:val="28"/>
          <w:szCs w:val="28"/>
          <w:lang w:val="ru-RU" w:eastAsia="ru-RU"/>
        </w:rPr>
        <w:t>рийоми виділення окремих частин тексту</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pacing w:val="-5"/>
          <w:sz w:val="28"/>
          <w:szCs w:val="28"/>
          <w:lang w:val="ru-RU" w:eastAsia="ru-RU"/>
        </w:rPr>
        <w:t>Іноді в роботі треба звернути увагу на терміни, вжиті у тексті вперше, зробити логічний чи смисловий наголос, виділити правило, теорему, визначення тощо. Наприклад:</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b/>
          <w:i/>
          <w:noProof/>
          <w:sz w:val="28"/>
          <w:szCs w:val="28"/>
          <w:lang w:val="ru-RU" w:eastAsia="ru-RU"/>
        </w:rPr>
        <w:t xml:space="preserve">Тарифи </w:t>
      </w:r>
      <w:r w:rsidRPr="001D5CA5">
        <w:rPr>
          <w:rFonts w:ascii="Times New Roman" w:eastAsia="Times New Roman" w:hAnsi="Times New Roman" w:cs="Times New Roman"/>
          <w:noProof/>
          <w:sz w:val="28"/>
          <w:szCs w:val="28"/>
          <w:lang w:val="ru-RU" w:eastAsia="ru-RU"/>
        </w:rPr>
        <w:t>—</w:t>
      </w:r>
      <w:r w:rsidRPr="001D5CA5">
        <w:rPr>
          <w:rFonts w:ascii="Times New Roman" w:eastAsia="Times New Roman" w:hAnsi="Times New Roman" w:cs="Times New Roman"/>
          <w:noProof/>
          <w:sz w:val="28"/>
          <w:szCs w:val="28"/>
          <w:lang w:eastAsia="ru-RU"/>
        </w:rPr>
        <w:t xml:space="preserve"> це</w:t>
      </w: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iCs/>
          <w:noProof/>
          <w:sz w:val="28"/>
          <w:szCs w:val="28"/>
          <w:lang w:val="ru-RU" w:eastAsia="ru-RU"/>
        </w:rPr>
        <w:t xml:space="preserve">система ставок, яка визначає розміри оплати за послуги </w:t>
      </w:r>
      <w:r w:rsidRPr="001D5CA5">
        <w:rPr>
          <w:rFonts w:ascii="Times New Roman" w:eastAsia="Times New Roman" w:hAnsi="Times New Roman" w:cs="Times New Roman"/>
          <w:noProof/>
          <w:sz w:val="28"/>
          <w:szCs w:val="28"/>
          <w:lang w:val="ru-RU" w:eastAsia="ru-RU"/>
        </w:rPr>
        <w:t xml:space="preserve">(ціна послуг).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proofErr w:type="gramStart"/>
      <w:r w:rsidRPr="001D5CA5">
        <w:rPr>
          <w:rFonts w:ascii="Times New Roman" w:eastAsia="Times New Roman" w:hAnsi="Times New Roman" w:cs="Times New Roman"/>
          <w:noProof/>
          <w:sz w:val="28"/>
          <w:szCs w:val="28"/>
          <w:lang w:val="ru-RU" w:eastAsia="ru-RU"/>
        </w:rPr>
        <w:t xml:space="preserve">Для виділення у тексті окремих слів або частин існує чотири способи [5];  </w:t>
      </w:r>
      <w:proofErr w:type="gramEnd"/>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1</w:t>
      </w:r>
      <w:r w:rsidRPr="001D5CA5">
        <w:rPr>
          <w:rFonts w:ascii="Times New Roman" w:eastAsia="Times New Roman" w:hAnsi="Times New Roman" w:cs="Times New Roman"/>
          <w:noProof/>
          <w:spacing w:val="25"/>
          <w:sz w:val="28"/>
          <w:szCs w:val="28"/>
          <w:lang w:val="ru-RU" w:eastAsia="ru-RU"/>
        </w:rPr>
        <w:t>. ВЕЛИКИМИ ЛІТЕРАМИ.</w:t>
      </w:r>
      <w:r w:rsidRPr="001D5CA5">
        <w:rPr>
          <w:rFonts w:ascii="Times New Roman" w:eastAsia="Times New Roman" w:hAnsi="Times New Roman" w:cs="Times New Roman"/>
          <w:noProof/>
          <w:sz w:val="28"/>
          <w:szCs w:val="28"/>
          <w:lang w:val="ru-RU" w:eastAsia="ru-RU"/>
        </w:rPr>
        <w:t xml:space="preserve"> Цей спосіб слугує для виділення окремих слів.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2.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У </w:t>
      </w:r>
      <w:r w:rsidRPr="001D5CA5">
        <w:rPr>
          <w:rFonts w:ascii="Times New Roman" w:eastAsia="Times New Roman" w:hAnsi="Times New Roman" w:cs="Times New Roman"/>
          <w:noProof/>
          <w:spacing w:val="50"/>
          <w:sz w:val="28"/>
          <w:szCs w:val="28"/>
          <w:lang w:val="ru-RU" w:eastAsia="ru-RU"/>
        </w:rPr>
        <w:t>розрядку</w:t>
      </w:r>
      <w:r w:rsidRPr="001D5CA5">
        <w:rPr>
          <w:rFonts w:ascii="Times New Roman" w:eastAsia="Times New Roman" w:hAnsi="Times New Roman" w:cs="Times New Roman"/>
          <w:noProof/>
          <w:sz w:val="28"/>
          <w:szCs w:val="28"/>
          <w:lang w:val="ru-RU" w:eastAsia="ru-RU"/>
        </w:rPr>
        <w:t xml:space="preserve"> оформляються окремі слова і короткі фрази. Коли слово пишеться у розрядку, то після кожної букви в слові робиться проміжок в один знак, а між словами, написаними у розрядку, й текстом роблять відступ у 2–З знаки, щоб слова відділялись. Розділові знаки після слів у розрядку ставляться на відстані одного знака, а наступне слово починається за 2–3 знаки.</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3.</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 Підкреслення — найзручніший спосіб виділення окремих слів і фраз. Лінію підкреслення починають під першою, а закінчують під останньою буквою слова, яке виділяють; розділовий знак, що стоїть після слова, не підкреслюють. Проте лапки і дужки підкреслюють.</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4.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i/>
          <w:noProof/>
          <w:sz w:val="28"/>
          <w:szCs w:val="28"/>
          <w:lang w:val="ru-RU" w:eastAsia="ru-RU"/>
        </w:rPr>
        <w:t>Курсивом</w:t>
      </w:r>
      <w:r w:rsidRPr="001D5CA5">
        <w:rPr>
          <w:rFonts w:ascii="Times New Roman" w:eastAsia="Times New Roman" w:hAnsi="Times New Roman" w:cs="Times New Roman"/>
          <w:noProof/>
          <w:sz w:val="28"/>
          <w:szCs w:val="28"/>
          <w:lang w:val="ru-RU" w:eastAsia="ru-RU"/>
        </w:rPr>
        <w:t xml:space="preserve"> виділяються слова, речення, частини тексту. Цим способом переважно користуються, коли текст набирають на комп’ютері.</w:t>
      </w:r>
    </w:p>
    <w:p w:rsidR="009C6D85" w:rsidRPr="001D5CA5" w:rsidRDefault="009C6D85" w:rsidP="009C6D85">
      <w:pPr>
        <w:spacing w:after="0" w:line="240" w:lineRule="auto"/>
        <w:ind w:firstLine="709"/>
        <w:jc w:val="both"/>
        <w:rPr>
          <w:rFonts w:ascii="Times New Roman" w:eastAsia="Times New Roman" w:hAnsi="Times New Roman" w:cs="Times New Roman"/>
          <w:b/>
          <w:noProof/>
          <w:sz w:val="28"/>
          <w:szCs w:val="28"/>
          <w:lang w:val="ru-RU" w:eastAsia="ru-RU"/>
        </w:rPr>
      </w:pPr>
      <w:r w:rsidRPr="001D5CA5">
        <w:rPr>
          <w:rFonts w:ascii="Times New Roman" w:eastAsia="Times New Roman" w:hAnsi="Times New Roman" w:cs="Times New Roman"/>
          <w:b/>
          <w:noProof/>
          <w:sz w:val="28"/>
          <w:szCs w:val="28"/>
          <w:lang w:eastAsia="ru-RU"/>
        </w:rPr>
        <w:t xml:space="preserve">     </w:t>
      </w:r>
      <w:r w:rsidRPr="001D5CA5">
        <w:rPr>
          <w:rFonts w:ascii="Times New Roman" w:eastAsia="Times New Roman" w:hAnsi="Times New Roman" w:cs="Times New Roman"/>
          <w:b/>
          <w:noProof/>
          <w:sz w:val="28"/>
          <w:szCs w:val="28"/>
          <w:lang w:val="ru-RU" w:eastAsia="ru-RU"/>
        </w:rPr>
        <w:t>Оформлення приміток, додатків і підстав до тексту</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b/>
          <w:bCs/>
          <w:i/>
          <w:noProof/>
          <w:sz w:val="28"/>
          <w:szCs w:val="28"/>
          <w:lang w:val="ru-RU" w:eastAsia="ru-RU"/>
        </w:rPr>
        <w:t>Примітка</w:t>
      </w:r>
      <w:r w:rsidRPr="001D5CA5">
        <w:rPr>
          <w:rFonts w:ascii="Times New Roman" w:eastAsia="Times New Roman" w:hAnsi="Times New Roman" w:cs="Times New Roman"/>
          <w:b/>
          <w:bCs/>
          <w:noProof/>
          <w:sz w:val="28"/>
          <w:szCs w:val="28"/>
          <w:lang w:val="ru-RU" w:eastAsia="ru-RU"/>
        </w:rPr>
        <w:t xml:space="preserve"> </w:t>
      </w:r>
      <w:r w:rsidRPr="001D5CA5">
        <w:rPr>
          <w:rFonts w:ascii="Times New Roman" w:eastAsia="Times New Roman" w:hAnsi="Times New Roman" w:cs="Times New Roman"/>
          <w:noProof/>
          <w:sz w:val="28"/>
          <w:szCs w:val="28"/>
          <w:lang w:val="ru-RU" w:eastAsia="ru-RU"/>
        </w:rPr>
        <w:t>— додаткова помітка, пояснення до тексту.</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Примітки слугують для того, щоб пояснити незрозумілі місця у тексті або такі, які вимагають додаткових пояснень і матеріалів, без яких певне поняття буде неповним, однобоким.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b/>
          <w:bCs/>
          <w:i/>
          <w:noProof/>
          <w:sz w:val="28"/>
          <w:szCs w:val="28"/>
          <w:lang w:val="ru-RU" w:eastAsia="ru-RU"/>
        </w:rPr>
        <w:t>Додаток</w:t>
      </w:r>
      <w:r w:rsidRPr="001D5CA5">
        <w:rPr>
          <w:rFonts w:ascii="Times New Roman" w:eastAsia="Times New Roman" w:hAnsi="Times New Roman" w:cs="Times New Roman"/>
          <w:b/>
          <w:bCs/>
          <w:i/>
          <w:noProof/>
          <w:sz w:val="28"/>
          <w:szCs w:val="28"/>
          <w:lang w:eastAsia="ru-RU"/>
        </w:rPr>
        <w:t xml:space="preserve">  </w:t>
      </w:r>
      <w:r w:rsidRPr="001D5CA5">
        <w:rPr>
          <w:rFonts w:ascii="Times New Roman" w:eastAsia="Times New Roman" w:hAnsi="Times New Roman" w:cs="Times New Roman"/>
          <w:b/>
          <w:bCs/>
          <w:noProof/>
          <w:sz w:val="28"/>
          <w:szCs w:val="28"/>
          <w:lang w:val="ru-RU" w:eastAsia="ru-RU"/>
        </w:rPr>
        <w:t xml:space="preserve"> </w:t>
      </w: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подання додаткової інформації (документа) після тексту.</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b/>
          <w:bCs/>
          <w:i/>
          <w:noProof/>
          <w:sz w:val="28"/>
          <w:szCs w:val="28"/>
          <w:lang w:val="ru-RU" w:eastAsia="ru-RU"/>
        </w:rPr>
        <w:t>Підстава</w:t>
      </w:r>
      <w:r w:rsidRPr="001D5CA5">
        <w:rPr>
          <w:rFonts w:ascii="Times New Roman" w:eastAsia="Times New Roman" w:hAnsi="Times New Roman" w:cs="Times New Roman"/>
          <w:b/>
          <w:bCs/>
          <w:noProof/>
          <w:sz w:val="28"/>
          <w:szCs w:val="28"/>
          <w:lang w:val="ru-RU" w:eastAsia="ru-RU"/>
        </w:rPr>
        <w:t xml:space="preserve"> </w:t>
      </w:r>
      <w:r w:rsidRPr="001D5CA5">
        <w:rPr>
          <w:rFonts w:ascii="Times New Roman" w:eastAsia="Times New Roman" w:hAnsi="Times New Roman" w:cs="Times New Roman"/>
          <w:b/>
          <w:bCs/>
          <w:noProof/>
          <w:sz w:val="28"/>
          <w:szCs w:val="28"/>
          <w:lang w:eastAsia="ru-RU"/>
        </w:rPr>
        <w:t xml:space="preserve"> </w:t>
      </w:r>
      <w:r w:rsidRPr="001D5CA5">
        <w:rPr>
          <w:rFonts w:ascii="Times New Roman" w:eastAsia="Times New Roman" w:hAnsi="Times New Roman" w:cs="Times New Roman"/>
          <w:noProof/>
          <w:sz w:val="28"/>
          <w:szCs w:val="28"/>
          <w:lang w:val="ru-RU" w:eastAsia="ru-RU"/>
        </w:rPr>
        <w:t>—</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lang w:val="ru-RU" w:eastAsia="ru-RU"/>
        </w:rPr>
        <w:t xml:space="preserve"> причина, достатній привід, які виправдовують дію, вчинок.</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eastAsia="ru-RU"/>
        </w:rPr>
        <w:t>Зробити щось н</w:t>
      </w:r>
      <w:r w:rsidRPr="001D5CA5">
        <w:rPr>
          <w:rFonts w:ascii="Times New Roman" w:eastAsia="Times New Roman" w:hAnsi="Times New Roman" w:cs="Times New Roman"/>
          <w:noProof/>
          <w:sz w:val="28"/>
          <w:szCs w:val="28"/>
          <w:lang w:val="ru-RU" w:eastAsia="ru-RU"/>
        </w:rPr>
        <w:t xml:space="preserve">а підставі означає виконати ту чи іншу дію виходячи з чого-небудь, спираючись на щось [5]. Наприклад, підставою звільнення працівника </w:t>
      </w:r>
      <w:r w:rsidRPr="001D5CA5">
        <w:rPr>
          <w:rFonts w:ascii="Times New Roman" w:eastAsia="Times New Roman" w:hAnsi="Times New Roman" w:cs="Times New Roman"/>
          <w:noProof/>
          <w:sz w:val="28"/>
          <w:szCs w:val="28"/>
          <w:lang w:eastAsia="ru-RU"/>
        </w:rPr>
        <w:t xml:space="preserve">з організації </w:t>
      </w:r>
      <w:r w:rsidRPr="001D5CA5">
        <w:rPr>
          <w:rFonts w:ascii="Times New Roman" w:eastAsia="Times New Roman" w:hAnsi="Times New Roman" w:cs="Times New Roman"/>
          <w:noProof/>
          <w:sz w:val="28"/>
          <w:szCs w:val="28"/>
          <w:lang w:val="ru-RU" w:eastAsia="ru-RU"/>
        </w:rPr>
        <w:t>за власним бажанням може бути його відповідна заява на ім’я керівника організації</w:t>
      </w:r>
      <w:r w:rsidRPr="001D5CA5">
        <w:rPr>
          <w:rFonts w:ascii="Times New Roman" w:eastAsia="Times New Roman" w:hAnsi="Times New Roman" w:cs="Times New Roman"/>
          <w:noProof/>
          <w:sz w:val="28"/>
          <w:szCs w:val="28"/>
          <w:lang w:eastAsia="ru-RU"/>
        </w:rPr>
        <w:t>.</w:t>
      </w:r>
      <w:r w:rsidRPr="001D5CA5">
        <w:rPr>
          <w:rFonts w:ascii="Times New Roman" w:eastAsia="Times New Roman" w:hAnsi="Times New Roman" w:cs="Times New Roman"/>
          <w:noProof/>
          <w:sz w:val="28"/>
          <w:szCs w:val="28"/>
          <w:lang w:val="ru-RU" w:eastAsia="ru-RU"/>
        </w:rPr>
        <w:t xml:space="preserve"> </w:t>
      </w:r>
    </w:p>
    <w:p w:rsidR="009C6D85" w:rsidRPr="001D5CA5" w:rsidRDefault="009C6D85" w:rsidP="009C6D85">
      <w:pPr>
        <w:spacing w:after="0" w:line="240" w:lineRule="auto"/>
        <w:ind w:firstLine="709"/>
        <w:jc w:val="both"/>
        <w:rPr>
          <w:rFonts w:ascii="Times New Roman" w:eastAsia="Times New Roman" w:hAnsi="Times New Roman" w:cs="Times New Roman"/>
          <w:b/>
          <w:i/>
          <w:noProof/>
          <w:sz w:val="28"/>
          <w:szCs w:val="28"/>
          <w:lang w:eastAsia="ru-RU"/>
        </w:rPr>
      </w:pPr>
      <w:r w:rsidRPr="001D5CA5">
        <w:rPr>
          <w:rFonts w:ascii="Times New Roman" w:eastAsia="Times New Roman" w:hAnsi="Times New Roman" w:cs="Times New Roman"/>
          <w:b/>
          <w:noProof/>
          <w:sz w:val="28"/>
          <w:szCs w:val="28"/>
          <w:lang w:eastAsia="ru-RU"/>
        </w:rPr>
        <w:t>Виготовлення копій</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b/>
          <w:bCs/>
          <w:i/>
          <w:noProof/>
          <w:sz w:val="28"/>
          <w:szCs w:val="28"/>
          <w:lang w:eastAsia="ru-RU"/>
        </w:rPr>
        <w:t>Коп</w:t>
      </w:r>
      <w:r w:rsidRPr="001D5CA5">
        <w:rPr>
          <w:rFonts w:ascii="Times New Roman" w:eastAsia="Times New Roman" w:hAnsi="Times New Roman" w:cs="Times New Roman"/>
          <w:b/>
          <w:bCs/>
          <w:i/>
          <w:noProof/>
          <w:sz w:val="28"/>
          <w:szCs w:val="28"/>
          <w:lang w:val="ru-RU" w:eastAsia="ru-RU"/>
        </w:rPr>
        <w:t>i</w:t>
      </w:r>
      <w:r w:rsidRPr="001D5CA5">
        <w:rPr>
          <w:rFonts w:ascii="Times New Roman" w:eastAsia="Times New Roman" w:hAnsi="Times New Roman" w:cs="Times New Roman"/>
          <w:b/>
          <w:bCs/>
          <w:i/>
          <w:noProof/>
          <w:sz w:val="28"/>
          <w:szCs w:val="28"/>
          <w:lang w:eastAsia="ru-RU"/>
        </w:rPr>
        <w:t>я документа</w:t>
      </w:r>
      <w:r w:rsidRPr="001D5CA5">
        <w:rPr>
          <w:rFonts w:ascii="Times New Roman" w:eastAsia="Times New Roman" w:hAnsi="Times New Roman" w:cs="Times New Roman"/>
          <w:noProof/>
          <w:sz w:val="28"/>
          <w:szCs w:val="28"/>
          <w:lang w:eastAsia="ru-RU"/>
        </w:rPr>
        <w:t xml:space="preserve"> виготовляєть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й видаєть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працівникам чи взагалі громадянам з дозволу кер</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вника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танови або кер</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вника її </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труктурного 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дрозд</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лу. Звичайно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танова може робити коп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ї лише </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воїх документ</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в (це не </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то</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уєть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арх</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вних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 xml:space="preserve">танов </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 нотар</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ат</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в).</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iCs/>
          <w:noProof/>
          <w:sz w:val="28"/>
          <w:szCs w:val="28"/>
          <w:lang w:eastAsia="ru-RU"/>
        </w:rPr>
        <w:lastRenderedPageBreak/>
        <w:t>Коп</w:t>
      </w:r>
      <w:r w:rsidRPr="001D5CA5">
        <w:rPr>
          <w:rFonts w:ascii="Times New Roman" w:eastAsia="Times New Roman" w:hAnsi="Times New Roman" w:cs="Times New Roman"/>
          <w:iCs/>
          <w:noProof/>
          <w:sz w:val="28"/>
          <w:szCs w:val="28"/>
          <w:lang w:val="ru-RU" w:eastAsia="ru-RU"/>
        </w:rPr>
        <w:t>i</w:t>
      </w:r>
      <w:r w:rsidRPr="001D5CA5">
        <w:rPr>
          <w:rFonts w:ascii="Times New Roman" w:eastAsia="Times New Roman" w:hAnsi="Times New Roman" w:cs="Times New Roman"/>
          <w:iCs/>
          <w:noProof/>
          <w:sz w:val="28"/>
          <w:szCs w:val="28"/>
          <w:lang w:eastAsia="ru-RU"/>
        </w:rPr>
        <w:t>я документа</w:t>
      </w:r>
      <w:r w:rsidRPr="001D5CA5">
        <w:rPr>
          <w:rFonts w:ascii="Times New Roman" w:eastAsia="Times New Roman" w:hAnsi="Times New Roman" w:cs="Times New Roman"/>
          <w:i/>
          <w:noProof/>
          <w:sz w:val="28"/>
          <w:szCs w:val="28"/>
          <w:lang w:eastAsia="ru-RU"/>
        </w:rPr>
        <w:t xml:space="preserve"> </w:t>
      </w:r>
      <w:r w:rsidRPr="001D5CA5">
        <w:rPr>
          <w:rFonts w:ascii="Times New Roman" w:eastAsia="Times New Roman" w:hAnsi="Times New Roman" w:cs="Times New Roman"/>
          <w:noProof/>
          <w:sz w:val="28"/>
          <w:szCs w:val="28"/>
          <w:lang w:eastAsia="ru-RU"/>
        </w:rPr>
        <w:t>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дтворюєть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як правило, на бланку у</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танови й за</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дчуєть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дпи</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ом по</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адової о</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оби. В разі виготовлення коп</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ї на звичайному аркуші паперу повн</w:t>
      </w:r>
      <w:r w:rsidRPr="001D5CA5">
        <w:rPr>
          <w:rFonts w:ascii="Times New Roman" w:eastAsia="Times New Roman" w:hAnsi="Times New Roman" w:cs="Times New Roman"/>
          <w:noProof/>
          <w:sz w:val="28"/>
          <w:szCs w:val="28"/>
          <w:lang w:val="ru-RU" w:eastAsia="ru-RU"/>
        </w:rPr>
        <w:t>ic</w:t>
      </w:r>
      <w:r w:rsidRPr="001D5CA5">
        <w:rPr>
          <w:rFonts w:ascii="Times New Roman" w:eastAsia="Times New Roman" w:hAnsi="Times New Roman" w:cs="Times New Roman"/>
          <w:noProof/>
          <w:sz w:val="28"/>
          <w:szCs w:val="28"/>
          <w:lang w:eastAsia="ru-RU"/>
        </w:rPr>
        <w:t>тю 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дтворюєть</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я тек</w:t>
      </w:r>
      <w:r w:rsidRPr="001D5CA5">
        <w:rPr>
          <w:rFonts w:ascii="Times New Roman" w:eastAsia="Times New Roman" w:hAnsi="Times New Roman" w:cs="Times New Roman"/>
          <w:noProof/>
          <w:sz w:val="28"/>
          <w:szCs w:val="28"/>
          <w:lang w:val="ru-RU" w:eastAsia="ru-RU"/>
        </w:rPr>
        <w:t>c</w:t>
      </w:r>
      <w:r w:rsidRPr="001D5CA5">
        <w:rPr>
          <w:rFonts w:ascii="Times New Roman" w:eastAsia="Times New Roman" w:hAnsi="Times New Roman" w:cs="Times New Roman"/>
          <w:noProof/>
          <w:sz w:val="28"/>
          <w:szCs w:val="28"/>
          <w:lang w:eastAsia="ru-RU"/>
        </w:rPr>
        <w:t>т бланка ориг</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налу і в</w:t>
      </w:r>
      <w:r w:rsidRPr="001D5CA5">
        <w:rPr>
          <w:rFonts w:ascii="Times New Roman" w:eastAsia="Times New Roman" w:hAnsi="Times New Roman" w:cs="Times New Roman"/>
          <w:noProof/>
          <w:sz w:val="28"/>
          <w:szCs w:val="28"/>
          <w:lang w:val="ru-RU" w:eastAsia="ru-RU"/>
        </w:rPr>
        <w:t>ci</w:t>
      </w:r>
      <w:r w:rsidRPr="001D5CA5">
        <w:rPr>
          <w:rFonts w:ascii="Times New Roman" w:eastAsia="Times New Roman" w:hAnsi="Times New Roman" w:cs="Times New Roman"/>
          <w:noProof/>
          <w:sz w:val="28"/>
          <w:szCs w:val="28"/>
          <w:lang w:eastAsia="ru-RU"/>
        </w:rPr>
        <w:t xml:space="preserve"> його рекв</w:t>
      </w:r>
      <w:r w:rsidRPr="001D5CA5">
        <w:rPr>
          <w:rFonts w:ascii="Times New Roman" w:eastAsia="Times New Roman" w:hAnsi="Times New Roman" w:cs="Times New Roman"/>
          <w:noProof/>
          <w:sz w:val="28"/>
          <w:szCs w:val="28"/>
          <w:lang w:val="ru-RU" w:eastAsia="ru-RU"/>
        </w:rPr>
        <w:t>i</w:t>
      </w:r>
      <w:r w:rsidRPr="001D5CA5">
        <w:rPr>
          <w:rFonts w:ascii="Times New Roman" w:eastAsia="Times New Roman" w:hAnsi="Times New Roman" w:cs="Times New Roman"/>
          <w:noProof/>
          <w:sz w:val="28"/>
          <w:szCs w:val="28"/>
          <w:lang w:eastAsia="ru-RU"/>
        </w:rPr>
        <w:t xml:space="preserve">зити. </w:t>
      </w:r>
      <w:r w:rsidRPr="001D5CA5">
        <w:rPr>
          <w:rFonts w:ascii="Times New Roman" w:eastAsia="Times New Roman" w:hAnsi="Times New Roman" w:cs="Times New Roman"/>
          <w:noProof/>
          <w:sz w:val="28"/>
          <w:szCs w:val="28"/>
          <w:lang w:val="ru-RU" w:eastAsia="ru-RU"/>
        </w:rPr>
        <w:t>На першому аркушi копiї робитьcя позначка «Копiя» (праворуч угорi над реквiзитом «адреcат»).</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Копiї документiв засвiдчують проcтавленням нижче реквiзиту «пiдпиc» заcвiдчувального напиcу «вiрно», найменування поcади працiвника, який заcвiдчує копiю, його оcобиcтого пiдпиcу й дати;</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 наприклад:</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 xml:space="preserve">«Вiрно». Інcпектор </w:t>
      </w: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u w:val="single"/>
          <w:lang w:val="ru-RU" w:eastAsia="ru-RU"/>
        </w:rPr>
        <w:t>____________</w:t>
      </w: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noProof/>
          <w:sz w:val="28"/>
          <w:szCs w:val="28"/>
          <w:lang w:eastAsia="ru-RU"/>
        </w:rPr>
        <w:t xml:space="preserve">    О.Р. Петренко</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eastAsia="ru-RU"/>
        </w:rPr>
        <w:t xml:space="preserve">                                  </w:t>
      </w:r>
      <w:r w:rsidRPr="001D5CA5">
        <w:rPr>
          <w:rFonts w:ascii="Times New Roman" w:eastAsia="Times New Roman" w:hAnsi="Times New Roman" w:cs="Times New Roman"/>
          <w:noProof/>
          <w:sz w:val="28"/>
          <w:szCs w:val="28"/>
          <w:u w:val="single"/>
          <w:lang w:val="ru-RU" w:eastAsia="ru-RU"/>
        </w:rPr>
        <w:t xml:space="preserve">                   </w:t>
      </w:r>
      <w:r w:rsidRPr="001D5CA5">
        <w:rPr>
          <w:rFonts w:ascii="Times New Roman" w:eastAsia="Times New Roman" w:hAnsi="Times New Roman" w:cs="Times New Roman"/>
          <w:noProof/>
          <w:sz w:val="28"/>
          <w:szCs w:val="28"/>
          <w:lang w:eastAsia="ru-RU"/>
        </w:rPr>
        <w:t xml:space="preserve">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24.04.</w:t>
      </w:r>
      <w:r>
        <w:rPr>
          <w:rFonts w:ascii="Times New Roman" w:eastAsia="Times New Roman" w:hAnsi="Times New Roman" w:cs="Times New Roman"/>
          <w:noProof/>
          <w:sz w:val="28"/>
          <w:szCs w:val="28"/>
          <w:lang w:eastAsia="ru-RU"/>
        </w:rPr>
        <w:t>2022</w:t>
      </w:r>
      <w:r w:rsidRPr="001D5CA5">
        <w:rPr>
          <w:rFonts w:ascii="Times New Roman" w:eastAsia="Times New Roman" w:hAnsi="Times New Roman" w:cs="Times New Roman"/>
          <w:noProof/>
          <w:sz w:val="28"/>
          <w:szCs w:val="28"/>
          <w:lang w:val="ru-RU" w:eastAsia="ru-RU"/>
        </w:rPr>
        <w:t xml:space="preserve">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val="ru-RU" w:eastAsia="ru-RU"/>
        </w:rPr>
      </w:pPr>
      <w:r w:rsidRPr="001D5CA5">
        <w:rPr>
          <w:rFonts w:ascii="Times New Roman" w:eastAsia="Times New Roman" w:hAnsi="Times New Roman" w:cs="Times New Roman"/>
          <w:noProof/>
          <w:sz w:val="28"/>
          <w:szCs w:val="28"/>
          <w:lang w:val="ru-RU" w:eastAsia="ru-RU"/>
        </w:rPr>
        <w:t xml:space="preserve"> </w:t>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r>
      <w:r w:rsidRPr="001D5CA5">
        <w:rPr>
          <w:rFonts w:ascii="Times New Roman" w:eastAsia="Times New Roman" w:hAnsi="Times New Roman" w:cs="Times New Roman"/>
          <w:noProof/>
          <w:sz w:val="28"/>
          <w:szCs w:val="28"/>
          <w:lang w:val="ru-RU" w:eastAsia="ru-RU"/>
        </w:rPr>
        <w:tab/>
        <w:t xml:space="preserve">                                                                                                                                                     </w:t>
      </w:r>
    </w:p>
    <w:p w:rsidR="009C6D85" w:rsidRPr="001D5CA5" w:rsidRDefault="009C6D85" w:rsidP="009C6D85">
      <w:pPr>
        <w:keepLines/>
        <w:spacing w:after="0" w:line="240" w:lineRule="auto"/>
        <w:ind w:firstLine="709"/>
        <w:jc w:val="both"/>
        <w:rPr>
          <w:rFonts w:ascii="Times New Roman" w:eastAsia="Times New Roman" w:hAnsi="Times New Roman" w:cs="Times New Roman"/>
          <w:noProof/>
          <w:sz w:val="28"/>
          <w:szCs w:val="28"/>
          <w:lang w:eastAsia="ru-RU"/>
        </w:rPr>
      </w:pPr>
      <w:r w:rsidRPr="001D5CA5">
        <w:rPr>
          <w:rFonts w:ascii="Times New Roman" w:eastAsia="Times New Roman" w:hAnsi="Times New Roman" w:cs="Times New Roman"/>
          <w:noProof/>
          <w:sz w:val="28"/>
          <w:szCs w:val="28"/>
          <w:lang w:val="ru-RU" w:eastAsia="ru-RU"/>
        </w:rPr>
        <w:t>Дозволяєтьcя заcвiдчення копiй документа печаткою в   разі видачi на руки окремим оcобам та направлення до iнших уcтанов.</w:t>
      </w:r>
    </w:p>
    <w:p w:rsidR="009C6D85" w:rsidRPr="001D5CA5" w:rsidRDefault="009C6D85" w:rsidP="009C6D85">
      <w:pPr>
        <w:spacing w:after="0" w:line="240" w:lineRule="auto"/>
        <w:ind w:firstLine="709"/>
        <w:jc w:val="both"/>
        <w:rPr>
          <w:rFonts w:ascii="Times New Roman" w:eastAsia="Times New Roman" w:hAnsi="Times New Roman" w:cs="Times New Roman"/>
          <w:b/>
          <w:iCs/>
          <w:sz w:val="28"/>
          <w:szCs w:val="28"/>
          <w:lang w:eastAsia="ru-RU"/>
        </w:rPr>
      </w:pPr>
    </w:p>
    <w:p w:rsidR="009C6D85" w:rsidRPr="001D5CA5" w:rsidRDefault="009C6D85" w:rsidP="009C6D85">
      <w:pPr>
        <w:spacing w:after="0" w:line="240" w:lineRule="auto"/>
        <w:ind w:firstLine="709"/>
        <w:jc w:val="both"/>
        <w:rPr>
          <w:rFonts w:ascii="Times New Roman" w:eastAsia="Times New Roman" w:hAnsi="Times New Roman" w:cs="Times New Roman"/>
          <w:b/>
          <w:iCs/>
          <w:sz w:val="28"/>
          <w:szCs w:val="28"/>
          <w:lang w:eastAsia="ru-RU"/>
        </w:rPr>
      </w:pPr>
      <w:r w:rsidRPr="001D5CA5">
        <w:rPr>
          <w:rFonts w:ascii="Times New Roman" w:eastAsia="Times New Roman" w:hAnsi="Times New Roman" w:cs="Times New Roman"/>
          <w:b/>
          <w:iCs/>
          <w:sz w:val="28"/>
          <w:szCs w:val="28"/>
          <w:lang w:eastAsia="ru-RU"/>
        </w:rPr>
        <w:t>2.</w:t>
      </w:r>
      <w:r w:rsidRPr="001D5CA5">
        <w:rPr>
          <w:rFonts w:ascii="Times New Roman" w:eastAsia="Times New Roman" w:hAnsi="Times New Roman" w:cs="Times New Roman"/>
          <w:b/>
          <w:iCs/>
          <w:sz w:val="28"/>
          <w:szCs w:val="28"/>
          <w:lang w:eastAsia="ru-RU"/>
        </w:rPr>
        <w:tab/>
        <w:t>Вимоги до змісту документа: точність і достовірність фактів, повнота інформації, стислість, закінченість думки, грамотність.</w:t>
      </w:r>
    </w:p>
    <w:p w:rsidR="009C6D85" w:rsidRPr="001D5CA5" w:rsidRDefault="009C6D85" w:rsidP="009C6D85">
      <w:pPr>
        <w:spacing w:after="0" w:line="240" w:lineRule="auto"/>
        <w:ind w:firstLine="709"/>
        <w:jc w:val="both"/>
        <w:rPr>
          <w:rFonts w:ascii="Times New Roman" w:eastAsia="Times New Roman" w:hAnsi="Times New Roman" w:cs="Times New Roman"/>
          <w:b/>
          <w:iCs/>
          <w:sz w:val="28"/>
          <w:szCs w:val="28"/>
          <w:lang w:eastAsia="ru-RU"/>
        </w:rPr>
      </w:pPr>
    </w:p>
    <w:p w:rsidR="009C6D8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Основним елементом будь-якого документа є текст.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b/>
          <w:sz w:val="28"/>
          <w:szCs w:val="28"/>
        </w:rPr>
        <w:t>Текст</w:t>
      </w:r>
      <w:r>
        <w:rPr>
          <w:rFonts w:ascii="Times New Roman" w:hAnsi="Times New Roman" w:cs="Times New Roman"/>
          <w:sz w:val="28"/>
          <w:szCs w:val="28"/>
        </w:rPr>
        <w:t xml:space="preserve"> </w:t>
      </w:r>
      <w:r w:rsidRPr="001D5CA5">
        <w:rPr>
          <w:rFonts w:ascii="Times New Roman" w:hAnsi="Times New Roman" w:cs="Times New Roman"/>
          <w:sz w:val="28"/>
          <w:szCs w:val="28"/>
        </w:rPr>
        <w:t>– це послідовно об’єднана змістом і побудована за правилами окремої мовної системи сукупність речень, у якій чітко й переконливо відбито причину й мету написання, розкрито суть конкретної справи, уміщено докази, висновки.</w:t>
      </w:r>
    </w:p>
    <w:p w:rsidR="009C6D85" w:rsidRPr="001D5CA5" w:rsidRDefault="009C6D85" w:rsidP="009C6D85">
      <w:pPr>
        <w:spacing w:after="0" w:line="240" w:lineRule="auto"/>
        <w:ind w:firstLine="709"/>
        <w:jc w:val="both"/>
        <w:rPr>
          <w:rFonts w:ascii="Times New Roman" w:hAnsi="Times New Roman" w:cs="Times New Roman"/>
          <w:b/>
          <w:i/>
          <w:sz w:val="28"/>
          <w:szCs w:val="28"/>
        </w:rPr>
      </w:pPr>
      <w:r w:rsidRPr="001D5CA5">
        <w:rPr>
          <w:rFonts w:ascii="Times New Roman" w:hAnsi="Times New Roman" w:cs="Times New Roman"/>
          <w:sz w:val="28"/>
          <w:szCs w:val="28"/>
        </w:rPr>
        <w:t xml:space="preserve">Текст документа має відповідати вимогам </w:t>
      </w:r>
      <w:r w:rsidRPr="001D5CA5">
        <w:rPr>
          <w:rFonts w:ascii="Times New Roman" w:hAnsi="Times New Roman" w:cs="Times New Roman"/>
          <w:b/>
          <w:i/>
          <w:sz w:val="28"/>
          <w:szCs w:val="28"/>
        </w:rPr>
        <w:t>достовірності, доречності, точності та об’єктивності змісту, нейтральності тону, повноти інформації й максимальної стислості, логічності викладу змісту документа.</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Достовірність</w:t>
      </w:r>
      <w:r w:rsidRPr="001D5CA5">
        <w:rPr>
          <w:rFonts w:ascii="Times New Roman" w:hAnsi="Times New Roman" w:cs="Times New Roman"/>
          <w:sz w:val="28"/>
          <w:szCs w:val="28"/>
        </w:rPr>
        <w:t xml:space="preserve"> документа полягає в тому, що факти, викладені в ньому, відображають справжній стан речей.</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 xml:space="preserve">Точність </w:t>
      </w:r>
      <w:r w:rsidRPr="001D5CA5">
        <w:rPr>
          <w:rFonts w:ascii="Times New Roman" w:hAnsi="Times New Roman" w:cs="Times New Roman"/>
          <w:sz w:val="28"/>
          <w:szCs w:val="28"/>
        </w:rPr>
        <w:t>мовлення вимагає відповідності змісту висловлювання реальним фактам й однозначності тлумачення слів і виразів. Точним мовлення може бути за умови вміння висловлювати однозначно думки, уживаючи слова, словосполучення, речення відповідно до норм літературної мови.</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Логічність</w:t>
      </w:r>
      <w:r w:rsidRPr="001D5CA5">
        <w:rPr>
          <w:rFonts w:ascii="Times New Roman" w:hAnsi="Times New Roman" w:cs="Times New Roman"/>
          <w:sz w:val="28"/>
          <w:szCs w:val="28"/>
        </w:rPr>
        <w:t xml:space="preserve"> забезпечує смислову послідовність тексту, тому слід чітко висловлювати думку. Часто надмірне захоплення «зайвими словами» та інші недоречності можуть бути причинами помилок у логіці викладу тексту. Логічність порушується, якщо в тексті трапляється:</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а) поєднання логічно несумісних слів: жахливо вдалий день (вдалий день не може бути жахливим);</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б) використання зайвих слів: моя власна думка (у цій фразі одне з двох слів моя чи власна зайве; слід сказати: моя думка, власна думка);</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lastRenderedPageBreak/>
        <w:t>в) зміна форми дієслова з активного стану на зворотний: вибачте мені – вибачаюся (правильною є форма вибачте мені, тому що вибачаюся значить «вибачаю себе»);</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г) правильне поєднання однорідних елементів речення: акти й документи (слово «документи» означає родове поняття);</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г) неправильне узгодження присудка зі складним підметом: дехто з нас знали (правильно слід писати: дехто із нас знав);</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 порушення порядку слів (частин речення) в реченні: Секретар сиділа в приймальні, яку ми вперше бачили. (Правильно: У приймальні сиділа секретар, яку ми вперше бачили);</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е) заміна підрядних речень дієприслівниковими зворотами: Повернувшись у село, випускнику університету обіцяли роботу за фахом. (Правильна форма: Випускнику університету обіцяли роботу за фахом, якщо він повернеться в село).</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ж) порушення смислового зв’язку між окремими висловлюваннями в тексті: На факультеті п’ять гуртків, які працюють при кафедрах, вони функціонують уже понад десять років. (Правильна форма: На факультеті при кафедрах працює п’ять гуртків, вони функціонують уже понад десять років);</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з) невміння поділити текст на абзаци.</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Логічність і точність викладу впливають на розуміння й сприйняття тексту слухачем або читачем.</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532409">
        <w:rPr>
          <w:rFonts w:ascii="Times New Roman" w:hAnsi="Times New Roman" w:cs="Times New Roman"/>
          <w:sz w:val="28"/>
          <w:szCs w:val="28"/>
          <w:u w:val="single"/>
        </w:rPr>
        <w:t>Доречним</w:t>
      </w:r>
      <w:r w:rsidRPr="001D5CA5">
        <w:rPr>
          <w:rFonts w:ascii="Times New Roman" w:hAnsi="Times New Roman" w:cs="Times New Roman"/>
          <w:sz w:val="28"/>
          <w:szCs w:val="28"/>
        </w:rPr>
        <w:t xml:space="preserve"> є текст, у якому мовні засоби відповідають меті, темі, логічному змістові. Щоб полегшити сприйняття й оформлення документа, слід використовувати слова, які точно передають зміст. Документ, зміст якого вичерпує всі обставини справи, називають повним. А текст, у якому відсутні зайві слова та смислові повтори, надмірно довгі міркування не по суті справи, – стислим. Переконливим є такий текст, який веде до прийняття адресатом пропозицій або до виконання прохань, викладених у документі.</w:t>
      </w:r>
    </w:p>
    <w:p w:rsidR="009C6D85" w:rsidRPr="00532409" w:rsidRDefault="009C6D85" w:rsidP="009C6D85">
      <w:pPr>
        <w:spacing w:after="0" w:line="240" w:lineRule="auto"/>
        <w:ind w:firstLine="709"/>
        <w:jc w:val="both"/>
        <w:rPr>
          <w:rFonts w:ascii="Times New Roman" w:hAnsi="Times New Roman" w:cs="Times New Roman"/>
          <w:b/>
          <w:i/>
          <w:sz w:val="28"/>
          <w:szCs w:val="28"/>
        </w:rPr>
      </w:pPr>
      <w:r w:rsidRPr="001D5CA5">
        <w:rPr>
          <w:rFonts w:ascii="Times New Roman" w:hAnsi="Times New Roman" w:cs="Times New Roman"/>
          <w:sz w:val="28"/>
          <w:szCs w:val="28"/>
        </w:rPr>
        <w:tab/>
      </w:r>
      <w:r w:rsidRPr="00532409">
        <w:rPr>
          <w:rFonts w:ascii="Times New Roman" w:hAnsi="Times New Roman" w:cs="Times New Roman"/>
          <w:b/>
          <w:i/>
          <w:sz w:val="28"/>
          <w:szCs w:val="28"/>
        </w:rPr>
        <w:t>Зверніть увагу!</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Під час підготовки тексту документа необхідно зважати на такі правила.</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Замінювати складні речення простими. Це сприяє прискореному сприйняттю тексту документів.</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2. Уживати стійкі (трафаретні) словосполуки, що виражають стандартні аспекти змісту (відповідно до чинного законодавства; у зв’язку із погіршенням стану; згідно з рішенням комісії).</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Для висловлення мотивів, що пояснюють використання управлінської дії, уживають такі синтаксичні конструкції:</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у зв’язку з проведенням спільних робіт з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у зв’язку із вказівкою...</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відповідно до попередньої домовленості й рішення…</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відповідно до Вашого прохання...</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відповідно до рішення Колегії…</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незважаючи на наші неодноразові усні й письмові нагадування, до цього часу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lastRenderedPageBreak/>
        <w:t>відчуваючи гостру необхідність...</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Такі стійкі словосполучення й стандартні вирази полегшують сприйняття службового документа, а також увесь процес його складання, даючи змогу не витрачати час на пошуки формулювань.</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Наведемо приклади стійких моделей, які склалися для висловлення стандартних аспектів змісту:</w:t>
      </w:r>
    </w:p>
    <w:tbl>
      <w:tblPr>
        <w:tblW w:w="9600" w:type="dxa"/>
        <w:tblInd w:w="6" w:type="dxa"/>
        <w:tblLayout w:type="fixed"/>
        <w:tblCellMar>
          <w:left w:w="10" w:type="dxa"/>
          <w:right w:w="10" w:type="dxa"/>
        </w:tblCellMar>
        <w:tblLook w:val="04A0" w:firstRow="1" w:lastRow="0" w:firstColumn="1" w:lastColumn="0" w:noHBand="0" w:noVBand="1"/>
      </w:tblPr>
      <w:tblGrid>
        <w:gridCol w:w="3930"/>
        <w:gridCol w:w="5670"/>
      </w:tblGrid>
      <w:tr w:rsidR="009C6D85" w:rsidRPr="001D5CA5" w:rsidTr="003704C2">
        <w:tc>
          <w:tcPr>
            <w:tcW w:w="3930" w:type="dxa"/>
            <w:hideMark/>
          </w:tcPr>
          <w:p w:rsidR="009C6D85" w:rsidRPr="001D5CA5" w:rsidRDefault="009C6D85" w:rsidP="003704C2">
            <w:pPr>
              <w:pStyle w:val="TableContents"/>
              <w:ind w:firstLine="709"/>
              <w:jc w:val="both"/>
              <w:rPr>
                <w:rFonts w:cs="Times New Roman"/>
                <w:b/>
                <w:sz w:val="28"/>
                <w:szCs w:val="28"/>
                <w:lang w:val="uk-UA"/>
              </w:rPr>
            </w:pPr>
            <w:r w:rsidRPr="001D5CA5">
              <w:rPr>
                <w:rFonts w:cs="Times New Roman"/>
                <w:b/>
                <w:sz w:val="28"/>
                <w:szCs w:val="28"/>
                <w:lang w:val="uk-UA"/>
              </w:rPr>
              <w:t>Модель синтаксичної конструкції</w:t>
            </w:r>
          </w:p>
        </w:tc>
        <w:tc>
          <w:tcPr>
            <w:tcW w:w="5670" w:type="dxa"/>
            <w:hideMark/>
          </w:tcPr>
          <w:p w:rsidR="009C6D85" w:rsidRPr="001D5CA5" w:rsidRDefault="009C6D85" w:rsidP="003704C2">
            <w:pPr>
              <w:pStyle w:val="TableContents"/>
              <w:ind w:firstLine="709"/>
              <w:jc w:val="both"/>
              <w:rPr>
                <w:rFonts w:cs="Times New Roman"/>
                <w:b/>
                <w:sz w:val="28"/>
                <w:szCs w:val="28"/>
                <w:lang w:val="uk-UA"/>
              </w:rPr>
            </w:pPr>
            <w:r w:rsidRPr="001D5CA5">
              <w:rPr>
                <w:rFonts w:cs="Times New Roman"/>
                <w:b/>
                <w:sz w:val="28"/>
                <w:szCs w:val="28"/>
                <w:lang w:val="uk-UA"/>
              </w:rPr>
              <w:t>Варіанти її реалізації</w:t>
            </w:r>
          </w:p>
        </w:tc>
      </w:tr>
      <w:tr w:rsidR="009C6D85" w:rsidRPr="001D5CA5" w:rsidTr="003704C2">
        <w:tc>
          <w:tcPr>
            <w:tcW w:w="393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Повідомляємо, що...</w:t>
            </w:r>
          </w:p>
        </w:tc>
        <w:tc>
          <w:tcPr>
            <w:tcW w:w="567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закінчено облаштування пунктів</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пропуску у визначений термін.</w:t>
            </w:r>
          </w:p>
        </w:tc>
      </w:tr>
      <w:tr w:rsidR="009C6D85" w:rsidRPr="001D5CA5" w:rsidTr="003704C2">
        <w:tc>
          <w:tcPr>
            <w:tcW w:w="393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Доводимо до Вашого</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відома, що…</w:t>
            </w:r>
          </w:p>
        </w:tc>
        <w:tc>
          <w:tcPr>
            <w:tcW w:w="567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ми досі не отримали від Вас</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оперативні звіти за тиждень.</w:t>
            </w:r>
          </w:p>
        </w:tc>
      </w:tr>
      <w:tr w:rsidR="009C6D85" w:rsidRPr="001D5CA5" w:rsidTr="003704C2">
        <w:tc>
          <w:tcPr>
            <w:tcW w:w="393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Нагадуємо Вам, що...</w:t>
            </w:r>
          </w:p>
        </w:tc>
        <w:tc>
          <w:tcPr>
            <w:tcW w:w="567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ми не одержали від Вас відповіді</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на запит №__ від_____________</w:t>
            </w:r>
          </w:p>
        </w:tc>
      </w:tr>
      <w:tr w:rsidR="009C6D85" w:rsidRPr="001D5CA5" w:rsidTr="003704C2">
        <w:tc>
          <w:tcPr>
            <w:tcW w:w="393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Підтверджуємо...</w:t>
            </w:r>
          </w:p>
        </w:tc>
        <w:tc>
          <w:tcPr>
            <w:tcW w:w="567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отримання з бази постачання</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ДМКУ технічних засобів згідно</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з переліком.</w:t>
            </w:r>
          </w:p>
        </w:tc>
      </w:tr>
      <w:tr w:rsidR="009C6D85" w:rsidRPr="001D5CA5" w:rsidTr="003704C2">
        <w:tc>
          <w:tcPr>
            <w:tcW w:w="393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Підтверджуємо із вдячністю...</w:t>
            </w:r>
          </w:p>
        </w:tc>
        <w:tc>
          <w:tcPr>
            <w:tcW w:w="5670" w:type="dxa"/>
            <w:hideMark/>
          </w:tcPr>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одержання Вашого запрошення</w:t>
            </w:r>
          </w:p>
          <w:p w:rsidR="009C6D85" w:rsidRPr="001D5CA5" w:rsidRDefault="009C6D85" w:rsidP="003704C2">
            <w:pPr>
              <w:pStyle w:val="TableContents"/>
              <w:ind w:firstLine="709"/>
              <w:jc w:val="both"/>
              <w:rPr>
                <w:rFonts w:cs="Times New Roman"/>
                <w:sz w:val="28"/>
                <w:szCs w:val="28"/>
                <w:lang w:val="uk-UA"/>
              </w:rPr>
            </w:pPr>
            <w:r w:rsidRPr="001D5CA5">
              <w:rPr>
                <w:rFonts w:cs="Times New Roman"/>
                <w:sz w:val="28"/>
                <w:szCs w:val="28"/>
                <w:lang w:val="uk-UA"/>
              </w:rPr>
              <w:t xml:space="preserve">        на урочисте засідання...</w:t>
            </w:r>
          </w:p>
        </w:tc>
      </w:tr>
    </w:tbl>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3. Уживати прямий порядок слів у реченні (підмет передує </w:t>
      </w:r>
      <w:proofErr w:type="spellStart"/>
      <w:r w:rsidRPr="001D5CA5">
        <w:rPr>
          <w:rFonts w:ascii="Times New Roman" w:hAnsi="Times New Roman" w:cs="Times New Roman"/>
          <w:sz w:val="28"/>
          <w:szCs w:val="28"/>
        </w:rPr>
        <w:t>присуд-кові</w:t>
      </w:r>
      <w:proofErr w:type="spellEnd"/>
      <w:r w:rsidRPr="001D5CA5">
        <w:rPr>
          <w:rFonts w:ascii="Times New Roman" w:hAnsi="Times New Roman" w:cs="Times New Roman"/>
          <w:sz w:val="28"/>
          <w:szCs w:val="28"/>
        </w:rPr>
        <w:t>) у тому випадку, коли логічний наголос падає на об’єкт дії. Уживати зворотний порядок слів (присудок стоїть перед підметом) тоді, коли логічний наголос падає на саму дію.</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4. Для точності та ясності висловлювання в простих реченнях використовують також визначений порядок розташування другорядних вставних слів (означення мають передувати означуваним словам, вставні слова краще ставити на початку речення). Ще необхідно пам’ятати про те, що можливі два випадки розташування підрядного речення стосовно головного: якщо підрядне речення належить до групи присудка в головному реченні або до всього головного речення. Наприклад: «З огляду на те, що проект рішення попередньо узгоджено, нарада тривала менше ніж годину». Або «Нарада тривала менше ніж годину, з огляду на те, що...».</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5. З метою скорочення тексту можна вживати дієприслівникові звороти, які допомагають формулювати причини, що викликали прийняття того чи того рішення. Наприклад: Враховуючи...; Вважаючи ...; Беручи до уваги ...; Керуючись...; Розглянувши представлений до затвердження проект...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6. Замінювати займенники іменниками.</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7. Не вживати емоційних виразів та уникати засобів вираження суб’єктивного ставлення до викладеного явища. Тон службового </w:t>
      </w:r>
      <w:proofErr w:type="spellStart"/>
      <w:r w:rsidRPr="001D5CA5">
        <w:rPr>
          <w:rFonts w:ascii="Times New Roman" w:hAnsi="Times New Roman" w:cs="Times New Roman"/>
          <w:sz w:val="28"/>
          <w:szCs w:val="28"/>
        </w:rPr>
        <w:t>доку-мента</w:t>
      </w:r>
      <w:proofErr w:type="spellEnd"/>
      <w:r w:rsidRPr="001D5CA5">
        <w:rPr>
          <w:rFonts w:ascii="Times New Roman" w:hAnsi="Times New Roman" w:cs="Times New Roman"/>
          <w:sz w:val="28"/>
          <w:szCs w:val="28"/>
        </w:rPr>
        <w:t xml:space="preserve"> нейтральний.</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Складаючи текст документа, важливо не лише правильно </w:t>
      </w:r>
      <w:proofErr w:type="spellStart"/>
      <w:r w:rsidRPr="001D5CA5">
        <w:rPr>
          <w:rFonts w:ascii="Times New Roman" w:hAnsi="Times New Roman" w:cs="Times New Roman"/>
          <w:sz w:val="28"/>
          <w:szCs w:val="28"/>
        </w:rPr>
        <w:t>доби-рати</w:t>
      </w:r>
      <w:proofErr w:type="spellEnd"/>
      <w:r w:rsidRPr="001D5CA5">
        <w:rPr>
          <w:rFonts w:ascii="Times New Roman" w:hAnsi="Times New Roman" w:cs="Times New Roman"/>
          <w:sz w:val="28"/>
          <w:szCs w:val="28"/>
        </w:rPr>
        <w:t xml:space="preserve"> слово, а й правильно використовувати форму слова (відмінок, рід, число, особу). Неправильно вибрана форма слова спричинює граматичні помилки, і це ускладнює розуміння змісту. Допущені в документі граматичні помилки </w:t>
      </w:r>
      <w:r w:rsidRPr="001D5CA5">
        <w:rPr>
          <w:rFonts w:ascii="Times New Roman" w:hAnsi="Times New Roman" w:cs="Times New Roman"/>
          <w:sz w:val="28"/>
          <w:szCs w:val="28"/>
        </w:rPr>
        <w:lastRenderedPageBreak/>
        <w:t>свідчать не тільки про невисокий рівень грамотності й культури, а й створюють негативне враження про ділові риси суб’єктів ділових стосунків. Найчастіше граматичні помилки допускають у тих документах, текст яких складають у довільній формі на відносно низькому рівні стандартизації (автобіографія, діловий лист, рекламне оголошення, характеристика).</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В офіційно-діловому спілкуванні використовують форми </w:t>
      </w:r>
      <w:proofErr w:type="spellStart"/>
      <w:r w:rsidRPr="001D5CA5">
        <w:rPr>
          <w:rFonts w:ascii="Times New Roman" w:hAnsi="Times New Roman" w:cs="Times New Roman"/>
          <w:sz w:val="28"/>
          <w:szCs w:val="28"/>
        </w:rPr>
        <w:t>кодифі-кованої</w:t>
      </w:r>
      <w:proofErr w:type="spellEnd"/>
      <w:r w:rsidRPr="001D5CA5">
        <w:rPr>
          <w:rFonts w:ascii="Times New Roman" w:hAnsi="Times New Roman" w:cs="Times New Roman"/>
          <w:sz w:val="28"/>
          <w:szCs w:val="28"/>
        </w:rPr>
        <w:t xml:space="preserve"> писемної мови, оскільки лише дотримання цих форм забезпечує точність передачі інформації.</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До граматичних норм ділового стилю відносять уніфікацію граматичної структури словосполучень і словоформ.</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Вибраний варіант закріплюється як еталонний за кожною </w:t>
      </w:r>
      <w:proofErr w:type="spellStart"/>
      <w:r w:rsidRPr="001D5CA5">
        <w:rPr>
          <w:rFonts w:ascii="Times New Roman" w:hAnsi="Times New Roman" w:cs="Times New Roman"/>
          <w:sz w:val="28"/>
          <w:szCs w:val="28"/>
        </w:rPr>
        <w:t>компози-ційною</w:t>
      </w:r>
      <w:proofErr w:type="spellEnd"/>
      <w:r w:rsidRPr="001D5CA5">
        <w:rPr>
          <w:rFonts w:ascii="Times New Roman" w:hAnsi="Times New Roman" w:cs="Times New Roman"/>
          <w:sz w:val="28"/>
          <w:szCs w:val="28"/>
        </w:rPr>
        <w:t xml:space="preserve"> частиною тексту. Наприклад, у тексті наказу кожний пункт починають із зазначення адресата в давальному відмінку – «кому», а далі «що виконати» – у наказовому способі.</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Начальникові технічного відділу Волкову М. Ю. організувати роботу відділу...</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2. Головному бухгалтеру Іваненкові П. І. підготувати </w:t>
      </w:r>
      <w:proofErr w:type="spellStart"/>
      <w:r w:rsidRPr="001D5CA5">
        <w:rPr>
          <w:rFonts w:ascii="Times New Roman" w:hAnsi="Times New Roman" w:cs="Times New Roman"/>
          <w:sz w:val="28"/>
          <w:szCs w:val="28"/>
        </w:rPr>
        <w:t>пропо-зицію</w:t>
      </w:r>
      <w:proofErr w:type="spellEnd"/>
      <w:r w:rsidRPr="001D5CA5">
        <w:rPr>
          <w:rFonts w:ascii="Times New Roman" w:hAnsi="Times New Roman" w:cs="Times New Roman"/>
          <w:sz w:val="28"/>
          <w:szCs w:val="28"/>
        </w:rPr>
        <w:t>...</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Еталонним є виклад тексту від першої особи в таких документах:</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автобіографія ( Я... народився ..., навчався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2) заява (Прошу надати..., працюю на посаді...);</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3) наказ (Наказую...);</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4) службова записка (Доводжу до ..., вважаю, що...);</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Від третьої особи викладають текст у:</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1) актах (Комісія дійшла висновку...);</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2) трудових угодах, контрактах, договорах (Замовник отримує, а Виконавець зобов’язується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3) характеристиках (Павленко Н. В. ... працює на посаді).</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4) запрошеннях, оголошеннях (Банк надає..., </w:t>
      </w:r>
      <w:proofErr w:type="spellStart"/>
      <w:r w:rsidRPr="001D5CA5">
        <w:rPr>
          <w:rFonts w:ascii="Times New Roman" w:hAnsi="Times New Roman" w:cs="Times New Roman"/>
          <w:sz w:val="28"/>
          <w:szCs w:val="28"/>
        </w:rPr>
        <w:t>університетзапро-шує</w:t>
      </w:r>
      <w:proofErr w:type="spellEnd"/>
      <w:r w:rsidRPr="001D5CA5">
        <w:rPr>
          <w:rFonts w:ascii="Times New Roman" w:hAnsi="Times New Roman" w:cs="Times New Roman"/>
          <w:sz w:val="28"/>
          <w:szCs w:val="28"/>
        </w:rPr>
        <w:t xml:space="preserve"> на співбесіду ...).</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Дієприслівникові звороти бажано вживати на початку речення: Враховуючи..., розглянувши ..., беручи до уваги ... .</w:t>
      </w:r>
    </w:p>
    <w:p w:rsidR="009C6D85" w:rsidRDefault="009C6D85" w:rsidP="009C6D85">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b/>
          <w:bCs/>
          <w:color w:val="000000"/>
          <w:sz w:val="28"/>
          <w:szCs w:val="28"/>
        </w:rPr>
        <w:t xml:space="preserve">8. Короткий зміст документа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8.1. 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8.2. Короткий зміст </w:t>
      </w:r>
      <w:r w:rsidRPr="00C8214A">
        <w:rPr>
          <w:rFonts w:ascii="Times New Roman" w:hAnsi="Times New Roman" w:cs="Times New Roman"/>
          <w:b/>
          <w:bCs/>
          <w:color w:val="000000"/>
          <w:sz w:val="28"/>
          <w:szCs w:val="28"/>
        </w:rPr>
        <w:t>відповідає на питання “про що?”, “кого?”, “чого?”</w:t>
      </w:r>
      <w:r w:rsidRPr="00C8214A">
        <w:rPr>
          <w:rFonts w:ascii="Times New Roman" w:hAnsi="Times New Roman" w:cs="Times New Roman"/>
          <w:color w:val="000000"/>
          <w:sz w:val="28"/>
          <w:szCs w:val="28"/>
        </w:rPr>
        <w:t xml:space="preserve">. </w:t>
      </w:r>
      <w:r w:rsidRPr="00C8214A">
        <w:rPr>
          <w:rFonts w:ascii="Times New Roman" w:hAnsi="Times New Roman" w:cs="Times New Roman"/>
          <w:b/>
          <w:bCs/>
          <w:color w:val="000000"/>
          <w:sz w:val="28"/>
          <w:szCs w:val="28"/>
        </w:rPr>
        <w:t>Наприклад</w:t>
      </w:r>
      <w:r w:rsidRPr="00C8214A">
        <w:rPr>
          <w:rFonts w:ascii="Times New Roman" w:hAnsi="Times New Roman" w:cs="Times New Roman"/>
          <w:color w:val="000000"/>
          <w:sz w:val="28"/>
          <w:szCs w:val="28"/>
        </w:rPr>
        <w:t xml:space="preserve">: наказ (про що?) «Про надання відпустки»; протокол (чого?) засідання атестаційної комісії; посадова інструкція (кого?) головного спеціаліста.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8.3. </w:t>
      </w:r>
      <w:r w:rsidRPr="00C8214A">
        <w:rPr>
          <w:rFonts w:ascii="Times New Roman" w:hAnsi="Times New Roman" w:cs="Times New Roman"/>
          <w:b/>
          <w:bCs/>
          <w:color w:val="000000"/>
          <w:sz w:val="28"/>
          <w:szCs w:val="28"/>
        </w:rPr>
        <w:t>Листи, доповідні та службові записки складаються без заголовка</w:t>
      </w:r>
      <w:r w:rsidRPr="00C8214A">
        <w:rPr>
          <w:rFonts w:ascii="Times New Roman" w:hAnsi="Times New Roman" w:cs="Times New Roman"/>
          <w:color w:val="000000"/>
          <w:sz w:val="28"/>
          <w:szCs w:val="28"/>
        </w:rPr>
        <w:t xml:space="preserve">.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b/>
          <w:bCs/>
          <w:color w:val="000000"/>
          <w:sz w:val="28"/>
          <w:szCs w:val="28"/>
        </w:rPr>
        <w:t xml:space="preserve">9. Текст документа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lastRenderedPageBreak/>
        <w:t xml:space="preserve">9.1.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Текст документа оформляється у вигляді суцільного зв’язного тексту, анкети чи таблиці або шляхом поєднання цих форм.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 </w:t>
      </w:r>
    </w:p>
    <w:p w:rsidR="009C6D85" w:rsidRPr="001D5CA5" w:rsidRDefault="009C6D85" w:rsidP="009C6D85">
      <w:pPr>
        <w:spacing w:after="0" w:line="240" w:lineRule="auto"/>
        <w:ind w:firstLine="709"/>
        <w:jc w:val="both"/>
        <w:rPr>
          <w:rFonts w:ascii="Times New Roman" w:hAnsi="Times New Roman" w:cs="Times New Roman"/>
          <w:color w:val="000000"/>
          <w:sz w:val="28"/>
          <w:szCs w:val="28"/>
        </w:rPr>
      </w:pPr>
      <w:r w:rsidRPr="001D5CA5">
        <w:rPr>
          <w:rFonts w:ascii="Times New Roman" w:hAnsi="Times New Roman" w:cs="Times New Roman"/>
          <w:color w:val="000000"/>
          <w:sz w:val="28"/>
          <w:szCs w:val="28"/>
        </w:rPr>
        <w:t xml:space="preserve">9.2. Текст, як правило, складається з </w:t>
      </w:r>
      <w:r w:rsidRPr="001D5CA5">
        <w:rPr>
          <w:rFonts w:ascii="Times New Roman" w:hAnsi="Times New Roman" w:cs="Times New Roman"/>
          <w:b/>
          <w:bCs/>
          <w:color w:val="000000"/>
          <w:sz w:val="28"/>
          <w:szCs w:val="28"/>
        </w:rPr>
        <w:t>вступної</w:t>
      </w:r>
      <w:r w:rsidRPr="001D5CA5">
        <w:rPr>
          <w:rFonts w:ascii="Times New Roman" w:hAnsi="Times New Roman" w:cs="Times New Roman"/>
          <w:color w:val="000000"/>
          <w:sz w:val="28"/>
          <w:szCs w:val="28"/>
        </w:rPr>
        <w:t xml:space="preserve">, </w:t>
      </w:r>
      <w:r w:rsidRPr="001D5CA5">
        <w:rPr>
          <w:rFonts w:ascii="Times New Roman" w:hAnsi="Times New Roman" w:cs="Times New Roman"/>
          <w:b/>
          <w:bCs/>
          <w:color w:val="000000"/>
          <w:sz w:val="28"/>
          <w:szCs w:val="28"/>
        </w:rPr>
        <w:t xml:space="preserve">мотивувальної </w:t>
      </w:r>
      <w:r w:rsidRPr="001D5CA5">
        <w:rPr>
          <w:rFonts w:ascii="Times New Roman" w:hAnsi="Times New Roman" w:cs="Times New Roman"/>
          <w:color w:val="000000"/>
          <w:sz w:val="28"/>
          <w:szCs w:val="28"/>
        </w:rPr>
        <w:t xml:space="preserve">та </w:t>
      </w:r>
      <w:r w:rsidRPr="001D5CA5">
        <w:rPr>
          <w:rFonts w:ascii="Times New Roman" w:hAnsi="Times New Roman" w:cs="Times New Roman"/>
          <w:b/>
          <w:bCs/>
          <w:color w:val="000000"/>
          <w:sz w:val="28"/>
          <w:szCs w:val="28"/>
        </w:rPr>
        <w:t>заключної частин</w:t>
      </w:r>
      <w:r w:rsidRPr="001D5CA5">
        <w:rPr>
          <w:rFonts w:ascii="Times New Roman" w:hAnsi="Times New Roman" w:cs="Times New Roman"/>
          <w:color w:val="000000"/>
          <w:sz w:val="28"/>
          <w:szCs w:val="28"/>
        </w:rPr>
        <w:t xml:space="preserve">. </w:t>
      </w:r>
      <w:r w:rsidRPr="001D5CA5">
        <w:rPr>
          <w:rFonts w:ascii="Times New Roman" w:hAnsi="Times New Roman" w:cs="Times New Roman"/>
          <w:b/>
          <w:bCs/>
          <w:color w:val="000000"/>
          <w:sz w:val="28"/>
          <w:szCs w:val="28"/>
        </w:rPr>
        <w:t xml:space="preserve">Вступна частина </w:t>
      </w:r>
      <w:r w:rsidRPr="001D5CA5">
        <w:rPr>
          <w:rFonts w:ascii="Times New Roman" w:hAnsi="Times New Roman" w:cs="Times New Roman"/>
          <w:color w:val="000000"/>
          <w:sz w:val="28"/>
          <w:szCs w:val="28"/>
        </w:rPr>
        <w:t xml:space="preserve">містить підставу, обґрунтування або мету складення документа, </w:t>
      </w:r>
      <w:r w:rsidRPr="001D5CA5">
        <w:rPr>
          <w:rFonts w:ascii="Times New Roman" w:hAnsi="Times New Roman" w:cs="Times New Roman"/>
          <w:b/>
          <w:bCs/>
          <w:color w:val="000000"/>
          <w:sz w:val="28"/>
          <w:szCs w:val="28"/>
        </w:rPr>
        <w:t xml:space="preserve">мотивувальна </w:t>
      </w:r>
      <w:r w:rsidRPr="001D5CA5">
        <w:rPr>
          <w:rFonts w:ascii="Times New Roman" w:hAnsi="Times New Roman" w:cs="Times New Roman"/>
          <w:color w:val="000000"/>
          <w:sz w:val="28"/>
          <w:szCs w:val="28"/>
        </w:rPr>
        <w:t xml:space="preserve">– обґрунтування позиції установи, в </w:t>
      </w:r>
      <w:r w:rsidRPr="001D5CA5">
        <w:rPr>
          <w:rFonts w:ascii="Times New Roman" w:hAnsi="Times New Roman" w:cs="Times New Roman"/>
          <w:b/>
          <w:bCs/>
          <w:color w:val="000000"/>
          <w:sz w:val="28"/>
          <w:szCs w:val="28"/>
        </w:rPr>
        <w:t xml:space="preserve">заключній </w:t>
      </w:r>
      <w:r w:rsidRPr="001D5CA5">
        <w:rPr>
          <w:rFonts w:ascii="Times New Roman" w:hAnsi="Times New Roman" w:cs="Times New Roman"/>
          <w:color w:val="000000"/>
          <w:sz w:val="28"/>
          <w:szCs w:val="28"/>
        </w:rPr>
        <w:t>– висновки, пропозиції, рішення, прохання.</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9.3. Тексти складних і великих за обсягом документів (положення, правила, інструкції, огляди, звіти тощо) поділяються на </w:t>
      </w:r>
      <w:r w:rsidRPr="00C8214A">
        <w:rPr>
          <w:rFonts w:ascii="Times New Roman" w:hAnsi="Times New Roman" w:cs="Times New Roman"/>
          <w:b/>
          <w:bCs/>
          <w:color w:val="000000"/>
          <w:sz w:val="28"/>
          <w:szCs w:val="28"/>
        </w:rPr>
        <w:t>розділи, підрозділи, пункти, підпункти</w:t>
      </w:r>
      <w:r w:rsidRPr="00C8214A">
        <w:rPr>
          <w:rFonts w:ascii="Times New Roman" w:hAnsi="Times New Roman" w:cs="Times New Roman"/>
          <w:color w:val="000000"/>
          <w:sz w:val="28"/>
          <w:szCs w:val="28"/>
        </w:rPr>
        <w:t xml:space="preserve">, які </w:t>
      </w:r>
      <w:r w:rsidRPr="00C8214A">
        <w:rPr>
          <w:rFonts w:ascii="Times New Roman" w:hAnsi="Times New Roman" w:cs="Times New Roman"/>
          <w:b/>
          <w:bCs/>
          <w:color w:val="000000"/>
          <w:sz w:val="28"/>
          <w:szCs w:val="28"/>
        </w:rPr>
        <w:t xml:space="preserve">нумеруються </w:t>
      </w:r>
      <w:r w:rsidRPr="00C8214A">
        <w:rPr>
          <w:rFonts w:ascii="Times New Roman" w:hAnsi="Times New Roman" w:cs="Times New Roman"/>
          <w:color w:val="000000"/>
          <w:sz w:val="28"/>
          <w:szCs w:val="28"/>
        </w:rPr>
        <w:t xml:space="preserve">за допомогою </w:t>
      </w:r>
      <w:r w:rsidRPr="00C8214A">
        <w:rPr>
          <w:rFonts w:ascii="Times New Roman" w:hAnsi="Times New Roman" w:cs="Times New Roman"/>
          <w:b/>
          <w:bCs/>
          <w:color w:val="000000"/>
          <w:sz w:val="28"/>
          <w:szCs w:val="28"/>
        </w:rPr>
        <w:t>римських або арабських цифр без/з крапкою або дужкою</w:t>
      </w:r>
      <w:r w:rsidRPr="00C8214A">
        <w:rPr>
          <w:rFonts w:ascii="Times New Roman" w:hAnsi="Times New Roman" w:cs="Times New Roman"/>
          <w:color w:val="000000"/>
          <w:sz w:val="28"/>
          <w:szCs w:val="28"/>
        </w:rPr>
        <w:t xml:space="preserve">.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9.4. </w:t>
      </w:r>
      <w:r w:rsidRPr="00C8214A">
        <w:rPr>
          <w:rFonts w:ascii="Times New Roman" w:hAnsi="Times New Roman" w:cs="Times New Roman"/>
          <w:b/>
          <w:bCs/>
          <w:color w:val="000000"/>
          <w:sz w:val="28"/>
          <w:szCs w:val="28"/>
        </w:rPr>
        <w:t xml:space="preserve">Форма анкети </w:t>
      </w:r>
      <w:r w:rsidRPr="00C8214A">
        <w:rPr>
          <w:rFonts w:ascii="Times New Roman" w:hAnsi="Times New Roman" w:cs="Times New Roman"/>
          <w:color w:val="000000"/>
          <w:sz w:val="28"/>
          <w:szCs w:val="28"/>
        </w:rPr>
        <w:t xml:space="preserve">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color w:val="000000"/>
          <w:sz w:val="28"/>
          <w:szCs w:val="28"/>
        </w:rPr>
        <w:t xml:space="preserve">9.5. </w:t>
      </w:r>
      <w:r w:rsidRPr="00C8214A">
        <w:rPr>
          <w:rFonts w:ascii="Times New Roman" w:hAnsi="Times New Roman" w:cs="Times New Roman"/>
          <w:b/>
          <w:bCs/>
          <w:color w:val="000000"/>
          <w:sz w:val="28"/>
          <w:szCs w:val="28"/>
        </w:rPr>
        <w:t xml:space="preserve">Таблична форма документа </w:t>
      </w:r>
      <w:r w:rsidRPr="00C8214A">
        <w:rPr>
          <w:rFonts w:ascii="Times New Roman" w:hAnsi="Times New Roman" w:cs="Times New Roman"/>
          <w:color w:val="000000"/>
          <w:sz w:val="28"/>
          <w:szCs w:val="28"/>
        </w:rPr>
        <w:t xml:space="preserve">використовується у разі викладення у цифровому або словесному вигляді інформації про кілька об’єктів за рядом ознак. </w:t>
      </w:r>
      <w:r w:rsidRPr="00C8214A">
        <w:rPr>
          <w:rFonts w:ascii="Times New Roman" w:hAnsi="Times New Roman" w:cs="Times New Roman"/>
          <w:b/>
          <w:bCs/>
          <w:color w:val="000000"/>
          <w:sz w:val="28"/>
          <w:szCs w:val="28"/>
        </w:rPr>
        <w:t xml:space="preserve">Заголовки граф таблиці </w:t>
      </w:r>
      <w:r w:rsidRPr="00C8214A">
        <w:rPr>
          <w:rFonts w:ascii="Times New Roman" w:hAnsi="Times New Roman" w:cs="Times New Roman"/>
          <w:color w:val="000000"/>
          <w:sz w:val="28"/>
          <w:szCs w:val="28"/>
        </w:rPr>
        <w:t xml:space="preserve">пишуться </w:t>
      </w:r>
      <w:r w:rsidRPr="00C8214A">
        <w:rPr>
          <w:rFonts w:ascii="Times New Roman" w:hAnsi="Times New Roman" w:cs="Times New Roman"/>
          <w:b/>
          <w:bCs/>
          <w:color w:val="000000"/>
          <w:sz w:val="28"/>
          <w:szCs w:val="28"/>
        </w:rPr>
        <w:t>з великої літери</w:t>
      </w:r>
      <w:r w:rsidRPr="00C8214A">
        <w:rPr>
          <w:rFonts w:ascii="Times New Roman" w:hAnsi="Times New Roman" w:cs="Times New Roman"/>
          <w:color w:val="000000"/>
          <w:sz w:val="28"/>
          <w:szCs w:val="28"/>
        </w:rPr>
        <w:t xml:space="preserve">, </w:t>
      </w:r>
      <w:r w:rsidRPr="00C8214A">
        <w:rPr>
          <w:rFonts w:ascii="Times New Roman" w:hAnsi="Times New Roman" w:cs="Times New Roman"/>
          <w:b/>
          <w:bCs/>
          <w:color w:val="000000"/>
          <w:sz w:val="28"/>
          <w:szCs w:val="28"/>
        </w:rPr>
        <w:t xml:space="preserve">підзаголовки </w:t>
      </w:r>
      <w:r w:rsidRPr="00C8214A">
        <w:rPr>
          <w:rFonts w:ascii="Times New Roman" w:hAnsi="Times New Roman" w:cs="Times New Roman"/>
          <w:color w:val="000000"/>
          <w:sz w:val="28"/>
          <w:szCs w:val="28"/>
        </w:rPr>
        <w:t xml:space="preserve">– </w:t>
      </w:r>
      <w:r w:rsidRPr="00C8214A">
        <w:rPr>
          <w:rFonts w:ascii="Times New Roman" w:hAnsi="Times New Roman" w:cs="Times New Roman"/>
          <w:b/>
          <w:bCs/>
          <w:color w:val="000000"/>
          <w:sz w:val="28"/>
          <w:szCs w:val="28"/>
        </w:rPr>
        <w:t>з малої літери</w:t>
      </w:r>
      <w:r w:rsidRPr="00C8214A">
        <w:rPr>
          <w:rFonts w:ascii="Times New Roman" w:hAnsi="Times New Roman" w:cs="Times New Roman"/>
          <w:color w:val="000000"/>
          <w:sz w:val="28"/>
          <w:szCs w:val="28"/>
        </w:rPr>
        <w:t xml:space="preserve">. </w:t>
      </w:r>
    </w:p>
    <w:p w:rsidR="009C6D85" w:rsidRPr="00C8214A" w:rsidRDefault="009C6D85" w:rsidP="009C6D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8214A">
        <w:rPr>
          <w:rFonts w:ascii="Times New Roman" w:hAnsi="Times New Roman" w:cs="Times New Roman"/>
          <w:b/>
          <w:bCs/>
          <w:color w:val="000000"/>
          <w:sz w:val="28"/>
          <w:szCs w:val="28"/>
        </w:rPr>
        <w:t xml:space="preserve">Крапки </w:t>
      </w:r>
      <w:r w:rsidRPr="00C8214A">
        <w:rPr>
          <w:rFonts w:ascii="Times New Roman" w:hAnsi="Times New Roman" w:cs="Times New Roman"/>
          <w:color w:val="000000"/>
          <w:sz w:val="28"/>
          <w:szCs w:val="28"/>
        </w:rPr>
        <w:t xml:space="preserve">в кінці заголовків і підзаголовків граф </w:t>
      </w:r>
      <w:r w:rsidRPr="00C8214A">
        <w:rPr>
          <w:rFonts w:ascii="Times New Roman" w:hAnsi="Times New Roman" w:cs="Times New Roman"/>
          <w:b/>
          <w:bCs/>
          <w:color w:val="000000"/>
          <w:sz w:val="28"/>
          <w:szCs w:val="28"/>
        </w:rPr>
        <w:t>не ставляться</w:t>
      </w:r>
      <w:r w:rsidRPr="00C8214A">
        <w:rPr>
          <w:rFonts w:ascii="Times New Roman" w:hAnsi="Times New Roman" w:cs="Times New Roman"/>
          <w:color w:val="000000"/>
          <w:sz w:val="28"/>
          <w:szCs w:val="28"/>
        </w:rPr>
        <w:t xml:space="preserve">. Заголовки і підзаголовки граф та рядків таблиці повинні бути викладені </w:t>
      </w:r>
      <w:r w:rsidRPr="00C8214A">
        <w:rPr>
          <w:rFonts w:ascii="Times New Roman" w:hAnsi="Times New Roman" w:cs="Times New Roman"/>
          <w:b/>
          <w:bCs/>
          <w:color w:val="000000"/>
          <w:sz w:val="28"/>
          <w:szCs w:val="28"/>
        </w:rPr>
        <w:t>іменником у називному відмінку однини</w:t>
      </w:r>
      <w:r w:rsidRPr="00C8214A">
        <w:rPr>
          <w:rFonts w:ascii="Times New Roman" w:hAnsi="Times New Roman" w:cs="Times New Roman"/>
          <w:color w:val="000000"/>
          <w:sz w:val="28"/>
          <w:szCs w:val="28"/>
        </w:rPr>
        <w:t xml:space="preserve">. У заголовках і підзаголовках рядків і граф таблиці вживаються лише загальноприйняті умовні позначення і скорочення. </w:t>
      </w:r>
    </w:p>
    <w:p w:rsidR="009C6D85" w:rsidRDefault="009C6D85" w:rsidP="009C6D85">
      <w:pPr>
        <w:spacing w:after="0" w:line="240" w:lineRule="auto"/>
        <w:ind w:firstLine="709"/>
        <w:jc w:val="both"/>
        <w:rPr>
          <w:rFonts w:ascii="Times New Roman" w:hAnsi="Times New Roman" w:cs="Times New Roman"/>
          <w:color w:val="000000"/>
          <w:sz w:val="28"/>
          <w:szCs w:val="28"/>
        </w:rPr>
      </w:pPr>
      <w:r w:rsidRPr="001D5CA5">
        <w:rPr>
          <w:rFonts w:ascii="Times New Roman" w:hAnsi="Times New Roman" w:cs="Times New Roman"/>
          <w:color w:val="000000"/>
          <w:sz w:val="28"/>
          <w:szCs w:val="28"/>
        </w:rPr>
        <w:t xml:space="preserve">Графи таблиці, які розміщуються </w:t>
      </w:r>
      <w:r w:rsidRPr="001D5CA5">
        <w:rPr>
          <w:rFonts w:ascii="Times New Roman" w:hAnsi="Times New Roman" w:cs="Times New Roman"/>
          <w:b/>
          <w:bCs/>
          <w:color w:val="000000"/>
          <w:sz w:val="28"/>
          <w:szCs w:val="28"/>
        </w:rPr>
        <w:t>на кількох сторінках, нумеруються</w:t>
      </w:r>
      <w:r w:rsidRPr="001D5CA5">
        <w:rPr>
          <w:rFonts w:ascii="Times New Roman" w:hAnsi="Times New Roman" w:cs="Times New Roman"/>
          <w:color w:val="000000"/>
          <w:sz w:val="28"/>
          <w:szCs w:val="28"/>
        </w:rPr>
        <w:t>. На другій та наступних сторінках таблиці зазначаються номери граф, а також у верхньому правому кутку – слова “</w:t>
      </w:r>
      <w:r w:rsidRPr="001D5CA5">
        <w:rPr>
          <w:rFonts w:ascii="Times New Roman" w:hAnsi="Times New Roman" w:cs="Times New Roman"/>
          <w:b/>
          <w:bCs/>
          <w:color w:val="000000"/>
          <w:sz w:val="28"/>
          <w:szCs w:val="28"/>
        </w:rPr>
        <w:t>Продовження додатка</w:t>
      </w:r>
      <w:r w:rsidRPr="001D5CA5">
        <w:rPr>
          <w:rFonts w:ascii="Times New Roman" w:hAnsi="Times New Roman" w:cs="Times New Roman"/>
          <w:color w:val="000000"/>
          <w:sz w:val="28"/>
          <w:szCs w:val="28"/>
        </w:rPr>
        <w:t>”.</w:t>
      </w:r>
    </w:p>
    <w:p w:rsidR="009C6D85" w:rsidRDefault="009C6D85" w:rsidP="009C6D85">
      <w:pPr>
        <w:spacing w:after="0" w:line="240" w:lineRule="auto"/>
        <w:ind w:firstLine="709"/>
        <w:jc w:val="both"/>
        <w:rPr>
          <w:rFonts w:ascii="Times New Roman" w:hAnsi="Times New Roman" w:cs="Times New Roman"/>
          <w:color w:val="000000"/>
          <w:sz w:val="28"/>
          <w:szCs w:val="28"/>
        </w:rPr>
      </w:pPr>
    </w:p>
    <w:p w:rsidR="009C6D85" w:rsidRPr="001D5CA5" w:rsidRDefault="009C6D85" w:rsidP="009C6D85">
      <w:pPr>
        <w:spacing w:after="0" w:line="240" w:lineRule="auto"/>
        <w:ind w:firstLine="709"/>
        <w:jc w:val="both"/>
        <w:rPr>
          <w:rFonts w:ascii="Times New Roman" w:hAnsi="Times New Roman" w:cs="Times New Roman"/>
          <w:sz w:val="28"/>
          <w:szCs w:val="28"/>
        </w:rPr>
      </w:pPr>
    </w:p>
    <w:p w:rsidR="009C6D85" w:rsidRPr="001D5CA5" w:rsidRDefault="009C6D85" w:rsidP="009C6D85">
      <w:pPr>
        <w:pStyle w:val="a3"/>
        <w:numPr>
          <w:ilvl w:val="0"/>
          <w:numId w:val="2"/>
        </w:numPr>
        <w:spacing w:after="0" w:line="240" w:lineRule="auto"/>
        <w:ind w:left="0" w:firstLine="709"/>
        <w:jc w:val="both"/>
        <w:rPr>
          <w:rFonts w:ascii="Times New Roman" w:hAnsi="Times New Roman" w:cs="Times New Roman"/>
          <w:b/>
          <w:sz w:val="28"/>
          <w:szCs w:val="28"/>
        </w:rPr>
      </w:pPr>
      <w:r w:rsidRPr="001D5CA5">
        <w:rPr>
          <w:rFonts w:ascii="Times New Roman" w:hAnsi="Times New Roman" w:cs="Times New Roman"/>
          <w:b/>
          <w:sz w:val="28"/>
          <w:szCs w:val="28"/>
        </w:rPr>
        <w:t>Основні реквізити документів.</w:t>
      </w:r>
    </w:p>
    <w:p w:rsidR="009C6D85" w:rsidRPr="001D5CA5" w:rsidRDefault="009C6D85" w:rsidP="009C6D85">
      <w:pPr>
        <w:spacing w:after="0" w:line="240" w:lineRule="auto"/>
        <w:ind w:firstLine="709"/>
        <w:jc w:val="both"/>
        <w:rPr>
          <w:rFonts w:ascii="Times New Roman" w:hAnsi="Times New Roman" w:cs="Times New Roman"/>
          <w:sz w:val="28"/>
          <w:szCs w:val="28"/>
        </w:rPr>
      </w:pPr>
      <w:r w:rsidRPr="001D5CA5">
        <w:rPr>
          <w:rFonts w:ascii="Times New Roman" w:hAnsi="Times New Roman" w:cs="Times New Roman"/>
          <w:sz w:val="28"/>
          <w:szCs w:val="28"/>
        </w:rPr>
        <w:t xml:space="preserve">Важливе значення в діловодстві мають правила оформлення </w:t>
      </w:r>
      <w:proofErr w:type="spellStart"/>
      <w:r w:rsidRPr="001D5CA5">
        <w:rPr>
          <w:rFonts w:ascii="Times New Roman" w:hAnsi="Times New Roman" w:cs="Times New Roman"/>
          <w:sz w:val="28"/>
          <w:szCs w:val="28"/>
        </w:rPr>
        <w:t>доку-ментів</w:t>
      </w:r>
      <w:proofErr w:type="spellEnd"/>
      <w:r w:rsidRPr="001D5CA5">
        <w:rPr>
          <w:rFonts w:ascii="Times New Roman" w:hAnsi="Times New Roman" w:cs="Times New Roman"/>
          <w:sz w:val="28"/>
          <w:szCs w:val="28"/>
        </w:rPr>
        <w:t xml:space="preserve"> (написання й розташування на бланку реквізитів). Документи з використанням реквізитів оформлюють відповідно до </w:t>
      </w:r>
      <w:r w:rsidRPr="00532409">
        <w:rPr>
          <w:rFonts w:ascii="Times New Roman" w:hAnsi="Times New Roman" w:cs="Times New Roman"/>
          <w:b/>
          <w:sz w:val="28"/>
          <w:szCs w:val="28"/>
        </w:rPr>
        <w:t>формуляра-зразка</w:t>
      </w:r>
      <w:r w:rsidRPr="001D5CA5">
        <w:rPr>
          <w:rFonts w:ascii="Times New Roman" w:hAnsi="Times New Roman" w:cs="Times New Roman"/>
          <w:sz w:val="28"/>
          <w:szCs w:val="28"/>
        </w:rPr>
        <w:t xml:space="preserve"> (єдина модель побудови комплексу документів, яка встановлює сукупність реквізитів, розташованих в усталеній послідовності).</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532409">
        <w:rPr>
          <w:rFonts w:ascii="Times New Roman" w:hAnsi="Times New Roman" w:cs="Times New Roman"/>
          <w:b/>
          <w:sz w:val="28"/>
          <w:szCs w:val="28"/>
        </w:rPr>
        <w:lastRenderedPageBreak/>
        <w:t>Реквізити</w:t>
      </w:r>
      <w:r>
        <w:rPr>
          <w:rFonts w:ascii="Times New Roman" w:hAnsi="Times New Roman" w:cs="Times New Roman"/>
          <w:sz w:val="28"/>
          <w:szCs w:val="28"/>
        </w:rPr>
        <w:t xml:space="preserve"> </w:t>
      </w:r>
      <w:r w:rsidRPr="001D5CA5">
        <w:rPr>
          <w:rFonts w:ascii="Times New Roman" w:hAnsi="Times New Roman" w:cs="Times New Roman"/>
          <w:sz w:val="28"/>
          <w:szCs w:val="28"/>
        </w:rPr>
        <w:t xml:space="preserve">(від лат. </w:t>
      </w:r>
      <w:proofErr w:type="spellStart"/>
      <w:r w:rsidRPr="001D5CA5">
        <w:rPr>
          <w:rFonts w:ascii="Times New Roman" w:hAnsi="Times New Roman" w:cs="Times New Roman"/>
          <w:sz w:val="28"/>
          <w:szCs w:val="28"/>
        </w:rPr>
        <w:t>reqvisitum</w:t>
      </w:r>
      <w:proofErr w:type="spellEnd"/>
      <w:r w:rsidRPr="001D5CA5">
        <w:rPr>
          <w:rFonts w:ascii="Times New Roman" w:hAnsi="Times New Roman" w:cs="Times New Roman"/>
          <w:sz w:val="28"/>
          <w:szCs w:val="28"/>
        </w:rPr>
        <w:t>) – необхідне, потрібне – вихідні, обов’язкові складники документа, відсутність яких позбавляє діловий папір юридичної сили.</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p>
    <w:p w:rsidR="009C6D85" w:rsidRPr="001D5CA5" w:rsidRDefault="009C6D85" w:rsidP="009C6D85">
      <w:pPr>
        <w:pStyle w:val="a3"/>
        <w:spacing w:after="0" w:line="240" w:lineRule="auto"/>
        <w:ind w:left="0" w:firstLine="709"/>
        <w:jc w:val="both"/>
        <w:rPr>
          <w:rFonts w:ascii="Times New Roman" w:hAnsi="Times New Roman" w:cs="Times New Roman"/>
          <w:b/>
          <w:sz w:val="28"/>
          <w:szCs w:val="28"/>
        </w:rPr>
      </w:pPr>
      <w:r w:rsidRPr="001D5CA5">
        <w:rPr>
          <w:rFonts w:ascii="Times New Roman" w:hAnsi="Times New Roman" w:cs="Times New Roman"/>
          <w:sz w:val="28"/>
          <w:szCs w:val="28"/>
        </w:rPr>
        <w:t xml:space="preserve"> </w:t>
      </w:r>
      <w:r w:rsidRPr="001D5CA5">
        <w:rPr>
          <w:rFonts w:ascii="Times New Roman" w:hAnsi="Times New Roman" w:cs="Times New Roman"/>
          <w:sz w:val="28"/>
          <w:szCs w:val="28"/>
        </w:rPr>
        <w:tab/>
      </w:r>
      <w:r w:rsidRPr="001D5CA5">
        <w:rPr>
          <w:rFonts w:ascii="Times New Roman" w:hAnsi="Times New Roman" w:cs="Times New Roman"/>
          <w:b/>
          <w:sz w:val="28"/>
          <w:szCs w:val="28"/>
        </w:rPr>
        <w:t xml:space="preserve">Теоретична довідка            </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В організаційно-розпорядчих документах передбачено 32 реквізити, а саме:</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Склад реквізитів документів</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4.1. 01 — зображення Державного Герба України, Герба Автономної Республіки Крим</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 — зображення емблеми юридичної особи або торговельної марки (знака для</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товарів і послуг)</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 — найменування юридичної особи вищого рівня</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4— найменування юридичної особи</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5 — найменування структурного підрозділу юридичної особи</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6 — довідкові дані про юридичну особу</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7 — код форми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8 — код юридичної особи</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9 — назва виду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10 — дата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11 — реєстраційний індекс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12 — посилання на реєстраційний індекс і дату документа, на який дають відповідь</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13 — місце складення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14 — гриф обмеження доступу до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15 — адресат</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16 — гриф затвердження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17 — резолюція</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18 — відмітка про контроль</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19 — заголовок до тексту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20 — текст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21 — відмітка про наявність додатків</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22 — підпис</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23 — відбиток печатки</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24 — віза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25 — гриф погодження (схвалення)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26 — відмітка про засвідчення копії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27 — відомості про виконавця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28 — відмітка про ознайомлення з документом</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29 — відмітка про виконання документа</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30 — відмітка про надходження документа до юридичної особи</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31 — запис про державну реєстрацію</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t>32 — відмітка про наявність примірника з паперовим (електронним) носієм</w:t>
      </w:r>
    </w:p>
    <w:p w:rsidR="009C6D85" w:rsidRPr="001D5CA5" w:rsidRDefault="009C6D85" w:rsidP="009C6D85">
      <w:pPr>
        <w:pStyle w:val="a3"/>
        <w:spacing w:after="0" w:line="240" w:lineRule="auto"/>
        <w:ind w:left="0" w:firstLine="709"/>
        <w:jc w:val="both"/>
        <w:rPr>
          <w:rFonts w:ascii="Times New Roman" w:hAnsi="Times New Roman" w:cs="Times New Roman"/>
          <w:sz w:val="28"/>
          <w:szCs w:val="28"/>
        </w:rPr>
      </w:pPr>
      <w:r w:rsidRPr="001D5CA5">
        <w:rPr>
          <w:rFonts w:ascii="Times New Roman" w:hAnsi="Times New Roman" w:cs="Times New Roman"/>
          <w:sz w:val="28"/>
          <w:szCs w:val="28"/>
        </w:rPr>
        <w:lastRenderedPageBreak/>
        <w:t>інформації.</w:t>
      </w:r>
    </w:p>
    <w:p w:rsidR="009C6D85" w:rsidRPr="001D5CA5" w:rsidRDefault="009C6D85" w:rsidP="009C6D85">
      <w:pPr>
        <w:pStyle w:val="Textbody"/>
        <w:spacing w:after="0"/>
        <w:ind w:firstLine="709"/>
        <w:jc w:val="both"/>
        <w:rPr>
          <w:rFonts w:cs="Times New Roman"/>
          <w:sz w:val="28"/>
          <w:szCs w:val="28"/>
          <w:lang w:val="uk-UA"/>
        </w:rPr>
      </w:pPr>
      <w:r w:rsidRPr="001D5CA5">
        <w:rPr>
          <w:rFonts w:cs="Times New Roman"/>
          <w:sz w:val="28"/>
          <w:szCs w:val="28"/>
          <w:lang w:val="uk-UA"/>
        </w:rPr>
        <w:t>У формулярі-зразку вказаний максимальний список реквізитів, проте при виготовленні бланків у них включають лише ті реквізити, що відповідають документам відповідного типу.</w:t>
      </w:r>
    </w:p>
    <w:p w:rsidR="009C6D85" w:rsidRPr="001D5CA5" w:rsidRDefault="009C6D85" w:rsidP="009C6D85">
      <w:pPr>
        <w:pStyle w:val="Textbody"/>
        <w:spacing w:after="0"/>
        <w:ind w:firstLine="709"/>
        <w:jc w:val="both"/>
        <w:rPr>
          <w:rFonts w:cs="Times New Roman"/>
          <w:sz w:val="28"/>
          <w:szCs w:val="28"/>
          <w:lang w:val="uk-UA"/>
        </w:rPr>
      </w:pPr>
      <w:r w:rsidRPr="001D5CA5">
        <w:rPr>
          <w:rFonts w:cs="Times New Roman"/>
          <w:sz w:val="28"/>
          <w:szCs w:val="28"/>
          <w:lang w:val="uk-UA"/>
        </w:rPr>
        <w:tab/>
        <w:t>Типові формуляри є основою для проектування бланків окремих видів документів.</w:t>
      </w:r>
    </w:p>
    <w:p w:rsidR="009C6D85" w:rsidRPr="001D5CA5" w:rsidRDefault="009C6D85" w:rsidP="009C6D85">
      <w:pPr>
        <w:pStyle w:val="Textbody"/>
        <w:spacing w:after="0"/>
        <w:ind w:firstLine="709"/>
        <w:jc w:val="both"/>
        <w:rPr>
          <w:rFonts w:cs="Times New Roman"/>
          <w:sz w:val="28"/>
          <w:szCs w:val="28"/>
          <w:lang w:val="uk-UA"/>
        </w:rPr>
      </w:pPr>
      <w:r w:rsidRPr="001D5CA5">
        <w:rPr>
          <w:rFonts w:cs="Times New Roman"/>
          <w:b/>
          <w:i/>
          <w:sz w:val="28"/>
          <w:szCs w:val="28"/>
          <w:lang w:val="uk-UA"/>
        </w:rPr>
        <w:t xml:space="preserve">Бланк </w:t>
      </w:r>
      <w:r w:rsidRPr="001D5CA5">
        <w:rPr>
          <w:rFonts w:cs="Times New Roman"/>
          <w:sz w:val="28"/>
          <w:szCs w:val="28"/>
          <w:lang w:val="uk-UA"/>
        </w:rPr>
        <w:t>–</w:t>
      </w:r>
      <w:r>
        <w:rPr>
          <w:rFonts w:cs="Times New Roman"/>
          <w:sz w:val="28"/>
          <w:szCs w:val="28"/>
          <w:lang w:val="uk-UA"/>
        </w:rPr>
        <w:t xml:space="preserve"> </w:t>
      </w:r>
      <w:r w:rsidRPr="001D5CA5">
        <w:rPr>
          <w:rFonts w:cs="Times New Roman"/>
          <w:sz w:val="28"/>
          <w:szCs w:val="28"/>
          <w:lang w:val="uk-UA"/>
        </w:rPr>
        <w:t>це аркуш паперу з відтвореними на ньому реквізитами, що містять постійну інформацію. Найпоширенішими є бланки актів, довідок, наказів, протоколів, листів.</w:t>
      </w:r>
    </w:p>
    <w:p w:rsidR="009C6D85" w:rsidRPr="001D5CA5" w:rsidRDefault="009C6D85" w:rsidP="009C6D85">
      <w:pPr>
        <w:pStyle w:val="Textbody"/>
        <w:spacing w:after="0"/>
        <w:ind w:firstLine="709"/>
        <w:jc w:val="both"/>
        <w:rPr>
          <w:rFonts w:cs="Times New Roman"/>
          <w:sz w:val="28"/>
          <w:szCs w:val="28"/>
          <w:lang w:val="uk-UA"/>
        </w:rPr>
      </w:pPr>
      <w:r w:rsidRPr="001D5CA5">
        <w:rPr>
          <w:rFonts w:cs="Times New Roman"/>
          <w:b/>
          <w:i/>
          <w:sz w:val="28"/>
          <w:szCs w:val="28"/>
          <w:lang w:val="uk-UA"/>
        </w:rPr>
        <w:t xml:space="preserve">Трафаретний текст </w:t>
      </w:r>
      <w:r w:rsidRPr="001D5CA5">
        <w:rPr>
          <w:rFonts w:cs="Times New Roman"/>
          <w:sz w:val="28"/>
          <w:szCs w:val="28"/>
          <w:lang w:val="uk-UA"/>
        </w:rPr>
        <w:t>– це дослівне відтворення постійної інформації однотипної групи документів з пропусками для подальшого заповнення конкретного документа.</w:t>
      </w:r>
    </w:p>
    <w:p w:rsidR="009C6D85" w:rsidRPr="001D5CA5" w:rsidRDefault="009C6D85" w:rsidP="009C6D85">
      <w:pPr>
        <w:spacing w:after="0" w:line="240" w:lineRule="auto"/>
        <w:ind w:firstLine="709"/>
        <w:jc w:val="both"/>
        <w:rPr>
          <w:rFonts w:ascii="Times New Roman" w:hAnsi="Times New Roman" w:cs="Times New Roman"/>
          <w:b/>
          <w:sz w:val="28"/>
          <w:szCs w:val="28"/>
        </w:rPr>
      </w:pPr>
    </w:p>
    <w:p w:rsidR="009A4885" w:rsidRDefault="002524F3"/>
    <w:sectPr w:rsidR="009A4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15321"/>
    <w:multiLevelType w:val="hybridMultilevel"/>
    <w:tmpl w:val="BBCAA52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90465A8"/>
    <w:multiLevelType w:val="hybridMultilevel"/>
    <w:tmpl w:val="F228A580"/>
    <w:lvl w:ilvl="0" w:tplc="B60A4D7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00"/>
    <w:rsid w:val="002524F3"/>
    <w:rsid w:val="00543806"/>
    <w:rsid w:val="008B48ED"/>
    <w:rsid w:val="009C6D85"/>
    <w:rsid w:val="00CD1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6D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a"/>
    <w:rsid w:val="009C6D85"/>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rPr>
  </w:style>
  <w:style w:type="paragraph" w:styleId="a3">
    <w:name w:val="List Paragraph"/>
    <w:basedOn w:val="a"/>
    <w:uiPriority w:val="34"/>
    <w:qFormat/>
    <w:rsid w:val="009C6D85"/>
    <w:pPr>
      <w:ind w:left="720"/>
      <w:contextualSpacing/>
    </w:pPr>
  </w:style>
  <w:style w:type="paragraph" w:customStyle="1" w:styleId="Textbody">
    <w:name w:val="Text body"/>
    <w:basedOn w:val="a"/>
    <w:uiPriority w:val="99"/>
    <w:rsid w:val="009C6D85"/>
    <w:pPr>
      <w:widowControl w:val="0"/>
      <w:suppressAutoHyphens/>
      <w:autoSpaceDN w:val="0"/>
      <w:spacing w:after="120" w:line="240" w:lineRule="auto"/>
    </w:pPr>
    <w:rPr>
      <w:rFonts w:ascii="Times New Roman" w:eastAsia="Andale Sans UI" w:hAnsi="Times New Roman" w:cs="Tahoma"/>
      <w:kern w:val="3"/>
      <w:sz w:val="24"/>
      <w:szCs w:val="24"/>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6D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a"/>
    <w:rsid w:val="009C6D85"/>
    <w:pPr>
      <w:widowControl w:val="0"/>
      <w:suppressLineNumbers/>
      <w:suppressAutoHyphens/>
      <w:autoSpaceDN w:val="0"/>
      <w:spacing w:after="0" w:line="240" w:lineRule="auto"/>
    </w:pPr>
    <w:rPr>
      <w:rFonts w:ascii="Times New Roman" w:eastAsia="Andale Sans UI" w:hAnsi="Times New Roman" w:cs="Tahoma"/>
      <w:kern w:val="3"/>
      <w:sz w:val="24"/>
      <w:szCs w:val="24"/>
      <w:lang w:val="de-DE" w:eastAsia="ja-JP"/>
    </w:rPr>
  </w:style>
  <w:style w:type="paragraph" w:styleId="a3">
    <w:name w:val="List Paragraph"/>
    <w:basedOn w:val="a"/>
    <w:uiPriority w:val="34"/>
    <w:qFormat/>
    <w:rsid w:val="009C6D85"/>
    <w:pPr>
      <w:ind w:left="720"/>
      <w:contextualSpacing/>
    </w:pPr>
  </w:style>
  <w:style w:type="paragraph" w:customStyle="1" w:styleId="Textbody">
    <w:name w:val="Text body"/>
    <w:basedOn w:val="a"/>
    <w:uiPriority w:val="99"/>
    <w:rsid w:val="009C6D85"/>
    <w:pPr>
      <w:widowControl w:val="0"/>
      <w:suppressAutoHyphens/>
      <w:autoSpaceDN w:val="0"/>
      <w:spacing w:after="120" w:line="240" w:lineRule="auto"/>
    </w:pPr>
    <w:rPr>
      <w:rFonts w:ascii="Times New Roman" w:eastAsia="Andale Sans UI" w:hAnsi="Times New Roman" w:cs="Tahoma"/>
      <w:kern w:val="3"/>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13498</Words>
  <Characters>7695</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2023-01-25T11:57:00Z</dcterms:created>
  <dcterms:modified xsi:type="dcterms:W3CDTF">2023-01-25T12:51:00Z</dcterms:modified>
</cp:coreProperties>
</file>