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95B3B" w:rsidRPr="007F50D5" w:rsidRDefault="002D1D18" w:rsidP="002D1D18">
      <w:pPr>
        <w:rPr>
          <w:b/>
          <w:iCs/>
          <w:sz w:val="32"/>
          <w:szCs w:val="32"/>
        </w:rPr>
      </w:pPr>
      <w:r w:rsidRPr="007F50D5">
        <w:rPr>
          <w:b/>
          <w:iCs/>
          <w:sz w:val="32"/>
          <w:szCs w:val="32"/>
        </w:rPr>
        <w:t>ТЕМА:</w:t>
      </w:r>
      <w:r w:rsidRPr="007F50D5">
        <w:rPr>
          <w:b/>
          <w:iCs/>
          <w:sz w:val="32"/>
          <w:szCs w:val="32"/>
        </w:rPr>
        <w:tab/>
      </w:r>
      <w:r w:rsidRPr="007F50D5">
        <w:rPr>
          <w:b/>
          <w:iCs/>
          <w:sz w:val="32"/>
          <w:szCs w:val="32"/>
        </w:rPr>
        <w:tab/>
      </w:r>
      <w:r w:rsidRPr="007F50D5">
        <w:rPr>
          <w:b/>
          <w:iCs/>
          <w:sz w:val="32"/>
          <w:szCs w:val="32"/>
        </w:rPr>
        <w:tab/>
      </w:r>
      <w:r w:rsidRPr="007F50D5">
        <w:rPr>
          <w:b/>
          <w:iCs/>
          <w:sz w:val="32"/>
          <w:szCs w:val="32"/>
        </w:rPr>
        <w:tab/>
      </w:r>
      <w:r w:rsidR="00695B3B" w:rsidRPr="007F50D5">
        <w:rPr>
          <w:b/>
          <w:iCs/>
          <w:caps/>
          <w:sz w:val="32"/>
          <w:szCs w:val="32"/>
        </w:rPr>
        <w:t>Облік оплати прац</w:t>
      </w:r>
      <w:r w:rsidR="00950E28" w:rsidRPr="007F50D5">
        <w:rPr>
          <w:b/>
          <w:iCs/>
          <w:caps/>
          <w:sz w:val="32"/>
          <w:szCs w:val="32"/>
        </w:rPr>
        <w:t>і</w:t>
      </w:r>
    </w:p>
    <w:p w:rsidR="00695B3B" w:rsidRPr="007F50D5" w:rsidRDefault="00B03B6A" w:rsidP="00B03B6A">
      <w:pPr>
        <w:jc w:val="both"/>
        <w:rPr>
          <w:i/>
        </w:rPr>
      </w:pPr>
      <w:r w:rsidRPr="007F50D5">
        <w:rPr>
          <w:b/>
        </w:rPr>
        <w:t xml:space="preserve">   </w:t>
      </w:r>
    </w:p>
    <w:p w:rsidR="002D1D18" w:rsidRPr="007F50D5" w:rsidRDefault="002D1D18" w:rsidP="002D1D18">
      <w:pPr>
        <w:jc w:val="both"/>
        <w:rPr>
          <w:rFonts w:ascii="Arial" w:hAnsi="Arial" w:cs="Arial"/>
          <w:bCs/>
        </w:rPr>
      </w:pPr>
      <w:r w:rsidRPr="007F50D5">
        <w:rPr>
          <w:bCs/>
          <w:sz w:val="26"/>
          <w:szCs w:val="26"/>
        </w:rPr>
        <w:t>1. Поняття та форми оплати праці</w:t>
      </w:r>
    </w:p>
    <w:p w:rsidR="002D1D18" w:rsidRPr="007F50D5" w:rsidRDefault="002D1D18" w:rsidP="002D1D18">
      <w:pPr>
        <w:jc w:val="both"/>
        <w:rPr>
          <w:bCs/>
        </w:rPr>
      </w:pPr>
      <w:r w:rsidRPr="007F50D5">
        <w:rPr>
          <w:bCs/>
        </w:rPr>
        <w:t>2. Облік нарахування заробітної плати</w:t>
      </w:r>
    </w:p>
    <w:p w:rsidR="002D1D18" w:rsidRPr="007F50D5" w:rsidRDefault="002D1D18" w:rsidP="002D1D18">
      <w:pPr>
        <w:jc w:val="both"/>
        <w:rPr>
          <w:bCs/>
          <w:color w:val="000099"/>
          <w:sz w:val="26"/>
          <w:szCs w:val="26"/>
        </w:rPr>
      </w:pPr>
      <w:r w:rsidRPr="007F50D5">
        <w:rPr>
          <w:bCs/>
          <w:sz w:val="26"/>
          <w:szCs w:val="26"/>
        </w:rPr>
        <w:t>3. Облік нарахувань та утримань із заробітної плати</w:t>
      </w:r>
    </w:p>
    <w:p w:rsidR="002D1D18" w:rsidRPr="007F50D5" w:rsidRDefault="002D1D18" w:rsidP="002D1D18">
      <w:pPr>
        <w:jc w:val="both"/>
        <w:rPr>
          <w:bCs/>
          <w:sz w:val="26"/>
          <w:szCs w:val="26"/>
        </w:rPr>
      </w:pPr>
    </w:p>
    <w:p w:rsidR="002D1D18" w:rsidRPr="007F50D5" w:rsidRDefault="002D1D18" w:rsidP="00175DC6">
      <w:pPr>
        <w:ind w:left="708"/>
        <w:jc w:val="both"/>
        <w:rPr>
          <w:b/>
          <w:sz w:val="26"/>
          <w:szCs w:val="26"/>
        </w:rPr>
      </w:pPr>
    </w:p>
    <w:p w:rsidR="00175DC6" w:rsidRPr="007F50D5" w:rsidRDefault="00175DC6" w:rsidP="00175DC6">
      <w:pPr>
        <w:ind w:left="708"/>
        <w:jc w:val="both"/>
        <w:rPr>
          <w:rFonts w:ascii="Arial" w:hAnsi="Arial" w:cs="Arial"/>
          <w:b/>
          <w:color w:val="000099"/>
          <w:sz w:val="28"/>
          <w:szCs w:val="28"/>
        </w:rPr>
      </w:pPr>
      <w:r w:rsidRPr="007F50D5">
        <w:rPr>
          <w:b/>
          <w:color w:val="000099"/>
          <w:sz w:val="28"/>
          <w:szCs w:val="28"/>
        </w:rPr>
        <w:t>1. Поняття та форми оплати праці</w:t>
      </w:r>
    </w:p>
    <w:p w:rsidR="00175DC6" w:rsidRPr="007F50D5" w:rsidRDefault="00175DC6"/>
    <w:p w:rsidR="00E76C5E" w:rsidRPr="007F50D5" w:rsidRDefault="00E76C5E" w:rsidP="00726825">
      <w:pPr>
        <w:jc w:val="both"/>
      </w:pPr>
      <w:r w:rsidRPr="007F50D5">
        <w:tab/>
        <w:t xml:space="preserve">Відповідно до статті 1 Закону про оплату праці </w:t>
      </w:r>
      <w:r w:rsidRPr="007F50D5">
        <w:rPr>
          <w:b/>
          <w:i/>
        </w:rPr>
        <w:t>заробітна плата</w:t>
      </w:r>
      <w:r w:rsidR="00175DC6" w:rsidRPr="007F50D5">
        <w:t xml:space="preserve"> – це винагорода</w:t>
      </w:r>
      <w:r w:rsidRPr="007F50D5">
        <w:t xml:space="preserve">, обчислена, </w:t>
      </w:r>
      <w:r w:rsidR="000A69C0" w:rsidRPr="007F50D5">
        <w:t>як правило, у грошовому вираженні, яку згідно з трудовим договором власник або уповноважений ним орган виплачує працівнику за виконану роботу.</w:t>
      </w:r>
    </w:p>
    <w:p w:rsidR="00964BEC" w:rsidRDefault="000A69C0" w:rsidP="00726825">
      <w:pPr>
        <w:jc w:val="both"/>
        <w:rPr>
          <w:lang w:val="ru-RU"/>
        </w:rPr>
      </w:pPr>
      <w:r w:rsidRPr="007F50D5">
        <w:t xml:space="preserve">          </w:t>
      </w:r>
      <w:r w:rsidR="005920C8" w:rsidRPr="007F50D5">
        <w:rPr>
          <w:b/>
          <w:bCs/>
          <w:i/>
          <w:iCs/>
          <w:u w:val="single"/>
        </w:rPr>
        <w:t>Мінімальна заробітна плата</w:t>
      </w:r>
      <w:r w:rsidR="00175DC6" w:rsidRPr="007F50D5">
        <w:t xml:space="preserve"> на місяць </w:t>
      </w:r>
      <w:r w:rsidR="002D1D18" w:rsidRPr="007F50D5">
        <w:t>у 202</w:t>
      </w:r>
      <w:r w:rsidR="00964BEC">
        <w:rPr>
          <w:lang w:val="ru-RU"/>
        </w:rPr>
        <w:t>4</w:t>
      </w:r>
      <w:r w:rsidR="002D1D18" w:rsidRPr="007F50D5">
        <w:t xml:space="preserve"> році</w:t>
      </w:r>
      <w:r w:rsidR="00175DC6" w:rsidRPr="007F50D5">
        <w:t xml:space="preserve"> </w:t>
      </w:r>
      <w:r w:rsidR="002D1D18" w:rsidRPr="007F50D5">
        <w:t>в</w:t>
      </w:r>
      <w:r w:rsidR="00175DC6" w:rsidRPr="007F50D5">
        <w:t>становлена в розмірі</w:t>
      </w:r>
      <w:r w:rsidR="00964BEC">
        <w:rPr>
          <w:lang w:val="ru-RU"/>
        </w:rPr>
        <w:t xml:space="preserve">: </w:t>
      </w:r>
    </w:p>
    <w:p w:rsidR="00964BEC" w:rsidRDefault="00964BEC" w:rsidP="00726825">
      <w:pPr>
        <w:jc w:val="both"/>
        <w:rPr>
          <w:lang w:val="ru-RU"/>
        </w:rPr>
      </w:pPr>
      <w:r>
        <w:rPr>
          <w:lang w:val="ru-RU"/>
        </w:rPr>
        <w:t>= з 01.01.2024 –</w:t>
      </w:r>
      <w:r w:rsidR="00175DC6" w:rsidRPr="007F50D5">
        <w:t xml:space="preserve"> </w:t>
      </w:r>
      <w:r>
        <w:rPr>
          <w:lang w:val="ru-RU"/>
        </w:rPr>
        <w:t>7 100</w:t>
      </w:r>
      <w:r w:rsidR="00175DC6" w:rsidRPr="007F50D5">
        <w:t xml:space="preserve"> грн.</w:t>
      </w:r>
      <w:r w:rsidR="00882266" w:rsidRPr="007F50D5">
        <w:t xml:space="preserve">  </w:t>
      </w:r>
    </w:p>
    <w:p w:rsidR="00964BEC" w:rsidRDefault="00964BEC" w:rsidP="00726825">
      <w:pPr>
        <w:jc w:val="both"/>
        <w:rPr>
          <w:lang w:val="ru-RU"/>
        </w:rPr>
      </w:pPr>
      <w:r>
        <w:rPr>
          <w:lang w:val="ru-RU"/>
        </w:rPr>
        <w:t>= з 01.04.2024 р. – 8 000 грн.</w:t>
      </w:r>
    </w:p>
    <w:p w:rsidR="00882266" w:rsidRPr="007F50D5" w:rsidRDefault="002D1D18" w:rsidP="00726825">
      <w:pPr>
        <w:jc w:val="both"/>
      </w:pPr>
      <w:r w:rsidRPr="007F50D5">
        <w:br/>
      </w:r>
      <w:r w:rsidR="00882266" w:rsidRPr="007F50D5">
        <w:t xml:space="preserve">До мінімальної зарплати </w:t>
      </w:r>
      <w:r w:rsidRPr="007F50D5">
        <w:rPr>
          <w:u w:val="single"/>
        </w:rPr>
        <w:t>НЕ</w:t>
      </w:r>
      <w:r w:rsidR="00882266" w:rsidRPr="007F50D5">
        <w:t xml:space="preserve"> включаються доплати за роботу :</w:t>
      </w:r>
    </w:p>
    <w:p w:rsidR="004C6FEE" w:rsidRPr="007F50D5" w:rsidRDefault="004C6FEE" w:rsidP="00726825">
      <w:pPr>
        <w:numPr>
          <w:ilvl w:val="0"/>
          <w:numId w:val="1"/>
        </w:numPr>
        <w:jc w:val="both"/>
      </w:pPr>
      <w:r w:rsidRPr="007F50D5">
        <w:t xml:space="preserve">у понаднормовий час; </w:t>
      </w:r>
    </w:p>
    <w:p w:rsidR="004C6FEE" w:rsidRPr="007F50D5" w:rsidRDefault="004C6FEE" w:rsidP="00726825">
      <w:pPr>
        <w:numPr>
          <w:ilvl w:val="0"/>
          <w:numId w:val="1"/>
        </w:numPr>
        <w:jc w:val="both"/>
      </w:pPr>
      <w:r w:rsidRPr="007F50D5">
        <w:t>у</w:t>
      </w:r>
      <w:r w:rsidR="005F4948" w:rsidRPr="007F50D5">
        <w:t xml:space="preserve"> важких, шкідливих та особливо шкідливих умовах праці;</w:t>
      </w:r>
    </w:p>
    <w:p w:rsidR="005F4948" w:rsidRPr="007F50D5" w:rsidRDefault="005F4948" w:rsidP="00726825">
      <w:pPr>
        <w:numPr>
          <w:ilvl w:val="0"/>
          <w:numId w:val="1"/>
        </w:numPr>
        <w:jc w:val="both"/>
      </w:pPr>
      <w:r w:rsidRPr="007F50D5">
        <w:t>на роботах з особливими природними географічними і геологічними умовами та умовами підвищеного ризику для здоров’я;</w:t>
      </w:r>
    </w:p>
    <w:p w:rsidR="005F4948" w:rsidRPr="007F50D5" w:rsidRDefault="00811CC7" w:rsidP="00726825">
      <w:pPr>
        <w:numPr>
          <w:ilvl w:val="0"/>
          <w:numId w:val="1"/>
        </w:numPr>
        <w:jc w:val="both"/>
      </w:pPr>
      <w:r w:rsidRPr="007F50D5">
        <w:t>премії до ювілейних дат, за раціоналізаторські пропозиції;</w:t>
      </w:r>
    </w:p>
    <w:p w:rsidR="00811CC7" w:rsidRPr="007F50D5" w:rsidRDefault="00811CC7" w:rsidP="00726825">
      <w:pPr>
        <w:numPr>
          <w:ilvl w:val="0"/>
          <w:numId w:val="1"/>
        </w:numPr>
        <w:jc w:val="both"/>
      </w:pPr>
      <w:r w:rsidRPr="007F50D5">
        <w:t>матеріальна допомога.</w:t>
      </w:r>
    </w:p>
    <w:p w:rsidR="00554936" w:rsidRPr="007F50D5" w:rsidRDefault="00554936" w:rsidP="006F7D63">
      <w:pPr>
        <w:ind w:firstLine="540"/>
        <w:jc w:val="both"/>
      </w:pPr>
      <w:r w:rsidRPr="007F50D5">
        <w:t xml:space="preserve">Підприємство самостійно ( колективним договором ) установлює форми і системи оплати праці, </w:t>
      </w:r>
    </w:p>
    <w:p w:rsidR="002D6D7A" w:rsidRPr="007F50D5" w:rsidRDefault="00A07E62" w:rsidP="002D6D7A">
      <w:pPr>
        <w:ind w:left="540"/>
        <w:jc w:val="both"/>
      </w:pPr>
      <w:r w:rsidRPr="007F50D5">
        <w:t>В Україні трад</w:t>
      </w:r>
      <w:r w:rsidR="009772D7" w:rsidRPr="007F50D5">
        <w:t>иційно використовується погодинна</w:t>
      </w:r>
      <w:r w:rsidRPr="007F50D5">
        <w:t xml:space="preserve">  і відрядна </w:t>
      </w:r>
      <w:r w:rsidRPr="007F50D5">
        <w:rPr>
          <w:u w:val="single"/>
        </w:rPr>
        <w:t>системи оплати праці</w:t>
      </w:r>
      <w:r w:rsidRPr="007F50D5">
        <w:t xml:space="preserve"> :</w:t>
      </w:r>
    </w:p>
    <w:p w:rsidR="002D6D7A" w:rsidRPr="007F50D5" w:rsidRDefault="00A07E62" w:rsidP="002D6D7A">
      <w:pPr>
        <w:ind w:firstLine="540"/>
        <w:jc w:val="both"/>
      </w:pPr>
      <w:r w:rsidRPr="007F50D5">
        <w:t xml:space="preserve">-  при </w:t>
      </w:r>
      <w:r w:rsidR="00066208" w:rsidRPr="007F50D5">
        <w:rPr>
          <w:i/>
        </w:rPr>
        <w:t>погодинній</w:t>
      </w:r>
      <w:r w:rsidRPr="007F50D5">
        <w:t xml:space="preserve"> – оплата проводиться згідно з тарифною ставкою ( за годину роботи ) або окладом за відпрац</w:t>
      </w:r>
      <w:r w:rsidR="00616E80" w:rsidRPr="007F50D5">
        <w:t>ьований час на підприємстві;</w:t>
      </w:r>
    </w:p>
    <w:p w:rsidR="00616E80" w:rsidRPr="007F50D5" w:rsidRDefault="00616E80" w:rsidP="002D6D7A">
      <w:pPr>
        <w:ind w:firstLine="540"/>
        <w:jc w:val="both"/>
      </w:pPr>
      <w:r w:rsidRPr="007F50D5">
        <w:t xml:space="preserve">-  при </w:t>
      </w:r>
      <w:r w:rsidRPr="007F50D5">
        <w:rPr>
          <w:i/>
        </w:rPr>
        <w:t>відрядній</w:t>
      </w:r>
      <w:r w:rsidRPr="007F50D5">
        <w:t xml:space="preserve"> – оплачується обсяг виконаної роботи.</w:t>
      </w:r>
    </w:p>
    <w:p w:rsidR="00616E80" w:rsidRPr="007F50D5" w:rsidRDefault="00CB6628" w:rsidP="00726825">
      <w:pPr>
        <w:ind w:left="540"/>
        <w:jc w:val="both"/>
      </w:pPr>
      <w:r w:rsidRPr="007F50D5">
        <w:t>Крім того, широко застосовуються змішані системи :</w:t>
      </w:r>
    </w:p>
    <w:p w:rsidR="00CB6628" w:rsidRPr="007F50D5" w:rsidRDefault="00066208" w:rsidP="00726825">
      <w:pPr>
        <w:numPr>
          <w:ilvl w:val="0"/>
          <w:numId w:val="1"/>
        </w:numPr>
        <w:jc w:val="both"/>
      </w:pPr>
      <w:r w:rsidRPr="007F50D5">
        <w:rPr>
          <w:i/>
        </w:rPr>
        <w:t>погодинно</w:t>
      </w:r>
      <w:r w:rsidR="00CB6628" w:rsidRPr="007F50D5">
        <w:rPr>
          <w:i/>
        </w:rPr>
        <w:t>-преміальна</w:t>
      </w:r>
      <w:r w:rsidR="00CB6628" w:rsidRPr="007F50D5">
        <w:t>;</w:t>
      </w:r>
    </w:p>
    <w:p w:rsidR="00CB6628" w:rsidRPr="007F50D5" w:rsidRDefault="00CB6628" w:rsidP="00726825">
      <w:pPr>
        <w:numPr>
          <w:ilvl w:val="0"/>
          <w:numId w:val="1"/>
        </w:numPr>
        <w:jc w:val="both"/>
      </w:pPr>
      <w:r w:rsidRPr="007F50D5">
        <w:rPr>
          <w:i/>
        </w:rPr>
        <w:t>відрядно-преміальна</w:t>
      </w:r>
      <w:r w:rsidRPr="007F50D5">
        <w:t xml:space="preserve"> та ін.</w:t>
      </w:r>
    </w:p>
    <w:p w:rsidR="00CB6628" w:rsidRPr="007F50D5" w:rsidRDefault="00CB6628" w:rsidP="00726825">
      <w:pPr>
        <w:jc w:val="both"/>
      </w:pPr>
      <w:r w:rsidRPr="007F50D5">
        <w:t xml:space="preserve">         </w:t>
      </w:r>
      <w:r w:rsidR="004666FF" w:rsidRPr="007F50D5">
        <w:t xml:space="preserve">Розвиток ринкових відносин призвів до утворення нових систем оплати праці, до них, зокрема, належить </w:t>
      </w:r>
      <w:r w:rsidR="004666FF" w:rsidRPr="007F50D5">
        <w:rPr>
          <w:i/>
        </w:rPr>
        <w:t>оплата від валового доходу</w:t>
      </w:r>
      <w:r w:rsidR="004666FF" w:rsidRPr="007F50D5">
        <w:t xml:space="preserve"> та ін.</w:t>
      </w:r>
    </w:p>
    <w:p w:rsidR="004666FF" w:rsidRPr="007F50D5" w:rsidRDefault="004666FF" w:rsidP="00726825">
      <w:pPr>
        <w:jc w:val="both"/>
      </w:pPr>
      <w:r w:rsidRPr="007F50D5">
        <w:t xml:space="preserve">         Відрізняються ці системи одна від одної показниками, що застосовуються для вимірювання праці при визначенні розміру заробітної плати.</w:t>
      </w:r>
    </w:p>
    <w:p w:rsidR="00E11416" w:rsidRPr="007F50D5" w:rsidRDefault="00E11416" w:rsidP="008018CD">
      <w:pPr>
        <w:ind w:left="540"/>
      </w:pPr>
    </w:p>
    <w:p w:rsidR="008018CD" w:rsidRPr="007F50D5" w:rsidRDefault="008018CD" w:rsidP="00F203F9">
      <w:pPr>
        <w:ind w:left="540"/>
        <w:jc w:val="both"/>
        <w:rPr>
          <w:b/>
          <w:i/>
        </w:rPr>
      </w:pPr>
      <w:r w:rsidRPr="007F50D5">
        <w:rPr>
          <w:b/>
          <w:i/>
        </w:rPr>
        <w:t>Документальне оформлення обліку виробітку і зарплати</w:t>
      </w:r>
      <w:r w:rsidR="00F203F9" w:rsidRPr="007F50D5">
        <w:rPr>
          <w:b/>
          <w:i/>
        </w:rPr>
        <w:t>.</w:t>
      </w:r>
    </w:p>
    <w:p w:rsidR="00F203F9" w:rsidRPr="007F50D5" w:rsidRDefault="00F203F9" w:rsidP="00F203F9">
      <w:pPr>
        <w:ind w:left="540"/>
        <w:jc w:val="both"/>
      </w:pPr>
    </w:p>
    <w:p w:rsidR="009E2BC5" w:rsidRPr="007F50D5" w:rsidRDefault="008018CD" w:rsidP="00F203F9">
      <w:pPr>
        <w:ind w:firstLine="540"/>
        <w:jc w:val="both"/>
      </w:pPr>
      <w:r w:rsidRPr="007F50D5">
        <w:t xml:space="preserve">Підприємства застосовують типові форми </w:t>
      </w:r>
      <w:r w:rsidRPr="007F50D5">
        <w:rPr>
          <w:u w:val="single"/>
        </w:rPr>
        <w:t>табелів</w:t>
      </w:r>
      <w:r w:rsidRPr="007F50D5">
        <w:t xml:space="preserve"> обліку використання робочого часу, затверджені Наказом № 253</w:t>
      </w:r>
      <w:r w:rsidR="00F203F9" w:rsidRPr="007F50D5">
        <w:t>. Форма табеля № П-12 застосовується для обліку використання часу всіх категорій працівників. Форма П-13 використовується в умовах автоматизованої системи управління підприємством. Форма П-14 використовується тільки для обліку часу при твердих місячних окладах або ставках. При наднормовій роботі відпрацьований робочий час обліковується а Табелі форми П-15.</w:t>
      </w:r>
    </w:p>
    <w:p w:rsidR="0031266F" w:rsidRPr="007F50D5" w:rsidRDefault="0031266F" w:rsidP="00F203F9">
      <w:pPr>
        <w:ind w:firstLine="540"/>
        <w:jc w:val="both"/>
      </w:pPr>
      <w:r w:rsidRPr="007F50D5">
        <w:t>Складається табель в одному примірнику особою, який доручене його ведення і надання до бухгалтерії. При прийманні на роботу кожному працівнику присвоюється табельний номер, який використовується надалі в усіх документах обліку робочого часу, виробітку і розрахунків з оплати праці. Якщо працівник звільнився його табельний номер не може бути присвоєний іншому працівнику, він повинен залишатися вільними не менше трьох років.</w:t>
      </w:r>
    </w:p>
    <w:p w:rsidR="00D41BE5" w:rsidRPr="007F50D5" w:rsidRDefault="00D41BE5" w:rsidP="00F203F9">
      <w:pPr>
        <w:ind w:firstLine="540"/>
        <w:jc w:val="both"/>
      </w:pPr>
      <w:r w:rsidRPr="007F50D5">
        <w:t>Державою встановлена максимальна тривалість нормального робочого часу – вона не може перевищувати 40 годин на тиждень</w:t>
      </w:r>
      <w:r w:rsidR="00167FBF" w:rsidRPr="007F50D5">
        <w:t xml:space="preserve">. </w:t>
      </w:r>
      <w:r w:rsidR="00044307" w:rsidRPr="007F50D5">
        <w:t>Крім того на передодні святкових та неробочих днів, установлених законодавчо, робочий день скорочується на одну годину як при п’ятиденному так і при шестиденному робочому тижні.</w:t>
      </w:r>
    </w:p>
    <w:p w:rsidR="00964BEC" w:rsidRPr="00964BEC" w:rsidRDefault="00964BEC" w:rsidP="00964BEC">
      <w:pPr>
        <w:ind w:firstLine="540"/>
        <w:jc w:val="both"/>
        <w:rPr>
          <w:lang w:val="ru-RU"/>
        </w:rPr>
      </w:pPr>
      <w:r w:rsidRPr="00964BEC">
        <w:rPr>
          <w:b/>
          <w:bCs/>
        </w:rPr>
        <w:t xml:space="preserve">Святкові та неробочі дні у 2024 році </w:t>
      </w:r>
    </w:p>
    <w:p w:rsidR="00964BEC" w:rsidRPr="00964BEC" w:rsidRDefault="00964BEC" w:rsidP="00964BEC">
      <w:pPr>
        <w:ind w:firstLine="540"/>
        <w:jc w:val="both"/>
        <w:rPr>
          <w:lang w:val="ru-RU"/>
        </w:rPr>
      </w:pPr>
      <w:r w:rsidRPr="00964BEC">
        <w:rPr>
          <w:b/>
          <w:bCs/>
        </w:rPr>
        <w:t xml:space="preserve">(всього 11): </w:t>
      </w:r>
    </w:p>
    <w:p w:rsidR="00964BEC" w:rsidRPr="00964BEC" w:rsidRDefault="00964BEC" w:rsidP="00964BEC">
      <w:pPr>
        <w:ind w:firstLine="540"/>
        <w:jc w:val="both"/>
        <w:rPr>
          <w:lang w:val="ru-RU"/>
        </w:rPr>
      </w:pPr>
      <w:r w:rsidRPr="00964BEC">
        <w:rPr>
          <w:b/>
          <w:bCs/>
        </w:rPr>
        <w:lastRenderedPageBreak/>
        <w:t>1 січня</w:t>
      </w:r>
      <w:r w:rsidRPr="00964BEC">
        <w:t> (понеділок) — Новий рік</w:t>
      </w:r>
    </w:p>
    <w:p w:rsidR="00964BEC" w:rsidRPr="00964BEC" w:rsidRDefault="00964BEC" w:rsidP="00964BEC">
      <w:pPr>
        <w:ind w:firstLine="540"/>
        <w:jc w:val="both"/>
        <w:rPr>
          <w:lang w:val="ru-RU"/>
        </w:rPr>
      </w:pPr>
      <w:r w:rsidRPr="00964BEC">
        <w:rPr>
          <w:b/>
          <w:bCs/>
        </w:rPr>
        <w:t>8 березня</w:t>
      </w:r>
      <w:r w:rsidRPr="00964BEC">
        <w:t> (п’ятниця) — Міжнародний жіночий день</w:t>
      </w:r>
    </w:p>
    <w:p w:rsidR="00964BEC" w:rsidRPr="00964BEC" w:rsidRDefault="00964BEC" w:rsidP="00964BEC">
      <w:pPr>
        <w:ind w:firstLine="540"/>
        <w:jc w:val="both"/>
        <w:rPr>
          <w:lang w:val="ru-RU"/>
        </w:rPr>
      </w:pPr>
      <w:r w:rsidRPr="00964BEC">
        <w:rPr>
          <w:b/>
          <w:bCs/>
        </w:rPr>
        <w:t>1 травня</w:t>
      </w:r>
      <w:r w:rsidRPr="00964BEC">
        <w:t> (середа) — День праці</w:t>
      </w:r>
    </w:p>
    <w:p w:rsidR="00964BEC" w:rsidRPr="00964BEC" w:rsidRDefault="00964BEC" w:rsidP="00964BEC">
      <w:pPr>
        <w:ind w:firstLine="540"/>
        <w:jc w:val="both"/>
        <w:rPr>
          <w:lang w:val="ru-RU"/>
        </w:rPr>
      </w:pPr>
      <w:r w:rsidRPr="00964BEC">
        <w:rPr>
          <w:b/>
          <w:bCs/>
        </w:rPr>
        <w:t>5 травня</w:t>
      </w:r>
      <w:r w:rsidRPr="00964BEC">
        <w:t> (неділя) — Великдень</w:t>
      </w:r>
    </w:p>
    <w:p w:rsidR="00964BEC" w:rsidRPr="00964BEC" w:rsidRDefault="00964BEC" w:rsidP="00964BEC">
      <w:pPr>
        <w:ind w:firstLine="540"/>
        <w:jc w:val="both"/>
        <w:rPr>
          <w:lang w:val="ru-RU"/>
        </w:rPr>
      </w:pPr>
      <w:r w:rsidRPr="00964BEC">
        <w:rPr>
          <w:b/>
          <w:bCs/>
        </w:rPr>
        <w:t>8 травня</w:t>
      </w:r>
      <w:r w:rsidRPr="00964BEC">
        <w:t> (середа) — День пам’яті та перемоги над нацизмом у Другій світовій війні 1939—1945 років</w:t>
      </w:r>
    </w:p>
    <w:p w:rsidR="00964BEC" w:rsidRPr="00964BEC" w:rsidRDefault="00964BEC" w:rsidP="00964BEC">
      <w:pPr>
        <w:ind w:firstLine="540"/>
        <w:jc w:val="both"/>
        <w:rPr>
          <w:lang w:val="ru-RU"/>
        </w:rPr>
      </w:pPr>
      <w:r w:rsidRPr="00964BEC">
        <w:rPr>
          <w:b/>
          <w:bCs/>
        </w:rPr>
        <w:t>24 червня</w:t>
      </w:r>
      <w:r w:rsidRPr="00964BEC">
        <w:t> (понеділок) — Трійця</w:t>
      </w:r>
    </w:p>
    <w:p w:rsidR="00964BEC" w:rsidRPr="00964BEC" w:rsidRDefault="00964BEC" w:rsidP="00964BEC">
      <w:pPr>
        <w:ind w:firstLine="540"/>
        <w:jc w:val="both"/>
        <w:rPr>
          <w:lang w:val="ru-RU"/>
        </w:rPr>
      </w:pPr>
      <w:r w:rsidRPr="00964BEC">
        <w:rPr>
          <w:b/>
          <w:bCs/>
        </w:rPr>
        <w:t>28 червня</w:t>
      </w:r>
      <w:r w:rsidRPr="00964BEC">
        <w:t> (п’ятниця) — День Конституції України</w:t>
      </w:r>
    </w:p>
    <w:p w:rsidR="00964BEC" w:rsidRPr="00964BEC" w:rsidRDefault="00964BEC" w:rsidP="00964BEC">
      <w:pPr>
        <w:ind w:firstLine="540"/>
        <w:jc w:val="both"/>
        <w:rPr>
          <w:lang w:val="ru-RU"/>
        </w:rPr>
      </w:pPr>
      <w:r w:rsidRPr="00964BEC">
        <w:rPr>
          <w:b/>
          <w:bCs/>
        </w:rPr>
        <w:t>15 липня</w:t>
      </w:r>
      <w:r w:rsidRPr="00964BEC">
        <w:t> (понеділок) — День Української Державності</w:t>
      </w:r>
    </w:p>
    <w:p w:rsidR="00964BEC" w:rsidRPr="00964BEC" w:rsidRDefault="00964BEC" w:rsidP="00964BEC">
      <w:pPr>
        <w:ind w:firstLine="540"/>
        <w:jc w:val="both"/>
        <w:rPr>
          <w:lang w:val="ru-RU"/>
        </w:rPr>
      </w:pPr>
      <w:r w:rsidRPr="00964BEC">
        <w:rPr>
          <w:b/>
          <w:bCs/>
        </w:rPr>
        <w:t>24 серпня</w:t>
      </w:r>
      <w:r w:rsidRPr="00964BEC">
        <w:t> (субота) — День незалежності України</w:t>
      </w:r>
    </w:p>
    <w:p w:rsidR="00964BEC" w:rsidRPr="00964BEC" w:rsidRDefault="00964BEC" w:rsidP="00964BEC">
      <w:pPr>
        <w:ind w:firstLine="540"/>
        <w:jc w:val="both"/>
        <w:rPr>
          <w:lang w:val="ru-RU"/>
        </w:rPr>
      </w:pPr>
      <w:r w:rsidRPr="00964BEC">
        <w:rPr>
          <w:b/>
          <w:bCs/>
        </w:rPr>
        <w:t>1 жовтня</w:t>
      </w:r>
      <w:r w:rsidRPr="00964BEC">
        <w:t> (вівторок) — День захисників і захисниць України</w:t>
      </w:r>
    </w:p>
    <w:p w:rsidR="002D1D18" w:rsidRDefault="00964BEC" w:rsidP="00964BEC">
      <w:pPr>
        <w:ind w:firstLine="540"/>
        <w:jc w:val="both"/>
      </w:pPr>
      <w:r w:rsidRPr="00964BEC">
        <w:rPr>
          <w:b/>
          <w:bCs/>
        </w:rPr>
        <w:t>25 грудня</w:t>
      </w:r>
      <w:r w:rsidRPr="00964BEC">
        <w:t> (середа) — Різдво Христове.</w:t>
      </w:r>
    </w:p>
    <w:p w:rsidR="00964BEC" w:rsidRDefault="00964BEC" w:rsidP="00964BEC">
      <w:pPr>
        <w:ind w:firstLine="540"/>
        <w:jc w:val="both"/>
      </w:pPr>
    </w:p>
    <w:p w:rsidR="00964BEC" w:rsidRPr="00964BEC" w:rsidRDefault="00964BEC" w:rsidP="00964BEC">
      <w:pPr>
        <w:ind w:firstLine="540"/>
        <w:jc w:val="both"/>
        <w:rPr>
          <w:bCs/>
          <w:iCs/>
          <w:lang w:val="ru-RU"/>
        </w:rPr>
      </w:pPr>
      <w:r w:rsidRPr="00964BEC">
        <w:rPr>
          <w:bCs/>
          <w:iCs/>
        </w:rPr>
        <w:t>Згідно із законом України, вказані державні свята в Україні є вихідними днями.</w:t>
      </w:r>
    </w:p>
    <w:p w:rsidR="00964BEC" w:rsidRPr="00964BEC" w:rsidRDefault="00964BEC" w:rsidP="00964BEC">
      <w:pPr>
        <w:ind w:firstLine="540"/>
        <w:jc w:val="both"/>
        <w:rPr>
          <w:bCs/>
          <w:iCs/>
          <w:lang w:val="ru-RU"/>
        </w:rPr>
      </w:pPr>
      <w:r w:rsidRPr="00964BEC">
        <w:rPr>
          <w:bCs/>
          <w:iCs/>
        </w:rPr>
        <w:t>Втім під час воєнного стану ця норма не працює. </w:t>
      </w:r>
    </w:p>
    <w:p w:rsidR="00964BEC" w:rsidRPr="00964BEC" w:rsidRDefault="00964BEC" w:rsidP="00964BEC">
      <w:pPr>
        <w:ind w:firstLine="540"/>
        <w:jc w:val="both"/>
        <w:rPr>
          <w:bCs/>
          <w:iCs/>
          <w:lang w:val="ru-RU"/>
        </w:rPr>
      </w:pPr>
      <w:r w:rsidRPr="00964BEC">
        <w:rPr>
          <w:bCs/>
          <w:iCs/>
        </w:rPr>
        <w:t>І вихідними днями на свята є лише ті, що припадають на суботу чи неділю.</w:t>
      </w:r>
    </w:p>
    <w:p w:rsidR="00964BEC" w:rsidRDefault="00964BEC" w:rsidP="00964BEC">
      <w:pPr>
        <w:ind w:firstLine="540"/>
        <w:jc w:val="both"/>
        <w:rPr>
          <w:bCs/>
          <w:iCs/>
        </w:rPr>
      </w:pPr>
      <w:r w:rsidRPr="00964BEC">
        <w:rPr>
          <w:bCs/>
          <w:iCs/>
        </w:rPr>
        <w:t>Відповідно, під час дії воєнного стану не додається додатковий вихідний день після свят, які випали на суботу чи неділю.</w:t>
      </w:r>
    </w:p>
    <w:p w:rsidR="00964BEC" w:rsidRDefault="00964BEC" w:rsidP="00964BEC">
      <w:pPr>
        <w:ind w:firstLine="540"/>
        <w:jc w:val="both"/>
        <w:rPr>
          <w:bCs/>
          <w:iCs/>
        </w:rPr>
      </w:pPr>
    </w:p>
    <w:p w:rsidR="00964BEC" w:rsidRPr="00964BEC" w:rsidRDefault="00964BEC" w:rsidP="00964BEC">
      <w:pPr>
        <w:pStyle w:val="af"/>
        <w:numPr>
          <w:ilvl w:val="0"/>
          <w:numId w:val="22"/>
        </w:numPr>
        <w:jc w:val="both"/>
        <w:rPr>
          <w:iCs/>
          <w:lang w:val="ru-RU"/>
        </w:rPr>
      </w:pPr>
      <w:r w:rsidRPr="00964BEC">
        <w:rPr>
          <w:i/>
          <w:iCs/>
        </w:rPr>
        <w:t xml:space="preserve">Натомість це обмеження розповсюджується лише на державні підприємства і установи. </w:t>
      </w:r>
    </w:p>
    <w:p w:rsidR="00964BEC" w:rsidRPr="00964BEC" w:rsidRDefault="00964BEC" w:rsidP="00964BEC">
      <w:pPr>
        <w:ind w:firstLine="540"/>
        <w:jc w:val="both"/>
        <w:rPr>
          <w:iCs/>
          <w:lang w:val="ru-RU"/>
        </w:rPr>
      </w:pPr>
      <w:r w:rsidRPr="00964BEC">
        <w:rPr>
          <w:i/>
          <w:iCs/>
        </w:rPr>
        <w:t>Приватні компанії мають право надавати своїм працівникам вихідні на свята на свій розсуд.</w:t>
      </w:r>
    </w:p>
    <w:p w:rsidR="00964BEC" w:rsidRPr="00964BEC" w:rsidRDefault="00964BEC" w:rsidP="00964BEC">
      <w:pPr>
        <w:ind w:firstLine="540"/>
        <w:jc w:val="both"/>
        <w:rPr>
          <w:iCs/>
          <w:lang w:val="ru-RU"/>
        </w:rPr>
      </w:pPr>
    </w:p>
    <w:p w:rsidR="00964BEC" w:rsidRPr="00964BEC" w:rsidRDefault="00964BEC" w:rsidP="00964BEC">
      <w:pPr>
        <w:ind w:firstLine="540"/>
        <w:jc w:val="both"/>
        <w:rPr>
          <w:b/>
          <w:i/>
          <w:lang w:val="ru-RU"/>
        </w:rPr>
      </w:pPr>
    </w:p>
    <w:p w:rsidR="00044307" w:rsidRPr="007F50D5" w:rsidRDefault="00F17F58" w:rsidP="00F203F9">
      <w:pPr>
        <w:ind w:firstLine="540"/>
        <w:jc w:val="both"/>
        <w:rPr>
          <w:b/>
          <w:i/>
        </w:rPr>
      </w:pPr>
      <w:r w:rsidRPr="007F50D5">
        <w:rPr>
          <w:b/>
          <w:i/>
        </w:rPr>
        <w:t>Форми обліку для працівників-відрядників</w:t>
      </w:r>
    </w:p>
    <w:p w:rsidR="00F17F58" w:rsidRPr="007F50D5" w:rsidRDefault="00F17F58" w:rsidP="00C66462">
      <w:pPr>
        <w:ind w:firstLine="540"/>
        <w:jc w:val="both"/>
      </w:pPr>
      <w:r w:rsidRPr="007F50D5">
        <w:t xml:space="preserve">Первинними документами про виробіток є </w:t>
      </w:r>
      <w:r w:rsidRPr="007F50D5">
        <w:rPr>
          <w:u w:val="single"/>
        </w:rPr>
        <w:t>Рапорти або Бригадні відомості виробітку</w:t>
      </w:r>
      <w:r w:rsidR="002F73C8" w:rsidRPr="007F50D5">
        <w:t>. При заповненні вказують цех, дільницю, прізвища, табельні номери</w:t>
      </w:r>
      <w:r w:rsidR="00FD68AD" w:rsidRPr="007F50D5">
        <w:t>, розряд, кількість відпрацьованого часу, що та скільки вироблено, якість робіт, а при роботі бригади – коефіцієнт трудової участі кожного члена бригади.</w:t>
      </w:r>
    </w:p>
    <w:p w:rsidR="00FD68AD" w:rsidRPr="007F50D5" w:rsidRDefault="00FD68AD" w:rsidP="00C66462">
      <w:pPr>
        <w:ind w:firstLine="540"/>
        <w:jc w:val="both"/>
      </w:pPr>
      <w:r w:rsidRPr="007F50D5">
        <w:t xml:space="preserve">Найбільш поширеною формою обліку виробітку є </w:t>
      </w:r>
      <w:r w:rsidRPr="007F50D5">
        <w:rPr>
          <w:u w:val="single"/>
        </w:rPr>
        <w:t>Наряд-завдання</w:t>
      </w:r>
      <w:r w:rsidRPr="007F50D5">
        <w:t>, який оформляється на кожний вид робіт. Наряди можуть застосовуватися на одного робітника і на бригаду – на зміну або місяць.</w:t>
      </w:r>
    </w:p>
    <w:p w:rsidR="00C66462" w:rsidRPr="007F50D5" w:rsidRDefault="00C66462" w:rsidP="00C66462">
      <w:pPr>
        <w:ind w:firstLine="540"/>
        <w:jc w:val="both"/>
      </w:pPr>
      <w:r w:rsidRPr="007F50D5">
        <w:t xml:space="preserve">Для обліку оплати праці в умовах з відхиленням від нормальних, оформлюється </w:t>
      </w:r>
      <w:r w:rsidRPr="007F50D5">
        <w:rPr>
          <w:u w:val="single"/>
        </w:rPr>
        <w:t>Листок на доплату</w:t>
      </w:r>
      <w:r w:rsidRPr="007F50D5">
        <w:t xml:space="preserve"> (форма П-48), в якому вказується найменування додатково виконаних робіт, причина, винуватець доплати, затрачений час, розцінка, сума доплати. Для обліку часу простоїв використовується </w:t>
      </w:r>
      <w:r w:rsidR="001D6EEE" w:rsidRPr="007F50D5">
        <w:rPr>
          <w:u w:val="single"/>
        </w:rPr>
        <w:t>Листок про простій</w:t>
      </w:r>
      <w:r w:rsidR="001D6EEE" w:rsidRPr="007F50D5">
        <w:t xml:space="preserve"> (форма П-16), на підставі якого працівнику оплачується час простою не з його вини. В разі виробництва продукції, що виявилася браком, оформлюється </w:t>
      </w:r>
      <w:r w:rsidR="001D6EEE" w:rsidRPr="007F50D5">
        <w:rPr>
          <w:u w:val="single"/>
        </w:rPr>
        <w:t>Акт на брак</w:t>
      </w:r>
      <w:r w:rsidR="001D6EEE" w:rsidRPr="007F50D5">
        <w:t xml:space="preserve"> (форма П-46) або </w:t>
      </w:r>
      <w:r w:rsidR="001D6EEE" w:rsidRPr="007F50D5">
        <w:rPr>
          <w:u w:val="single"/>
        </w:rPr>
        <w:t>Відомість про брак</w:t>
      </w:r>
      <w:r w:rsidR="001D6EEE" w:rsidRPr="007F50D5">
        <w:t>.</w:t>
      </w:r>
    </w:p>
    <w:p w:rsidR="001D6EEE" w:rsidRPr="007F50D5" w:rsidRDefault="001D6EEE" w:rsidP="00C66462">
      <w:pPr>
        <w:ind w:firstLine="540"/>
        <w:jc w:val="both"/>
      </w:pPr>
    </w:p>
    <w:p w:rsidR="001D6EEE" w:rsidRPr="007F50D5" w:rsidRDefault="00987C64" w:rsidP="00C66462">
      <w:pPr>
        <w:ind w:firstLine="540"/>
        <w:jc w:val="both"/>
        <w:rPr>
          <w:b/>
          <w:color w:val="000099"/>
          <w:sz w:val="28"/>
          <w:szCs w:val="28"/>
        </w:rPr>
      </w:pPr>
      <w:r w:rsidRPr="007F50D5">
        <w:rPr>
          <w:b/>
          <w:color w:val="000099"/>
          <w:sz w:val="28"/>
          <w:szCs w:val="28"/>
        </w:rPr>
        <w:t>2. Облік н</w:t>
      </w:r>
      <w:r w:rsidR="001D6EEE" w:rsidRPr="007F50D5">
        <w:rPr>
          <w:b/>
          <w:color w:val="000099"/>
          <w:sz w:val="28"/>
          <w:szCs w:val="28"/>
        </w:rPr>
        <w:t>арахування заробітної плати</w:t>
      </w:r>
    </w:p>
    <w:p w:rsidR="001D6EEE" w:rsidRPr="007F50D5" w:rsidRDefault="001D6EEE" w:rsidP="00C66462">
      <w:pPr>
        <w:ind w:firstLine="540"/>
        <w:jc w:val="both"/>
      </w:pPr>
    </w:p>
    <w:p w:rsidR="001D6EEE" w:rsidRPr="007F50D5" w:rsidRDefault="001D6EEE" w:rsidP="00C66462">
      <w:pPr>
        <w:ind w:firstLine="540"/>
        <w:jc w:val="both"/>
      </w:pPr>
      <w:r w:rsidRPr="007F50D5">
        <w:rPr>
          <w:u w:val="single"/>
        </w:rPr>
        <w:t>Фонд оплати праці</w:t>
      </w:r>
      <w:r w:rsidRPr="007F50D5">
        <w:t xml:space="preserve"> складається з:</w:t>
      </w:r>
    </w:p>
    <w:p w:rsidR="001D6EEE" w:rsidRPr="007F50D5" w:rsidRDefault="00987C64" w:rsidP="00987C64">
      <w:pPr>
        <w:ind w:firstLine="540"/>
        <w:jc w:val="both"/>
      </w:pPr>
      <w:r w:rsidRPr="007F50D5">
        <w:rPr>
          <w:b/>
          <w:i/>
        </w:rPr>
        <w:t xml:space="preserve">1) </w:t>
      </w:r>
      <w:r w:rsidR="001D6EEE" w:rsidRPr="007F50D5">
        <w:rPr>
          <w:b/>
          <w:i/>
        </w:rPr>
        <w:t>Основна заробітна плата</w:t>
      </w:r>
      <w:r w:rsidR="001D6EEE" w:rsidRPr="007F50D5">
        <w:t xml:space="preserve"> – винагорода за виконану роботу відповідно до встановлених норм праці (норм часу, виробітку, обслуговування, посадових обов’язків). Вона встановлюється у вигляді тарифних ставок (окладів) і відрядних розцінок для робітників і посадових окладів для службовців.</w:t>
      </w:r>
    </w:p>
    <w:p w:rsidR="001D6EEE" w:rsidRPr="007F50D5" w:rsidRDefault="00987C64" w:rsidP="00987C64">
      <w:pPr>
        <w:ind w:firstLine="540"/>
        <w:jc w:val="both"/>
      </w:pPr>
      <w:r w:rsidRPr="007F50D5">
        <w:rPr>
          <w:b/>
          <w:i/>
        </w:rPr>
        <w:t xml:space="preserve">2) </w:t>
      </w:r>
      <w:r w:rsidR="001D6EEE" w:rsidRPr="007F50D5">
        <w:rPr>
          <w:b/>
          <w:i/>
        </w:rPr>
        <w:t>Додаткова заробітна плата</w:t>
      </w:r>
      <w:r w:rsidR="001D6EEE" w:rsidRPr="007F50D5">
        <w:t xml:space="preserve"> </w:t>
      </w:r>
      <w:r w:rsidR="00747284" w:rsidRPr="007F50D5">
        <w:t>–</w:t>
      </w:r>
      <w:r w:rsidR="001D6EEE" w:rsidRPr="007F50D5">
        <w:t xml:space="preserve"> </w:t>
      </w:r>
      <w:r w:rsidR="00747284" w:rsidRPr="007F50D5">
        <w:t>винагорода за працю понад установлену норму, за трудові успіхи та винахідництво і за особливі умови праці. Включає в себе доплати, надбавки, гарантійні і компенсаційні виплати, передбачені чинним законодавством, премії, пов’язані з виконанням виробничих завдань і функцій.</w:t>
      </w:r>
    </w:p>
    <w:p w:rsidR="00747284" w:rsidRPr="007F50D5" w:rsidRDefault="00987C64" w:rsidP="00987C64">
      <w:pPr>
        <w:ind w:firstLine="540"/>
        <w:jc w:val="both"/>
      </w:pPr>
      <w:r w:rsidRPr="007F50D5">
        <w:rPr>
          <w:b/>
          <w:i/>
        </w:rPr>
        <w:t xml:space="preserve">3) </w:t>
      </w:r>
      <w:r w:rsidR="00BD0244" w:rsidRPr="007F50D5">
        <w:rPr>
          <w:b/>
          <w:i/>
        </w:rPr>
        <w:t>Інші заохочувальні та компенсаційні виплати</w:t>
      </w:r>
      <w:r w:rsidRPr="007F50D5">
        <w:t xml:space="preserve"> – винагороди</w:t>
      </w:r>
      <w:r w:rsidR="00BD0244" w:rsidRPr="007F50D5">
        <w:t xml:space="preserve"> за підсумками </w:t>
      </w:r>
      <w:r w:rsidRPr="007F50D5">
        <w:t>роботи</w:t>
      </w:r>
      <w:r w:rsidR="00BD0244" w:rsidRPr="007F50D5">
        <w:t xml:space="preserve"> за рік, премії за спеціальними системами і положеннями, компенсаційні та інші грошові і матеріальні виплати, які не передбачені</w:t>
      </w:r>
      <w:r w:rsidR="00296A73" w:rsidRPr="007F50D5">
        <w:t xml:space="preserve"> актами чинного законодавства або які проводяться понад установлені вказаними актами норми.</w:t>
      </w:r>
    </w:p>
    <w:p w:rsidR="00964BEC" w:rsidRDefault="00964BEC">
      <w:r>
        <w:br w:type="page"/>
      </w:r>
    </w:p>
    <w:p w:rsidR="00DB2ECF" w:rsidRPr="007F50D5" w:rsidRDefault="00DB2ECF" w:rsidP="00987C64">
      <w:pPr>
        <w:ind w:firstLine="540"/>
        <w:jc w:val="both"/>
      </w:pPr>
    </w:p>
    <w:p w:rsidR="00D6767E" w:rsidRPr="007F50D5" w:rsidRDefault="00D6767E" w:rsidP="00D6767E">
      <w:pPr>
        <w:numPr>
          <w:ilvl w:val="12"/>
          <w:numId w:val="0"/>
        </w:numPr>
        <w:ind w:firstLine="540"/>
        <w:jc w:val="both"/>
        <w:rPr>
          <w:sz w:val="22"/>
          <w:szCs w:val="22"/>
        </w:rPr>
      </w:pPr>
      <w:r w:rsidRPr="007F50D5">
        <w:rPr>
          <w:sz w:val="22"/>
          <w:szCs w:val="22"/>
        </w:rPr>
        <w:t>Оплати, гарантовані державою:</w:t>
      </w:r>
    </w:p>
    <w:p w:rsidR="00D6767E" w:rsidRPr="007F50D5" w:rsidRDefault="00D6767E" w:rsidP="00A754DC">
      <w:pPr>
        <w:numPr>
          <w:ilvl w:val="0"/>
          <w:numId w:val="19"/>
        </w:numPr>
        <w:jc w:val="both"/>
        <w:rPr>
          <w:sz w:val="22"/>
          <w:szCs w:val="22"/>
        </w:rPr>
      </w:pPr>
      <w:r w:rsidRPr="007F50D5">
        <w:rPr>
          <w:sz w:val="22"/>
          <w:szCs w:val="22"/>
          <w:u w:val="single"/>
        </w:rPr>
        <w:t>за час, відпрацьований понад установлену норму</w:t>
      </w:r>
      <w:r w:rsidRPr="007F50D5">
        <w:rPr>
          <w:sz w:val="22"/>
          <w:szCs w:val="22"/>
        </w:rPr>
        <w:t xml:space="preserve"> </w:t>
      </w:r>
      <w:r w:rsidR="007E6066" w:rsidRPr="007F50D5">
        <w:rPr>
          <w:sz w:val="22"/>
          <w:szCs w:val="22"/>
        </w:rPr>
        <w:t xml:space="preserve"> - </w:t>
      </w:r>
      <w:r w:rsidRPr="007F50D5">
        <w:rPr>
          <w:sz w:val="22"/>
          <w:szCs w:val="22"/>
        </w:rPr>
        <w:t>у подвійному розмірі годинної ставки або доплата в розмірі 100% тарифної ставки працівника-відрядника відповідної кваліфікації за весь понаднормово відпрацьований час. Заборонено компенсувати відгулами;</w:t>
      </w:r>
    </w:p>
    <w:p w:rsidR="00D6767E" w:rsidRPr="007F50D5" w:rsidRDefault="00D6767E" w:rsidP="00A754DC">
      <w:pPr>
        <w:numPr>
          <w:ilvl w:val="0"/>
          <w:numId w:val="19"/>
        </w:numPr>
        <w:jc w:val="both"/>
        <w:rPr>
          <w:sz w:val="22"/>
          <w:szCs w:val="22"/>
        </w:rPr>
      </w:pPr>
      <w:r w:rsidRPr="007F50D5">
        <w:rPr>
          <w:sz w:val="22"/>
          <w:szCs w:val="22"/>
          <w:u w:val="single"/>
        </w:rPr>
        <w:t>за роботу в нічний час</w:t>
      </w:r>
      <w:r w:rsidRPr="007F50D5">
        <w:rPr>
          <w:sz w:val="22"/>
          <w:szCs w:val="22"/>
        </w:rPr>
        <w:t xml:space="preserve"> </w:t>
      </w:r>
      <w:r w:rsidR="007E6066" w:rsidRPr="007F50D5">
        <w:rPr>
          <w:sz w:val="22"/>
          <w:szCs w:val="22"/>
        </w:rPr>
        <w:t xml:space="preserve"> - </w:t>
      </w:r>
      <w:r w:rsidRPr="007F50D5">
        <w:rPr>
          <w:sz w:val="22"/>
          <w:szCs w:val="22"/>
        </w:rPr>
        <w:t>доплата в розмірі 40% (Генеральна угода і Колективний договір), але не менше 20% тарифної ставки (окладу) за кожну годину роботи в нічний час;</w:t>
      </w:r>
    </w:p>
    <w:p w:rsidR="00D6767E" w:rsidRPr="007F50D5" w:rsidRDefault="00D6767E" w:rsidP="00A754DC">
      <w:pPr>
        <w:numPr>
          <w:ilvl w:val="0"/>
          <w:numId w:val="19"/>
        </w:numPr>
        <w:jc w:val="both"/>
        <w:rPr>
          <w:sz w:val="22"/>
          <w:szCs w:val="22"/>
        </w:rPr>
      </w:pPr>
      <w:r w:rsidRPr="007F50D5">
        <w:rPr>
          <w:sz w:val="22"/>
          <w:szCs w:val="22"/>
          <w:u w:val="single"/>
        </w:rPr>
        <w:t>за роботу в святкові та неробочі дні</w:t>
      </w:r>
      <w:r w:rsidRPr="007F50D5">
        <w:rPr>
          <w:sz w:val="22"/>
          <w:szCs w:val="22"/>
        </w:rPr>
        <w:t xml:space="preserve"> </w:t>
      </w:r>
      <w:r w:rsidR="007E6066" w:rsidRPr="007F50D5">
        <w:rPr>
          <w:sz w:val="22"/>
          <w:szCs w:val="22"/>
        </w:rPr>
        <w:t xml:space="preserve">- </w:t>
      </w:r>
      <w:r w:rsidRPr="007F50D5">
        <w:rPr>
          <w:sz w:val="22"/>
          <w:szCs w:val="22"/>
        </w:rPr>
        <w:t>у подвійному розмірі годинної ставки або за подвійними відрядними розцінками. За бажанням працівника йому можуть бути надані інші дні відпочинку;</w:t>
      </w:r>
    </w:p>
    <w:p w:rsidR="00D6767E" w:rsidRPr="007F50D5" w:rsidRDefault="007E6066" w:rsidP="00A754DC">
      <w:pPr>
        <w:numPr>
          <w:ilvl w:val="0"/>
          <w:numId w:val="19"/>
        </w:numPr>
        <w:jc w:val="both"/>
        <w:rPr>
          <w:sz w:val="22"/>
          <w:szCs w:val="22"/>
        </w:rPr>
      </w:pPr>
      <w:r w:rsidRPr="007F50D5">
        <w:rPr>
          <w:sz w:val="22"/>
          <w:szCs w:val="22"/>
          <w:u w:val="single"/>
        </w:rPr>
        <w:t>за час простою не з вини працівника</w:t>
      </w:r>
      <w:r w:rsidRPr="007F50D5">
        <w:rPr>
          <w:sz w:val="22"/>
          <w:szCs w:val="22"/>
        </w:rPr>
        <w:t xml:space="preserve"> - не нижче 2/3 тарифної ставки встановленого розряду або окладу. Якщо простій виник у зв’язку з виробничою ситуацією, небезпечною для життя і здоров’я, за ним зберігається середній заробіток;</w:t>
      </w:r>
    </w:p>
    <w:p w:rsidR="00F50A7C" w:rsidRPr="007F50D5" w:rsidRDefault="007E6066" w:rsidP="00A754DC">
      <w:pPr>
        <w:numPr>
          <w:ilvl w:val="0"/>
          <w:numId w:val="19"/>
        </w:numPr>
        <w:jc w:val="both"/>
        <w:rPr>
          <w:sz w:val="22"/>
          <w:szCs w:val="22"/>
        </w:rPr>
      </w:pPr>
      <w:r w:rsidRPr="007F50D5">
        <w:rPr>
          <w:sz w:val="22"/>
          <w:szCs w:val="22"/>
          <w:u w:val="single"/>
        </w:rPr>
        <w:t>за продукцію, що виявилася браком</w:t>
      </w:r>
      <w:r w:rsidR="00F50A7C" w:rsidRPr="007F50D5">
        <w:rPr>
          <w:sz w:val="22"/>
          <w:szCs w:val="22"/>
          <w:u w:val="single"/>
        </w:rPr>
        <w:t xml:space="preserve"> </w:t>
      </w:r>
      <w:r w:rsidR="00F50A7C" w:rsidRPr="007F50D5">
        <w:rPr>
          <w:sz w:val="22"/>
          <w:szCs w:val="22"/>
        </w:rPr>
        <w:t xml:space="preserve">– а) з вини працівника </w:t>
      </w:r>
      <w:r w:rsidR="00B97943" w:rsidRPr="007F50D5">
        <w:rPr>
          <w:sz w:val="22"/>
          <w:szCs w:val="22"/>
        </w:rPr>
        <w:t xml:space="preserve">повний </w:t>
      </w:r>
      <w:r w:rsidR="00F50A7C" w:rsidRPr="007F50D5">
        <w:rPr>
          <w:sz w:val="22"/>
          <w:szCs w:val="22"/>
        </w:rPr>
        <w:t>– не оплачується</w:t>
      </w:r>
      <w:r w:rsidR="00B97943" w:rsidRPr="007F50D5">
        <w:rPr>
          <w:sz w:val="22"/>
          <w:szCs w:val="22"/>
        </w:rPr>
        <w:t>, а частковий – залежно від ступеня придатності виробів</w:t>
      </w:r>
      <w:r w:rsidR="00F50A7C" w:rsidRPr="007F50D5">
        <w:rPr>
          <w:sz w:val="22"/>
          <w:szCs w:val="22"/>
        </w:rPr>
        <w:t>;</w:t>
      </w:r>
      <w:r w:rsidR="00B97943" w:rsidRPr="007F50D5">
        <w:rPr>
          <w:sz w:val="22"/>
          <w:szCs w:val="22"/>
        </w:rPr>
        <w:t xml:space="preserve"> </w:t>
      </w:r>
      <w:r w:rsidR="00F50A7C" w:rsidRPr="007F50D5">
        <w:rPr>
          <w:sz w:val="22"/>
          <w:szCs w:val="22"/>
        </w:rPr>
        <w:t>б) не з вини працівника, виявлений у процесі виробництва – за заниженими розцінками, але не нижче 2/3 ставки встановленого розряду чи окладу; в) не з вини працівника після приймання виробу органами технічного контролю – нарівні з придатними виробами</w:t>
      </w:r>
      <w:r w:rsidR="00B97943" w:rsidRPr="007F50D5">
        <w:rPr>
          <w:sz w:val="22"/>
          <w:szCs w:val="22"/>
        </w:rPr>
        <w:t>; г) брак внаслідок прихованого дефекту в матеріалах, що обробляються - нарівні з придатними виробами.</w:t>
      </w:r>
    </w:p>
    <w:p w:rsidR="002D1D18" w:rsidRPr="007F50D5" w:rsidRDefault="002D1D18"/>
    <w:p w:rsidR="00F50A7C" w:rsidRPr="007F50D5" w:rsidRDefault="00F50A7C" w:rsidP="00D6767E">
      <w:pPr>
        <w:numPr>
          <w:ilvl w:val="12"/>
          <w:numId w:val="0"/>
        </w:numPr>
        <w:jc w:val="both"/>
      </w:pPr>
    </w:p>
    <w:p w:rsidR="00964BEC" w:rsidRDefault="00D6767E" w:rsidP="00D6767E">
      <w:pPr>
        <w:numPr>
          <w:ilvl w:val="12"/>
          <w:numId w:val="0"/>
        </w:numPr>
        <w:jc w:val="both"/>
        <w:rPr>
          <w:sz w:val="22"/>
          <w:szCs w:val="22"/>
        </w:rPr>
      </w:pPr>
      <w:r w:rsidRPr="007F50D5">
        <w:tab/>
      </w:r>
      <w:r w:rsidRPr="007F50D5">
        <w:rPr>
          <w:sz w:val="22"/>
          <w:szCs w:val="22"/>
        </w:rPr>
        <w:t xml:space="preserve">Облік розрахунків по оплаті праці ведеться на пасивному рахунку </w:t>
      </w:r>
      <w:r w:rsidRPr="007F50D5">
        <w:rPr>
          <w:b/>
          <w:i/>
          <w:sz w:val="22"/>
          <w:szCs w:val="22"/>
        </w:rPr>
        <w:t>66</w:t>
      </w:r>
      <w:r w:rsidR="00B97943" w:rsidRPr="007F50D5">
        <w:rPr>
          <w:b/>
          <w:i/>
          <w:sz w:val="22"/>
          <w:szCs w:val="22"/>
        </w:rPr>
        <w:t>1</w:t>
      </w:r>
      <w:r w:rsidRPr="007F50D5">
        <w:rPr>
          <w:b/>
          <w:i/>
          <w:sz w:val="22"/>
          <w:szCs w:val="22"/>
        </w:rPr>
        <w:t xml:space="preserve"> “Розрахунки з оплати праці”</w:t>
      </w:r>
      <w:r w:rsidRPr="007F50D5">
        <w:rPr>
          <w:i/>
          <w:sz w:val="22"/>
          <w:szCs w:val="22"/>
        </w:rPr>
        <w:t>.</w:t>
      </w:r>
      <w:r w:rsidRPr="007F50D5">
        <w:rPr>
          <w:sz w:val="22"/>
          <w:szCs w:val="22"/>
        </w:rPr>
        <w:t xml:space="preserve"> </w:t>
      </w:r>
    </w:p>
    <w:p w:rsidR="00964BEC" w:rsidRDefault="00D6767E" w:rsidP="00D6767E">
      <w:pPr>
        <w:numPr>
          <w:ilvl w:val="12"/>
          <w:numId w:val="0"/>
        </w:numPr>
        <w:jc w:val="both"/>
        <w:rPr>
          <w:sz w:val="22"/>
          <w:szCs w:val="22"/>
        </w:rPr>
      </w:pPr>
      <w:r w:rsidRPr="007F50D5">
        <w:rPr>
          <w:sz w:val="22"/>
          <w:szCs w:val="22"/>
        </w:rPr>
        <w:t xml:space="preserve">По кредиту - нарахування оплати, премії, допомоги по тимчасовій непрацездатності та інші виплати. </w:t>
      </w:r>
    </w:p>
    <w:p w:rsidR="00964BEC" w:rsidRDefault="00D6767E" w:rsidP="00D6767E">
      <w:pPr>
        <w:numPr>
          <w:ilvl w:val="12"/>
          <w:numId w:val="0"/>
        </w:numPr>
        <w:jc w:val="both"/>
        <w:rPr>
          <w:sz w:val="22"/>
          <w:szCs w:val="22"/>
        </w:rPr>
      </w:pPr>
      <w:r w:rsidRPr="007F50D5">
        <w:rPr>
          <w:sz w:val="22"/>
          <w:szCs w:val="22"/>
        </w:rPr>
        <w:t>По дебету - суми утримань із заробітної плати (податки, аванс, інші утримання, суми виплачених заробітних плат</w:t>
      </w:r>
      <w:r w:rsidR="00964BEC">
        <w:rPr>
          <w:sz w:val="22"/>
          <w:szCs w:val="22"/>
        </w:rPr>
        <w:t>)</w:t>
      </w:r>
      <w:r w:rsidRPr="007F50D5">
        <w:rPr>
          <w:sz w:val="22"/>
          <w:szCs w:val="22"/>
        </w:rPr>
        <w:t xml:space="preserve">. </w:t>
      </w:r>
    </w:p>
    <w:p w:rsidR="00964BEC" w:rsidRDefault="00526DCB" w:rsidP="00526DCB">
      <w:pPr>
        <w:numPr>
          <w:ilvl w:val="12"/>
          <w:numId w:val="0"/>
        </w:numPr>
        <w:ind w:firstLine="709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5222909" cy="1482247"/>
                <wp:effectExtent l="0" t="0" r="15875" b="22860"/>
                <wp:docPr id="190138112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2909" cy="1482247"/>
                          <a:chOff x="0" y="0"/>
                          <a:chExt cx="5222909" cy="1482247"/>
                        </a:xfrm>
                      </wpg:grpSpPr>
                      <wps:wsp>
                        <wps:cNvPr id="390946568" name="Надпись 11"/>
                        <wps:cNvSpPr txBox="1"/>
                        <wps:spPr>
                          <a:xfrm>
                            <a:off x="0" y="317326"/>
                            <a:ext cx="2575560" cy="1160319"/>
                          </a:xfrm>
                          <a:prstGeom prst="rect">
                            <a:avLst/>
                          </a:prstGeom>
                          <a:solidFill>
                            <a:srgbClr val="C5D3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930BED" w:rsidRPr="00930BED" w:rsidRDefault="00930BED" w:rsidP="00930BED">
                              <w:pPr>
                                <w:jc w:val="center"/>
                                <w:rPr>
                                  <w:b/>
                                  <w:bCs/>
                                  <w:color w:val="003278"/>
                                </w:rPr>
                              </w:pPr>
                              <w:r w:rsidRPr="00930BED">
                                <w:rPr>
                                  <w:b/>
                                  <w:bCs/>
                                  <w:color w:val="003278"/>
                                </w:rPr>
                                <w:t>ДЕБЕТ</w:t>
                              </w:r>
                            </w:p>
                            <w:p w:rsidR="00930BED" w:rsidRDefault="00930BED" w:rsidP="00930BED">
                              <w:r>
                                <w:t>= Виплата зарплати, авансу, відпускних та лікарняних</w:t>
                              </w:r>
                            </w:p>
                            <w:p w:rsidR="00930BED" w:rsidRDefault="00930BED" w:rsidP="00930BED">
                              <w:r>
                                <w:t xml:space="preserve">= </w:t>
                              </w:r>
                              <w:r w:rsidR="00CA38EE">
                                <w:t>Утримані п</w:t>
                              </w:r>
                              <w:r>
                                <w:t>одатки</w:t>
                              </w:r>
                            </w:p>
                            <w:p w:rsidR="00930BED" w:rsidRDefault="00930BED" w:rsidP="00930BED">
                              <w:r>
                                <w:t xml:space="preserve">= </w:t>
                              </w:r>
                              <w:r w:rsidR="00CA38EE">
                                <w:t>Утримані а</w:t>
                              </w:r>
                              <w:r>
                                <w:t>ліменти</w:t>
                              </w:r>
                            </w:p>
                            <w:p w:rsidR="00930BED" w:rsidRDefault="00930BED" w:rsidP="00930BED">
                              <w:r>
                                <w:t>= Інші утримання із зарплати</w:t>
                              </w:r>
                            </w:p>
                            <w:p w:rsidR="00930BED" w:rsidRDefault="00930BED" w:rsidP="00930BE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711432" name="Надпись 11"/>
                        <wps:cNvSpPr txBox="1"/>
                        <wps:spPr>
                          <a:xfrm>
                            <a:off x="2555309" y="317326"/>
                            <a:ext cx="2667600" cy="1164921"/>
                          </a:xfrm>
                          <a:prstGeom prst="rect">
                            <a:avLst/>
                          </a:prstGeom>
                          <a:solidFill>
                            <a:srgbClr val="7CEB99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930BED" w:rsidRPr="00930BED" w:rsidRDefault="00930BED" w:rsidP="00526DCB">
                              <w:pPr>
                                <w:jc w:val="center"/>
                                <w:rPr>
                                  <w:b/>
                                  <w:bCs/>
                                  <w:color w:val="006B00"/>
                                </w:rPr>
                              </w:pPr>
                              <w:r w:rsidRPr="00930BED">
                                <w:rPr>
                                  <w:b/>
                                  <w:bCs/>
                                  <w:color w:val="006B00"/>
                                </w:rPr>
                                <w:t>КРЕДИТ</w:t>
                              </w:r>
                            </w:p>
                            <w:p w:rsidR="00930BED" w:rsidRDefault="00930BED" w:rsidP="00930BED">
                              <w:r>
                                <w:t xml:space="preserve">= </w:t>
                              </w:r>
                              <w:r>
                                <w:t>Нарахування зарплати, премії, відпускних та лікарняних</w:t>
                              </w:r>
                            </w:p>
                            <w:p w:rsidR="00930BED" w:rsidRDefault="00930BED" w:rsidP="00930BED"/>
                            <w:p w:rsidR="00930BED" w:rsidRDefault="00930BED" w:rsidP="00930BE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4137261" name="Надпись 11"/>
                        <wps:cNvSpPr txBox="1"/>
                        <wps:spPr>
                          <a:xfrm>
                            <a:off x="1494772" y="0"/>
                            <a:ext cx="2116899" cy="317326"/>
                          </a:xfrm>
                          <a:prstGeom prst="rect">
                            <a:avLst/>
                          </a:prstGeom>
                          <a:solidFill>
                            <a:srgbClr val="CC33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930BED" w:rsidRPr="00930BED" w:rsidRDefault="00930BED" w:rsidP="00930BED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930BED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Рахунок 661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6" o:spid="_x0000_s1026" style="width:411.25pt;height:116.7pt;mso-position-horizontal-relative:char;mso-position-vertical-relative:line" coordsize="52229,14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1" o:spid="_x0000_s1027" type="#_x0000_t202" style="position:absolute;top:3173;width:25755;height:11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" fillcolor="#c5d3ff" strokeweight=".5pt">
                  <v:textbox>
                    <w:txbxContent>
                      <w:p w:rsidR="00930BED" w:rsidRPr="00930BED" w:rsidRDefault="00930BED" w:rsidP="00930BED">
                        <w:pPr>
                          <w:jc w:val="center"/>
                          <w:rPr>
                            <w:b/>
                            <w:bCs/>
                            <w:color w:val="003278"/>
                          </w:rPr>
                        </w:pPr>
                        <w:r w:rsidRPr="00930BED">
                          <w:rPr>
                            <w:b/>
                            <w:bCs/>
                            <w:color w:val="003278"/>
                          </w:rPr>
                          <w:t>ДЕБЕТ</w:t>
                        </w:r>
                      </w:p>
                      <w:p w:rsidR="00930BED" w:rsidRDefault="00930BED" w:rsidP="00930BED">
                        <w:r>
                          <w:t>= Виплата зарплати, авансу, відпускних та лікарняних</w:t>
                        </w:r>
                      </w:p>
                      <w:p w:rsidR="00930BED" w:rsidRDefault="00930BED" w:rsidP="00930BED">
                        <w:r>
                          <w:t xml:space="preserve">= </w:t>
                        </w:r>
                        <w:r w:rsidR="00CA38EE">
                          <w:t>Утримані п</w:t>
                        </w:r>
                        <w:r>
                          <w:t>одатки</w:t>
                        </w:r>
                      </w:p>
                      <w:p w:rsidR="00930BED" w:rsidRDefault="00930BED" w:rsidP="00930BED">
                        <w:r>
                          <w:t xml:space="preserve">= </w:t>
                        </w:r>
                        <w:r w:rsidR="00CA38EE">
                          <w:t>Утримані а</w:t>
                        </w:r>
                        <w:r>
                          <w:t>ліменти</w:t>
                        </w:r>
                      </w:p>
                      <w:p w:rsidR="00930BED" w:rsidRDefault="00930BED" w:rsidP="00930BED">
                        <w:r>
                          <w:t>= Інші утримання із зарплати</w:t>
                        </w:r>
                      </w:p>
                      <w:p w:rsidR="00930BED" w:rsidRDefault="00930BED" w:rsidP="00930BED">
                        <w:pPr>
                          <w:jc w:val="center"/>
                        </w:pPr>
                      </w:p>
                    </w:txbxContent>
                  </v:textbox>
                </v:shape>
                <v:shape id="Надпись 11" o:spid="_x0000_s1028" type="#_x0000_t202" style="position:absolute;left:25553;top:3173;width:26676;height:1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" fillcolor="#7ceb99" strokeweight=".5pt">
                  <v:textbox>
                    <w:txbxContent>
                      <w:p w:rsidR="00930BED" w:rsidRPr="00930BED" w:rsidRDefault="00930BED" w:rsidP="00526DCB">
                        <w:pPr>
                          <w:jc w:val="center"/>
                          <w:rPr>
                            <w:b/>
                            <w:bCs/>
                            <w:color w:val="006B00"/>
                          </w:rPr>
                        </w:pPr>
                        <w:r w:rsidRPr="00930BED">
                          <w:rPr>
                            <w:b/>
                            <w:bCs/>
                            <w:color w:val="006B00"/>
                          </w:rPr>
                          <w:t>КРЕДИТ</w:t>
                        </w:r>
                      </w:p>
                      <w:p w:rsidR="00930BED" w:rsidRDefault="00930BED" w:rsidP="00930BED">
                        <w:r>
                          <w:t xml:space="preserve">= </w:t>
                        </w:r>
                        <w:r>
                          <w:t>Нарахування зарплати, премії, відпускних та лікарняних</w:t>
                        </w:r>
                      </w:p>
                      <w:p w:rsidR="00930BED" w:rsidRDefault="00930BED" w:rsidP="00930BED"/>
                      <w:p w:rsidR="00930BED" w:rsidRDefault="00930BED" w:rsidP="00930BED">
                        <w:pPr>
                          <w:jc w:val="center"/>
                        </w:pPr>
                      </w:p>
                    </w:txbxContent>
                  </v:textbox>
                </v:shape>
                <v:shape id="Надпись 11" o:spid="_x0000_s1029" type="#_x0000_t202" style="position:absolute;left:14947;width:21169;height:3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" fillcolor="#c30" strokeweight=".5pt">
                  <v:textbox>
                    <w:txbxContent>
                      <w:p w:rsidR="00930BED" w:rsidRPr="00930BED" w:rsidRDefault="00930BED" w:rsidP="00930BED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930BED">
                          <w:rPr>
                            <w:b/>
                            <w:bCs/>
                            <w:color w:val="FFFFFF" w:themeColor="background1"/>
                          </w:rPr>
                          <w:t>Рахунок 661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30BED" w:rsidRDefault="00930BED" w:rsidP="00D6767E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D6767E" w:rsidRPr="007F50D5" w:rsidRDefault="00526DCB" w:rsidP="00D6767E">
      <w:pPr>
        <w:numPr>
          <w:ilvl w:val="12"/>
          <w:numId w:val="0"/>
        </w:numPr>
        <w:jc w:val="both"/>
        <w:rPr>
          <w:sz w:val="22"/>
          <w:szCs w:val="22"/>
        </w:rPr>
      </w:pPr>
      <w:r w:rsidRPr="00526DCB">
        <w:rPr>
          <w:b/>
          <w:bCs/>
          <w:sz w:val="22"/>
          <w:szCs w:val="22"/>
        </w:rPr>
        <w:t>С</w:t>
      </w:r>
      <w:r w:rsidR="00D6767E" w:rsidRPr="00526DCB">
        <w:rPr>
          <w:b/>
          <w:bCs/>
          <w:sz w:val="22"/>
          <w:szCs w:val="22"/>
        </w:rPr>
        <w:t>альдо кредитове</w:t>
      </w:r>
      <w:r w:rsidR="00D6767E" w:rsidRPr="007F50D5">
        <w:rPr>
          <w:sz w:val="22"/>
          <w:szCs w:val="22"/>
        </w:rPr>
        <w:t xml:space="preserve"> показує суму заборгованості підприємства по заробітній платі робітникам і службовцям.</w:t>
      </w:r>
      <w:r w:rsidR="00D6767E" w:rsidRPr="007F50D5">
        <w:rPr>
          <w:sz w:val="22"/>
          <w:szCs w:val="22"/>
        </w:rPr>
        <w:tab/>
      </w:r>
    </w:p>
    <w:p w:rsidR="002D1D18" w:rsidRDefault="002D1D18" w:rsidP="00D6767E">
      <w:pPr>
        <w:numPr>
          <w:ilvl w:val="12"/>
          <w:numId w:val="0"/>
        </w:numPr>
        <w:jc w:val="both"/>
        <w:rPr>
          <w:i/>
          <w:sz w:val="22"/>
          <w:szCs w:val="22"/>
        </w:rPr>
      </w:pPr>
    </w:p>
    <w:p w:rsidR="00526DCB" w:rsidRPr="00526DCB" w:rsidRDefault="00526DCB" w:rsidP="00526DCB">
      <w:pPr>
        <w:numPr>
          <w:ilvl w:val="12"/>
          <w:numId w:val="0"/>
        </w:numPr>
        <w:jc w:val="center"/>
        <w:rPr>
          <w:b/>
          <w:bCs/>
          <w:iCs/>
          <w:sz w:val="22"/>
          <w:szCs w:val="22"/>
          <w:lang w:val="ru-RU"/>
        </w:rPr>
      </w:pPr>
      <w:r w:rsidRPr="00526DCB">
        <w:rPr>
          <w:b/>
          <w:bCs/>
          <w:iCs/>
          <w:sz w:val="22"/>
          <w:szCs w:val="22"/>
        </w:rPr>
        <w:t>НАРАХУВАННЯ ЗАРОБІТНОЇ ПЛАТИ</w:t>
      </w:r>
    </w:p>
    <w:p w:rsidR="00526DCB" w:rsidRPr="00526DCB" w:rsidRDefault="00526DCB" w:rsidP="00526DCB">
      <w:pPr>
        <w:numPr>
          <w:ilvl w:val="12"/>
          <w:numId w:val="0"/>
        </w:numPr>
        <w:jc w:val="center"/>
        <w:rPr>
          <w:b/>
          <w:bCs/>
          <w:iCs/>
          <w:sz w:val="22"/>
          <w:szCs w:val="22"/>
          <w:lang w:val="ru-RU"/>
        </w:rPr>
      </w:pPr>
      <w:r w:rsidRPr="00526DCB">
        <w:rPr>
          <w:b/>
          <w:bCs/>
          <w:iCs/>
          <w:sz w:val="22"/>
          <w:szCs w:val="22"/>
        </w:rPr>
        <w:t>Кт 661</w:t>
      </w:r>
      <w:r>
        <w:rPr>
          <w:b/>
          <w:bCs/>
          <w:iCs/>
          <w:sz w:val="22"/>
          <w:szCs w:val="22"/>
        </w:rPr>
        <w:t xml:space="preserve"> </w:t>
      </w:r>
      <w:r w:rsidRPr="00526DCB">
        <w:rPr>
          <w:b/>
          <w:bCs/>
          <w:iCs/>
          <w:sz w:val="22"/>
          <w:szCs w:val="22"/>
        </w:rPr>
        <w:t>«Розрахунки з оплати праці»</w:t>
      </w:r>
    </w:p>
    <w:p w:rsidR="00526DCB" w:rsidRPr="00526DCB" w:rsidRDefault="00526DCB" w:rsidP="00526DCB">
      <w:pPr>
        <w:numPr>
          <w:ilvl w:val="12"/>
          <w:numId w:val="0"/>
        </w:numPr>
        <w:jc w:val="center"/>
        <w:rPr>
          <w:i/>
          <w:sz w:val="22"/>
          <w:szCs w:val="22"/>
        </w:rPr>
      </w:pPr>
      <w:r w:rsidRPr="00526DCB">
        <w:rPr>
          <w:i/>
          <w:sz w:val="22"/>
          <w:szCs w:val="22"/>
        </w:rPr>
        <w:t xml:space="preserve">Дт інших рахунків - </w:t>
      </w:r>
      <w:r w:rsidRPr="00526DCB">
        <w:rPr>
          <w:i/>
          <w:sz w:val="22"/>
          <w:szCs w:val="22"/>
        </w:rPr>
        <w:t>залежить від посади та підрозділу підприємства, в якому працює</w:t>
      </w:r>
      <w:r w:rsidR="00752587">
        <w:rPr>
          <w:i/>
          <w:sz w:val="22"/>
          <w:szCs w:val="22"/>
        </w:rPr>
        <w:t xml:space="preserve"> працівник</w:t>
      </w:r>
    </w:p>
    <w:p w:rsidR="00526DCB" w:rsidRPr="00526DCB" w:rsidRDefault="00526DCB" w:rsidP="00526DCB">
      <w:pPr>
        <w:numPr>
          <w:ilvl w:val="12"/>
          <w:numId w:val="0"/>
        </w:numPr>
        <w:jc w:val="center"/>
        <w:rPr>
          <w:iCs/>
          <w:sz w:val="22"/>
          <w:szCs w:val="22"/>
          <w:lang w:val="ru-RU"/>
        </w:rPr>
      </w:pPr>
    </w:p>
    <w:tbl>
      <w:tblPr>
        <w:tblStyle w:val="a5"/>
        <w:tblW w:w="0" w:type="auto"/>
        <w:tblInd w:w="588" w:type="dxa"/>
        <w:tblLook w:val="01E0" w:firstRow="1" w:lastRow="1" w:firstColumn="1" w:lastColumn="1" w:noHBand="0" w:noVBand="0"/>
      </w:tblPr>
      <w:tblGrid>
        <w:gridCol w:w="905"/>
        <w:gridCol w:w="1021"/>
        <w:gridCol w:w="7907"/>
      </w:tblGrid>
      <w:tr w:rsidR="000D0698" w:rsidRPr="007F50D5">
        <w:tc>
          <w:tcPr>
            <w:tcW w:w="905" w:type="dxa"/>
          </w:tcPr>
          <w:p w:rsidR="000D0698" w:rsidRPr="007F50D5" w:rsidRDefault="000D0698" w:rsidP="000D069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Дт 23</w:t>
            </w:r>
          </w:p>
        </w:tc>
        <w:tc>
          <w:tcPr>
            <w:tcW w:w="1021" w:type="dxa"/>
          </w:tcPr>
          <w:p w:rsidR="000D0698" w:rsidRPr="007F50D5" w:rsidRDefault="000D0698" w:rsidP="000D069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Кт 661</w:t>
            </w:r>
          </w:p>
        </w:tc>
        <w:tc>
          <w:tcPr>
            <w:tcW w:w="7907" w:type="dxa"/>
          </w:tcPr>
          <w:p w:rsidR="000D0698" w:rsidRPr="007F50D5" w:rsidRDefault="000D0698" w:rsidP="000D069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- для працівників основного, допоміжного і обслуговуючого виробництва;</w:t>
            </w:r>
          </w:p>
        </w:tc>
      </w:tr>
      <w:tr w:rsidR="000D0698" w:rsidRPr="007F50D5">
        <w:tc>
          <w:tcPr>
            <w:tcW w:w="905" w:type="dxa"/>
          </w:tcPr>
          <w:p w:rsidR="000D0698" w:rsidRPr="007F50D5" w:rsidRDefault="000D0698" w:rsidP="000D069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Дт 91</w:t>
            </w:r>
          </w:p>
        </w:tc>
        <w:tc>
          <w:tcPr>
            <w:tcW w:w="1021" w:type="dxa"/>
          </w:tcPr>
          <w:p w:rsidR="000D0698" w:rsidRPr="007F50D5" w:rsidRDefault="000D0698" w:rsidP="000D069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Кт 661</w:t>
            </w:r>
          </w:p>
        </w:tc>
        <w:tc>
          <w:tcPr>
            <w:tcW w:w="7907" w:type="dxa"/>
          </w:tcPr>
          <w:p w:rsidR="000D0698" w:rsidRPr="007F50D5" w:rsidRDefault="000D0698" w:rsidP="000D069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- для загальновиробничих працівників (</w:t>
            </w:r>
            <w:r w:rsidR="00526DCB" w:rsidRPr="00526DCB">
              <w:rPr>
                <w:sz w:val="22"/>
                <w:szCs w:val="22"/>
              </w:rPr>
              <w:t>керівників виробничих цехів, комірників матеріального складу,  обслуговуючий персонал цехів</w:t>
            </w:r>
            <w:r w:rsidRPr="007F50D5">
              <w:rPr>
                <w:sz w:val="22"/>
                <w:szCs w:val="22"/>
              </w:rPr>
              <w:t>);</w:t>
            </w:r>
          </w:p>
        </w:tc>
      </w:tr>
      <w:tr w:rsidR="000D0698" w:rsidRPr="007F50D5">
        <w:tc>
          <w:tcPr>
            <w:tcW w:w="905" w:type="dxa"/>
          </w:tcPr>
          <w:p w:rsidR="000D0698" w:rsidRPr="007F50D5" w:rsidRDefault="000D0698" w:rsidP="000D069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Дт 92</w:t>
            </w:r>
          </w:p>
        </w:tc>
        <w:tc>
          <w:tcPr>
            <w:tcW w:w="1021" w:type="dxa"/>
          </w:tcPr>
          <w:p w:rsidR="000D0698" w:rsidRPr="007F50D5" w:rsidRDefault="000D0698" w:rsidP="000D069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Кт 661</w:t>
            </w:r>
          </w:p>
        </w:tc>
        <w:tc>
          <w:tcPr>
            <w:tcW w:w="7907" w:type="dxa"/>
          </w:tcPr>
          <w:p w:rsidR="000D0698" w:rsidRPr="007F50D5" w:rsidRDefault="000D0698" w:rsidP="000D069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 xml:space="preserve">- </w:t>
            </w:r>
            <w:r w:rsidR="00526DCB" w:rsidRPr="00526DCB">
              <w:rPr>
                <w:sz w:val="22"/>
                <w:szCs w:val="22"/>
              </w:rPr>
              <w:t>для працівників адмінперсоналу та загальногосподарських працівників, які обслуговують адмінперсонал чи підприємство в цілому</w:t>
            </w:r>
            <w:r w:rsidRPr="007F50D5">
              <w:rPr>
                <w:sz w:val="22"/>
                <w:szCs w:val="22"/>
              </w:rPr>
              <w:t>;</w:t>
            </w:r>
          </w:p>
        </w:tc>
      </w:tr>
      <w:tr w:rsidR="000D0698" w:rsidRPr="007F50D5">
        <w:tc>
          <w:tcPr>
            <w:tcW w:w="905" w:type="dxa"/>
          </w:tcPr>
          <w:p w:rsidR="000D0698" w:rsidRPr="007F50D5" w:rsidRDefault="000D0698" w:rsidP="000D069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Дт 93</w:t>
            </w:r>
          </w:p>
        </w:tc>
        <w:tc>
          <w:tcPr>
            <w:tcW w:w="1021" w:type="dxa"/>
          </w:tcPr>
          <w:p w:rsidR="000D0698" w:rsidRPr="007F50D5" w:rsidRDefault="000D0698" w:rsidP="000D069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Кт 661</w:t>
            </w:r>
          </w:p>
        </w:tc>
        <w:tc>
          <w:tcPr>
            <w:tcW w:w="7907" w:type="dxa"/>
          </w:tcPr>
          <w:p w:rsidR="000D0698" w:rsidRPr="007F50D5" w:rsidRDefault="000D0698" w:rsidP="000D069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- для працівників сфери збуту (</w:t>
            </w:r>
            <w:r w:rsidR="00526DCB" w:rsidRPr="00526DCB">
              <w:rPr>
                <w:sz w:val="22"/>
                <w:szCs w:val="22"/>
              </w:rPr>
              <w:t>продавці, маркетологи, водії, що транспортують готову продукцію, менеджери зі збуту, вантажники  тощо</w:t>
            </w:r>
            <w:r w:rsidRPr="007F50D5">
              <w:rPr>
                <w:sz w:val="22"/>
                <w:szCs w:val="22"/>
              </w:rPr>
              <w:t xml:space="preserve">) </w:t>
            </w:r>
          </w:p>
        </w:tc>
      </w:tr>
      <w:tr w:rsidR="000D0698" w:rsidRPr="007F50D5">
        <w:tc>
          <w:tcPr>
            <w:tcW w:w="905" w:type="dxa"/>
          </w:tcPr>
          <w:p w:rsidR="000D0698" w:rsidRPr="007F50D5" w:rsidRDefault="000D0698" w:rsidP="000D069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Дт 94</w:t>
            </w:r>
          </w:p>
        </w:tc>
        <w:tc>
          <w:tcPr>
            <w:tcW w:w="1021" w:type="dxa"/>
          </w:tcPr>
          <w:p w:rsidR="000D0698" w:rsidRPr="007F50D5" w:rsidRDefault="000D0698" w:rsidP="000D069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Кт 661</w:t>
            </w:r>
          </w:p>
        </w:tc>
        <w:tc>
          <w:tcPr>
            <w:tcW w:w="7907" w:type="dxa"/>
          </w:tcPr>
          <w:p w:rsidR="000D0698" w:rsidRPr="007F50D5" w:rsidRDefault="000D0698" w:rsidP="000D069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- для працівників соціальної сфери</w:t>
            </w:r>
            <w:r w:rsidR="00526DCB">
              <w:rPr>
                <w:sz w:val="22"/>
                <w:szCs w:val="22"/>
              </w:rPr>
              <w:t xml:space="preserve"> підприємства (</w:t>
            </w:r>
            <w:r w:rsidR="00526DCB" w:rsidRPr="00526DCB">
              <w:rPr>
                <w:sz w:val="22"/>
                <w:szCs w:val="22"/>
              </w:rPr>
              <w:t>будинки культури, їдальня, спортивні та медичні підрозділи, бази відпочинку</w:t>
            </w:r>
            <w:r w:rsidR="00526DCB">
              <w:rPr>
                <w:sz w:val="22"/>
                <w:szCs w:val="22"/>
              </w:rPr>
              <w:t>)</w:t>
            </w:r>
            <w:r w:rsidRPr="007F50D5">
              <w:rPr>
                <w:sz w:val="22"/>
                <w:szCs w:val="22"/>
              </w:rPr>
              <w:t>;</w:t>
            </w:r>
          </w:p>
        </w:tc>
      </w:tr>
      <w:tr w:rsidR="000D0698" w:rsidRPr="007F50D5">
        <w:tc>
          <w:tcPr>
            <w:tcW w:w="905" w:type="dxa"/>
          </w:tcPr>
          <w:p w:rsidR="000D0698" w:rsidRPr="007F50D5" w:rsidRDefault="000D0698" w:rsidP="000D069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Дт 15</w:t>
            </w:r>
          </w:p>
        </w:tc>
        <w:tc>
          <w:tcPr>
            <w:tcW w:w="1021" w:type="dxa"/>
          </w:tcPr>
          <w:p w:rsidR="000D0698" w:rsidRPr="007F50D5" w:rsidRDefault="000D0698" w:rsidP="000D069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Кт 661</w:t>
            </w:r>
          </w:p>
        </w:tc>
        <w:tc>
          <w:tcPr>
            <w:tcW w:w="7907" w:type="dxa"/>
          </w:tcPr>
          <w:p w:rsidR="000D0698" w:rsidRPr="007F50D5" w:rsidRDefault="000D0698" w:rsidP="000D069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- для працівників, зайнятих в капітальному будівництві, ремонті та виготовленні основних засобів;</w:t>
            </w:r>
          </w:p>
        </w:tc>
      </w:tr>
      <w:tr w:rsidR="000D0698" w:rsidRPr="007F50D5">
        <w:tc>
          <w:tcPr>
            <w:tcW w:w="905" w:type="dxa"/>
          </w:tcPr>
          <w:p w:rsidR="000D0698" w:rsidRPr="007F50D5" w:rsidRDefault="000D0698" w:rsidP="000D069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Дт 24</w:t>
            </w:r>
          </w:p>
        </w:tc>
        <w:tc>
          <w:tcPr>
            <w:tcW w:w="1021" w:type="dxa"/>
          </w:tcPr>
          <w:p w:rsidR="000D0698" w:rsidRPr="007F50D5" w:rsidRDefault="000D0698" w:rsidP="000D069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Кт 661</w:t>
            </w:r>
          </w:p>
        </w:tc>
        <w:tc>
          <w:tcPr>
            <w:tcW w:w="7907" w:type="dxa"/>
          </w:tcPr>
          <w:p w:rsidR="000D0698" w:rsidRPr="007F50D5" w:rsidRDefault="000D0698" w:rsidP="000D0698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- для працівників, зайнятих виправленням браку</w:t>
            </w:r>
          </w:p>
        </w:tc>
      </w:tr>
    </w:tbl>
    <w:p w:rsidR="000D0698" w:rsidRPr="007F50D5" w:rsidRDefault="000D0698" w:rsidP="000D0698">
      <w:pPr>
        <w:numPr>
          <w:ilvl w:val="12"/>
          <w:numId w:val="0"/>
        </w:numPr>
        <w:ind w:firstLine="708"/>
        <w:jc w:val="both"/>
      </w:pPr>
    </w:p>
    <w:p w:rsidR="00D6767E" w:rsidRPr="007F50D5" w:rsidRDefault="00D6767E" w:rsidP="00987C64">
      <w:pPr>
        <w:ind w:firstLine="540"/>
        <w:jc w:val="both"/>
      </w:pPr>
    </w:p>
    <w:p w:rsidR="00752587" w:rsidRDefault="00752587">
      <w:pPr>
        <w:rPr>
          <w:b/>
          <w:color w:val="000099"/>
          <w:sz w:val="26"/>
          <w:szCs w:val="26"/>
        </w:rPr>
      </w:pPr>
      <w:r>
        <w:rPr>
          <w:b/>
          <w:color w:val="000099"/>
          <w:sz w:val="26"/>
          <w:szCs w:val="26"/>
        </w:rPr>
        <w:br w:type="page"/>
      </w:r>
    </w:p>
    <w:p w:rsidR="00B63448" w:rsidRPr="007F50D5" w:rsidRDefault="00B63448" w:rsidP="00987C64">
      <w:pPr>
        <w:ind w:firstLine="540"/>
        <w:jc w:val="both"/>
        <w:rPr>
          <w:b/>
          <w:color w:val="000099"/>
          <w:sz w:val="26"/>
          <w:szCs w:val="26"/>
        </w:rPr>
      </w:pPr>
      <w:r w:rsidRPr="007F50D5">
        <w:rPr>
          <w:b/>
          <w:color w:val="000099"/>
          <w:sz w:val="26"/>
          <w:szCs w:val="26"/>
        </w:rPr>
        <w:lastRenderedPageBreak/>
        <w:t>3. Облік нарахувань та утримань із заробітної плати</w:t>
      </w:r>
    </w:p>
    <w:p w:rsidR="00945484" w:rsidRPr="007F50D5" w:rsidRDefault="00945484" w:rsidP="00987C64">
      <w:pPr>
        <w:ind w:firstLine="540"/>
        <w:jc w:val="both"/>
        <w:rPr>
          <w:b/>
          <w:sz w:val="26"/>
          <w:szCs w:val="26"/>
        </w:rPr>
      </w:pPr>
    </w:p>
    <w:p w:rsidR="00945484" w:rsidRPr="007F50D5" w:rsidRDefault="002D1D18" w:rsidP="00987C64">
      <w:pPr>
        <w:ind w:firstLine="540"/>
        <w:jc w:val="both"/>
        <w:rPr>
          <w:b/>
          <w:sz w:val="26"/>
          <w:szCs w:val="26"/>
        </w:rPr>
      </w:pPr>
      <w:r w:rsidRPr="007F50D5">
        <w:rPr>
          <w:b/>
          <w:color w:val="800000"/>
          <w:sz w:val="26"/>
          <w:szCs w:val="26"/>
          <w:u w:val="single"/>
        </w:rPr>
        <w:t>І.</w:t>
      </w:r>
      <w:r w:rsidR="00945484" w:rsidRPr="007F50D5">
        <w:rPr>
          <w:b/>
          <w:color w:val="800000"/>
          <w:sz w:val="26"/>
          <w:szCs w:val="26"/>
          <w:u w:val="single"/>
        </w:rPr>
        <w:t xml:space="preserve"> Нарахування на заробітну плату</w:t>
      </w:r>
      <w:r w:rsidR="00945484" w:rsidRPr="007F50D5">
        <w:rPr>
          <w:b/>
          <w:color w:val="800000"/>
          <w:sz w:val="26"/>
          <w:szCs w:val="26"/>
        </w:rPr>
        <w:t xml:space="preserve"> </w:t>
      </w:r>
      <w:r w:rsidR="00945484" w:rsidRPr="007F50D5">
        <w:rPr>
          <w:b/>
          <w:sz w:val="26"/>
          <w:szCs w:val="26"/>
        </w:rPr>
        <w:t xml:space="preserve">– </w:t>
      </w:r>
      <w:r w:rsidR="00945484" w:rsidRPr="007F50D5">
        <w:rPr>
          <w:sz w:val="26"/>
          <w:szCs w:val="26"/>
        </w:rPr>
        <w:t>сплачує роботодавець</w:t>
      </w:r>
    </w:p>
    <w:p w:rsidR="00945484" w:rsidRPr="007F50D5" w:rsidRDefault="00945484" w:rsidP="00987C64">
      <w:pPr>
        <w:ind w:firstLine="540"/>
        <w:jc w:val="both"/>
        <w:rPr>
          <w:b/>
          <w:sz w:val="26"/>
          <w:szCs w:val="26"/>
        </w:rPr>
      </w:pPr>
    </w:p>
    <w:p w:rsidR="00945484" w:rsidRPr="007F50D5" w:rsidRDefault="00945484" w:rsidP="00945484">
      <w:pPr>
        <w:numPr>
          <w:ilvl w:val="0"/>
          <w:numId w:val="21"/>
        </w:numPr>
        <w:jc w:val="both"/>
        <w:rPr>
          <w:b/>
          <w:i/>
          <w:color w:val="000099"/>
          <w:sz w:val="26"/>
          <w:szCs w:val="26"/>
        </w:rPr>
      </w:pPr>
      <w:r w:rsidRPr="007F50D5">
        <w:rPr>
          <w:b/>
          <w:i/>
          <w:color w:val="000099"/>
          <w:sz w:val="26"/>
          <w:szCs w:val="26"/>
        </w:rPr>
        <w:t>Єдиний соціальний внесок (ЄСВ)</w:t>
      </w:r>
    </w:p>
    <w:p w:rsidR="00945484" w:rsidRPr="007F50D5" w:rsidRDefault="00945484" w:rsidP="00945484">
      <w:pPr>
        <w:numPr>
          <w:ilvl w:val="1"/>
          <w:numId w:val="21"/>
        </w:numPr>
        <w:jc w:val="both"/>
        <w:rPr>
          <w:sz w:val="26"/>
          <w:szCs w:val="26"/>
        </w:rPr>
      </w:pPr>
      <w:r w:rsidRPr="007F50D5">
        <w:rPr>
          <w:sz w:val="26"/>
          <w:szCs w:val="26"/>
        </w:rPr>
        <w:t xml:space="preserve">Найманий працівник – </w:t>
      </w:r>
      <w:r w:rsidRPr="007F50D5">
        <w:rPr>
          <w:b/>
          <w:i/>
          <w:sz w:val="26"/>
          <w:szCs w:val="26"/>
        </w:rPr>
        <w:t>22%</w:t>
      </w:r>
    </w:p>
    <w:p w:rsidR="00945484" w:rsidRPr="007F50D5" w:rsidRDefault="00945484" w:rsidP="00945484">
      <w:pPr>
        <w:numPr>
          <w:ilvl w:val="1"/>
          <w:numId w:val="21"/>
        </w:numPr>
        <w:jc w:val="both"/>
        <w:rPr>
          <w:sz w:val="26"/>
          <w:szCs w:val="26"/>
        </w:rPr>
      </w:pPr>
      <w:r w:rsidRPr="007F50D5">
        <w:rPr>
          <w:sz w:val="26"/>
          <w:szCs w:val="26"/>
        </w:rPr>
        <w:t xml:space="preserve">Найманий працівник з групою інвалідності – </w:t>
      </w:r>
      <w:r w:rsidRPr="007F50D5">
        <w:rPr>
          <w:b/>
          <w:i/>
          <w:sz w:val="26"/>
          <w:szCs w:val="26"/>
        </w:rPr>
        <w:t>8,41%</w:t>
      </w:r>
    </w:p>
    <w:p w:rsidR="00752587" w:rsidRPr="00752587" w:rsidRDefault="00752587" w:rsidP="00752587">
      <w:pPr>
        <w:pStyle w:val="af"/>
        <w:numPr>
          <w:ilvl w:val="12"/>
          <w:numId w:val="21"/>
        </w:numPr>
        <w:jc w:val="center"/>
        <w:rPr>
          <w:b/>
          <w:bCs/>
          <w:iCs/>
          <w:sz w:val="22"/>
          <w:szCs w:val="22"/>
          <w:lang w:val="ru-RU"/>
        </w:rPr>
      </w:pPr>
    </w:p>
    <w:p w:rsidR="00752587" w:rsidRPr="00752587" w:rsidRDefault="00752587" w:rsidP="00752587">
      <w:pPr>
        <w:pStyle w:val="af"/>
        <w:numPr>
          <w:ilvl w:val="12"/>
          <w:numId w:val="21"/>
        </w:numPr>
        <w:jc w:val="center"/>
        <w:rPr>
          <w:b/>
          <w:bCs/>
          <w:iCs/>
          <w:sz w:val="22"/>
          <w:szCs w:val="22"/>
          <w:lang w:val="ru-RU"/>
        </w:rPr>
      </w:pPr>
      <w:r w:rsidRPr="00752587">
        <w:rPr>
          <w:b/>
          <w:bCs/>
          <w:iCs/>
          <w:sz w:val="22"/>
          <w:szCs w:val="22"/>
        </w:rPr>
        <w:t xml:space="preserve">НАРАХУВАННЯ </w:t>
      </w:r>
      <w:r>
        <w:rPr>
          <w:b/>
          <w:bCs/>
          <w:iCs/>
          <w:sz w:val="22"/>
          <w:szCs w:val="22"/>
        </w:rPr>
        <w:t>ЄСВ</w:t>
      </w:r>
    </w:p>
    <w:p w:rsidR="00752587" w:rsidRPr="00752587" w:rsidRDefault="00752587" w:rsidP="00752587">
      <w:pPr>
        <w:pStyle w:val="af"/>
        <w:numPr>
          <w:ilvl w:val="12"/>
          <w:numId w:val="21"/>
        </w:numPr>
        <w:jc w:val="center"/>
        <w:rPr>
          <w:b/>
          <w:bCs/>
          <w:iCs/>
          <w:sz w:val="22"/>
          <w:szCs w:val="22"/>
          <w:lang w:val="ru-RU"/>
        </w:rPr>
      </w:pPr>
      <w:r w:rsidRPr="00752587">
        <w:rPr>
          <w:b/>
          <w:bCs/>
          <w:iCs/>
          <w:sz w:val="22"/>
          <w:szCs w:val="22"/>
        </w:rPr>
        <w:t>Кт 6</w:t>
      </w:r>
      <w:r>
        <w:rPr>
          <w:b/>
          <w:bCs/>
          <w:iCs/>
          <w:sz w:val="22"/>
          <w:szCs w:val="22"/>
        </w:rPr>
        <w:t>5</w:t>
      </w:r>
      <w:r w:rsidRPr="00752587">
        <w:rPr>
          <w:b/>
          <w:bCs/>
          <w:iCs/>
          <w:sz w:val="22"/>
          <w:szCs w:val="22"/>
        </w:rPr>
        <w:t xml:space="preserve"> «Розрахунки з оплати праці»</w:t>
      </w:r>
    </w:p>
    <w:p w:rsidR="00752587" w:rsidRPr="00752587" w:rsidRDefault="00752587" w:rsidP="00752587">
      <w:pPr>
        <w:pStyle w:val="af"/>
        <w:numPr>
          <w:ilvl w:val="12"/>
          <w:numId w:val="21"/>
        </w:numPr>
        <w:jc w:val="center"/>
        <w:rPr>
          <w:i/>
          <w:sz w:val="22"/>
          <w:szCs w:val="22"/>
        </w:rPr>
      </w:pPr>
      <w:r w:rsidRPr="00752587">
        <w:rPr>
          <w:i/>
          <w:sz w:val="22"/>
          <w:szCs w:val="22"/>
        </w:rPr>
        <w:t>Дт інших рахунків - залежить від посади та підрозділу підприємства, в якому працює працівник</w:t>
      </w:r>
    </w:p>
    <w:p w:rsidR="00752587" w:rsidRPr="00752587" w:rsidRDefault="00752587" w:rsidP="00752587">
      <w:pPr>
        <w:pStyle w:val="af"/>
        <w:numPr>
          <w:ilvl w:val="12"/>
          <w:numId w:val="21"/>
        </w:numPr>
        <w:jc w:val="center"/>
        <w:rPr>
          <w:b/>
          <w:bCs/>
          <w:iCs/>
          <w:sz w:val="22"/>
          <w:szCs w:val="22"/>
          <w:lang w:val="ru-RU"/>
        </w:rPr>
      </w:pPr>
    </w:p>
    <w:tbl>
      <w:tblPr>
        <w:tblStyle w:val="a5"/>
        <w:tblW w:w="9833" w:type="dxa"/>
        <w:tblInd w:w="588" w:type="dxa"/>
        <w:tblLook w:val="01E0" w:firstRow="1" w:lastRow="1" w:firstColumn="1" w:lastColumn="1" w:noHBand="0" w:noVBand="0"/>
      </w:tblPr>
      <w:tblGrid>
        <w:gridCol w:w="905"/>
        <w:gridCol w:w="1021"/>
        <w:gridCol w:w="7907"/>
      </w:tblGrid>
      <w:tr w:rsidR="00752587" w:rsidRPr="007F50D5" w:rsidTr="00752587">
        <w:tc>
          <w:tcPr>
            <w:tcW w:w="905" w:type="dxa"/>
          </w:tcPr>
          <w:p w:rsidR="00752587" w:rsidRPr="007F50D5" w:rsidRDefault="00752587" w:rsidP="00752587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Дт 23</w:t>
            </w:r>
          </w:p>
        </w:tc>
        <w:tc>
          <w:tcPr>
            <w:tcW w:w="1021" w:type="dxa"/>
          </w:tcPr>
          <w:p w:rsidR="00752587" w:rsidRPr="007F50D5" w:rsidRDefault="00752587" w:rsidP="00752587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Кт 65</w:t>
            </w:r>
          </w:p>
        </w:tc>
        <w:tc>
          <w:tcPr>
            <w:tcW w:w="7907" w:type="dxa"/>
          </w:tcPr>
          <w:p w:rsidR="00752587" w:rsidRPr="007F50D5" w:rsidRDefault="00752587" w:rsidP="00752587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- для працівників основного, допоміжного і обслуговуючого виробництва;</w:t>
            </w:r>
          </w:p>
        </w:tc>
      </w:tr>
      <w:tr w:rsidR="00752587" w:rsidRPr="007F50D5" w:rsidTr="00752587">
        <w:tc>
          <w:tcPr>
            <w:tcW w:w="905" w:type="dxa"/>
          </w:tcPr>
          <w:p w:rsidR="00752587" w:rsidRPr="007F50D5" w:rsidRDefault="00752587" w:rsidP="00752587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Дт 91</w:t>
            </w:r>
          </w:p>
        </w:tc>
        <w:tc>
          <w:tcPr>
            <w:tcW w:w="1021" w:type="dxa"/>
          </w:tcPr>
          <w:p w:rsidR="00752587" w:rsidRPr="007F50D5" w:rsidRDefault="00752587" w:rsidP="00752587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Кт 65</w:t>
            </w:r>
          </w:p>
        </w:tc>
        <w:tc>
          <w:tcPr>
            <w:tcW w:w="7907" w:type="dxa"/>
          </w:tcPr>
          <w:p w:rsidR="00752587" w:rsidRPr="007F50D5" w:rsidRDefault="00752587" w:rsidP="00752587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- для загальновиробничих працівників (</w:t>
            </w:r>
            <w:r w:rsidRPr="00526DCB">
              <w:rPr>
                <w:sz w:val="22"/>
                <w:szCs w:val="22"/>
              </w:rPr>
              <w:t>керівників виробничих цехів, комірників матеріального складу,  обслуговуючий персонал цехів</w:t>
            </w:r>
            <w:r w:rsidRPr="007F50D5">
              <w:rPr>
                <w:sz w:val="22"/>
                <w:szCs w:val="22"/>
              </w:rPr>
              <w:t>);</w:t>
            </w:r>
          </w:p>
        </w:tc>
      </w:tr>
      <w:tr w:rsidR="00752587" w:rsidRPr="007F50D5" w:rsidTr="00752587">
        <w:tc>
          <w:tcPr>
            <w:tcW w:w="905" w:type="dxa"/>
          </w:tcPr>
          <w:p w:rsidR="00752587" w:rsidRPr="007F50D5" w:rsidRDefault="00752587" w:rsidP="00752587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Дт 92</w:t>
            </w:r>
          </w:p>
        </w:tc>
        <w:tc>
          <w:tcPr>
            <w:tcW w:w="1021" w:type="dxa"/>
          </w:tcPr>
          <w:p w:rsidR="00752587" w:rsidRPr="007F50D5" w:rsidRDefault="00752587" w:rsidP="00752587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Кт 65</w:t>
            </w:r>
          </w:p>
        </w:tc>
        <w:tc>
          <w:tcPr>
            <w:tcW w:w="7907" w:type="dxa"/>
          </w:tcPr>
          <w:p w:rsidR="00752587" w:rsidRPr="007F50D5" w:rsidRDefault="00752587" w:rsidP="00752587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 xml:space="preserve">- </w:t>
            </w:r>
            <w:r w:rsidRPr="00526DCB">
              <w:rPr>
                <w:sz w:val="22"/>
                <w:szCs w:val="22"/>
              </w:rPr>
              <w:t>для працівників адмінперсоналу та загальногосподарських працівників, які обслуговують адмінперсонал чи підприємство в цілому</w:t>
            </w:r>
            <w:r w:rsidRPr="007F50D5">
              <w:rPr>
                <w:sz w:val="22"/>
                <w:szCs w:val="22"/>
              </w:rPr>
              <w:t>;</w:t>
            </w:r>
          </w:p>
        </w:tc>
      </w:tr>
      <w:tr w:rsidR="00752587" w:rsidRPr="007F50D5" w:rsidTr="00752587">
        <w:tc>
          <w:tcPr>
            <w:tcW w:w="905" w:type="dxa"/>
          </w:tcPr>
          <w:p w:rsidR="00752587" w:rsidRPr="007F50D5" w:rsidRDefault="00752587" w:rsidP="00752587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Дт 93</w:t>
            </w:r>
          </w:p>
        </w:tc>
        <w:tc>
          <w:tcPr>
            <w:tcW w:w="1021" w:type="dxa"/>
          </w:tcPr>
          <w:p w:rsidR="00752587" w:rsidRPr="007F50D5" w:rsidRDefault="00752587" w:rsidP="00752587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Кт 65</w:t>
            </w:r>
          </w:p>
        </w:tc>
        <w:tc>
          <w:tcPr>
            <w:tcW w:w="7907" w:type="dxa"/>
          </w:tcPr>
          <w:p w:rsidR="00752587" w:rsidRPr="007F50D5" w:rsidRDefault="00752587" w:rsidP="00752587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- для працівників сфери збуту (</w:t>
            </w:r>
            <w:r w:rsidRPr="00526DCB">
              <w:rPr>
                <w:sz w:val="22"/>
                <w:szCs w:val="22"/>
              </w:rPr>
              <w:t>продавці, маркетологи, водії, що транспортують готову продукцію, менеджери зі збуту, вантажники  тощо</w:t>
            </w:r>
            <w:r w:rsidRPr="007F50D5">
              <w:rPr>
                <w:sz w:val="22"/>
                <w:szCs w:val="22"/>
              </w:rPr>
              <w:t xml:space="preserve">) </w:t>
            </w:r>
          </w:p>
        </w:tc>
      </w:tr>
      <w:tr w:rsidR="00752587" w:rsidRPr="007F50D5" w:rsidTr="00752587">
        <w:tc>
          <w:tcPr>
            <w:tcW w:w="905" w:type="dxa"/>
          </w:tcPr>
          <w:p w:rsidR="00752587" w:rsidRPr="007F50D5" w:rsidRDefault="00752587" w:rsidP="00752587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Дт 94</w:t>
            </w:r>
          </w:p>
        </w:tc>
        <w:tc>
          <w:tcPr>
            <w:tcW w:w="1021" w:type="dxa"/>
          </w:tcPr>
          <w:p w:rsidR="00752587" w:rsidRPr="007F50D5" w:rsidRDefault="00752587" w:rsidP="00752587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Кт 65</w:t>
            </w:r>
          </w:p>
        </w:tc>
        <w:tc>
          <w:tcPr>
            <w:tcW w:w="7907" w:type="dxa"/>
          </w:tcPr>
          <w:p w:rsidR="00752587" w:rsidRPr="007F50D5" w:rsidRDefault="00752587" w:rsidP="00752587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- для працівників соціальної сфери</w:t>
            </w:r>
            <w:r>
              <w:rPr>
                <w:sz w:val="22"/>
                <w:szCs w:val="22"/>
              </w:rPr>
              <w:t xml:space="preserve"> підприємства (</w:t>
            </w:r>
            <w:r w:rsidRPr="00526DCB">
              <w:rPr>
                <w:sz w:val="22"/>
                <w:szCs w:val="22"/>
              </w:rPr>
              <w:t>будинки культури, їдальня, спортивні та медичні підрозділи, бази відпочинку</w:t>
            </w:r>
            <w:r>
              <w:rPr>
                <w:sz w:val="22"/>
                <w:szCs w:val="22"/>
              </w:rPr>
              <w:t>)</w:t>
            </w:r>
            <w:r w:rsidRPr="007F50D5">
              <w:rPr>
                <w:sz w:val="22"/>
                <w:szCs w:val="22"/>
              </w:rPr>
              <w:t>;</w:t>
            </w:r>
          </w:p>
        </w:tc>
      </w:tr>
      <w:tr w:rsidR="00752587" w:rsidRPr="007F50D5" w:rsidTr="00752587">
        <w:tc>
          <w:tcPr>
            <w:tcW w:w="905" w:type="dxa"/>
          </w:tcPr>
          <w:p w:rsidR="00752587" w:rsidRPr="007F50D5" w:rsidRDefault="00752587" w:rsidP="00752587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Дт 15</w:t>
            </w:r>
          </w:p>
        </w:tc>
        <w:tc>
          <w:tcPr>
            <w:tcW w:w="1021" w:type="dxa"/>
          </w:tcPr>
          <w:p w:rsidR="00752587" w:rsidRPr="007F50D5" w:rsidRDefault="00752587" w:rsidP="00752587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Кт 65</w:t>
            </w:r>
          </w:p>
        </w:tc>
        <w:tc>
          <w:tcPr>
            <w:tcW w:w="7907" w:type="dxa"/>
          </w:tcPr>
          <w:p w:rsidR="00752587" w:rsidRPr="007F50D5" w:rsidRDefault="00752587" w:rsidP="00752587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- для працівників, зайнятих в капітальному будівництві, ремонті та виготовленні основних засобів;</w:t>
            </w:r>
          </w:p>
        </w:tc>
      </w:tr>
      <w:tr w:rsidR="00752587" w:rsidRPr="007F50D5" w:rsidTr="00752587">
        <w:tc>
          <w:tcPr>
            <w:tcW w:w="905" w:type="dxa"/>
          </w:tcPr>
          <w:p w:rsidR="00752587" w:rsidRPr="007F50D5" w:rsidRDefault="00752587" w:rsidP="00752587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Дт 24</w:t>
            </w:r>
          </w:p>
        </w:tc>
        <w:tc>
          <w:tcPr>
            <w:tcW w:w="1021" w:type="dxa"/>
          </w:tcPr>
          <w:p w:rsidR="00752587" w:rsidRPr="007F50D5" w:rsidRDefault="00752587" w:rsidP="00752587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Кт 65</w:t>
            </w:r>
          </w:p>
        </w:tc>
        <w:tc>
          <w:tcPr>
            <w:tcW w:w="7907" w:type="dxa"/>
          </w:tcPr>
          <w:p w:rsidR="00752587" w:rsidRPr="007F50D5" w:rsidRDefault="00752587" w:rsidP="00752587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7F50D5">
              <w:rPr>
                <w:sz w:val="22"/>
                <w:szCs w:val="22"/>
              </w:rPr>
              <w:t>- для працівників, зайнятих виправленням браку</w:t>
            </w:r>
          </w:p>
        </w:tc>
      </w:tr>
    </w:tbl>
    <w:p w:rsidR="00BE2008" w:rsidRPr="007F50D5" w:rsidRDefault="00BE2008" w:rsidP="00BE2008">
      <w:pPr>
        <w:pStyle w:val="a6"/>
        <w:shd w:val="clear" w:color="auto" w:fill="FFFFFF"/>
        <w:spacing w:before="0" w:beforeAutospacing="0" w:after="75" w:afterAutospacing="0"/>
        <w:ind w:firstLine="708"/>
        <w:rPr>
          <w:rStyle w:val="ac"/>
          <w:sz w:val="28"/>
          <w:szCs w:val="28"/>
          <w:lang w:val="uk-UA"/>
        </w:rPr>
      </w:pPr>
    </w:p>
    <w:p w:rsidR="00752587" w:rsidRDefault="00BE2008" w:rsidP="00BE2008">
      <w:pPr>
        <w:pStyle w:val="a6"/>
        <w:shd w:val="clear" w:color="auto" w:fill="FFFFFF"/>
        <w:spacing w:before="0" w:beforeAutospacing="0" w:after="75" w:afterAutospacing="0"/>
        <w:rPr>
          <w:lang w:val="uk-UA"/>
        </w:rPr>
      </w:pPr>
      <w:r w:rsidRPr="007F50D5">
        <w:rPr>
          <w:rStyle w:val="ac"/>
          <w:bCs w:val="0"/>
          <w:u w:val="single"/>
          <w:lang w:val="uk-UA"/>
        </w:rPr>
        <w:t>Мінімальний</w:t>
      </w:r>
      <w:r w:rsidRPr="007F50D5">
        <w:rPr>
          <w:b/>
          <w:u w:val="single"/>
          <w:lang w:val="uk-UA"/>
        </w:rPr>
        <w:t> страховий внесок з ЄСВ</w:t>
      </w:r>
      <w:r w:rsidRPr="007F50D5">
        <w:rPr>
          <w:lang w:val="uk-UA"/>
        </w:rPr>
        <w:t> </w:t>
      </w:r>
      <w:r w:rsidR="00752587">
        <w:rPr>
          <w:rStyle w:val="ac"/>
          <w:b w:val="0"/>
          <w:lang w:val="uk-UA"/>
        </w:rPr>
        <w:t>з 1 квітня</w:t>
      </w:r>
      <w:r w:rsidRPr="007F50D5">
        <w:rPr>
          <w:rStyle w:val="ac"/>
          <w:b w:val="0"/>
          <w:lang w:val="uk-UA"/>
        </w:rPr>
        <w:t xml:space="preserve"> 202</w:t>
      </w:r>
      <w:r w:rsidR="00752587">
        <w:rPr>
          <w:rStyle w:val="ac"/>
          <w:b w:val="0"/>
          <w:lang w:val="uk-UA"/>
        </w:rPr>
        <w:t>4</w:t>
      </w:r>
      <w:r w:rsidRPr="007F50D5">
        <w:rPr>
          <w:rStyle w:val="ac"/>
          <w:b w:val="0"/>
          <w:lang w:val="uk-UA"/>
        </w:rPr>
        <w:t xml:space="preserve"> р</w:t>
      </w:r>
      <w:r w:rsidR="00752587">
        <w:rPr>
          <w:rStyle w:val="ac"/>
          <w:b w:val="0"/>
          <w:lang w:val="uk-UA"/>
        </w:rPr>
        <w:t>.</w:t>
      </w:r>
      <w:r w:rsidRPr="007F50D5">
        <w:rPr>
          <w:lang w:val="uk-UA"/>
        </w:rPr>
        <w:t xml:space="preserve"> становить </w:t>
      </w:r>
      <w:r w:rsidR="002D1D18" w:rsidRPr="007F50D5">
        <w:rPr>
          <w:lang w:val="uk-UA"/>
        </w:rPr>
        <w:t>1</w:t>
      </w:r>
      <w:r w:rsidR="00752587">
        <w:rPr>
          <w:lang w:val="uk-UA"/>
        </w:rPr>
        <w:t>760</w:t>
      </w:r>
      <w:r w:rsidR="002D1D18" w:rsidRPr="007F50D5">
        <w:rPr>
          <w:lang w:val="uk-UA"/>
        </w:rPr>
        <w:t xml:space="preserve"> грн. на місяць </w:t>
      </w:r>
    </w:p>
    <w:p w:rsidR="002D1D18" w:rsidRPr="007F50D5" w:rsidRDefault="002D1D18" w:rsidP="00BE2008">
      <w:pPr>
        <w:pStyle w:val="a6"/>
        <w:shd w:val="clear" w:color="auto" w:fill="FFFFFF"/>
        <w:spacing w:before="0" w:beforeAutospacing="0" w:after="75" w:afterAutospacing="0"/>
        <w:rPr>
          <w:lang w:val="uk-UA"/>
        </w:rPr>
      </w:pPr>
      <w:r w:rsidRPr="007F50D5">
        <w:rPr>
          <w:lang w:val="uk-UA"/>
        </w:rPr>
        <w:t>(</w:t>
      </w:r>
      <w:r w:rsidR="00752587">
        <w:rPr>
          <w:lang w:val="uk-UA"/>
        </w:rPr>
        <w:t>мінімальна зарплата 8000</w:t>
      </w:r>
      <w:r w:rsidRPr="007F50D5">
        <w:rPr>
          <w:lang w:val="uk-UA"/>
        </w:rPr>
        <w:t xml:space="preserve"> грн.*22%)</w:t>
      </w:r>
    </w:p>
    <w:p w:rsidR="00BE2008" w:rsidRPr="007F50D5" w:rsidRDefault="00BE2008" w:rsidP="00752587">
      <w:pPr>
        <w:pStyle w:val="a6"/>
        <w:numPr>
          <w:ilvl w:val="0"/>
          <w:numId w:val="23"/>
        </w:numPr>
        <w:shd w:val="clear" w:color="auto" w:fill="FFFFFF"/>
        <w:spacing w:before="0" w:beforeAutospacing="0" w:after="75" w:afterAutospacing="0"/>
        <w:rPr>
          <w:b/>
          <w:lang w:val="uk-UA"/>
        </w:rPr>
      </w:pPr>
      <w:r w:rsidRPr="00752587">
        <w:rPr>
          <w:rStyle w:val="ac"/>
          <w:b w:val="0"/>
          <w:i/>
          <w:iCs/>
          <w:lang w:val="uk-UA"/>
        </w:rPr>
        <w:t>Якщо розрахований ЄСВ менше за мінімальний, то в обліку відображається мінімальний</w:t>
      </w:r>
      <w:r w:rsidRPr="007F50D5">
        <w:rPr>
          <w:rStyle w:val="ac"/>
          <w:b w:val="0"/>
          <w:lang w:val="uk-UA"/>
        </w:rPr>
        <w:t>.</w:t>
      </w:r>
    </w:p>
    <w:p w:rsidR="00945484" w:rsidRDefault="00945484" w:rsidP="00945484">
      <w:pPr>
        <w:ind w:left="540"/>
        <w:jc w:val="both"/>
        <w:rPr>
          <w:b/>
          <w:sz w:val="26"/>
          <w:szCs w:val="26"/>
        </w:rPr>
      </w:pPr>
    </w:p>
    <w:p w:rsidR="007F50D5" w:rsidRPr="007F50D5" w:rsidRDefault="007F50D5" w:rsidP="00945484">
      <w:pPr>
        <w:ind w:left="540"/>
        <w:jc w:val="both"/>
        <w:rPr>
          <w:b/>
          <w:sz w:val="26"/>
          <w:szCs w:val="26"/>
        </w:rPr>
      </w:pPr>
    </w:p>
    <w:p w:rsidR="00945484" w:rsidRPr="007F50D5" w:rsidRDefault="002D1D18" w:rsidP="00987C64">
      <w:pPr>
        <w:ind w:firstLine="540"/>
        <w:jc w:val="both"/>
        <w:rPr>
          <w:sz w:val="26"/>
          <w:szCs w:val="26"/>
        </w:rPr>
      </w:pPr>
      <w:r w:rsidRPr="007F50D5">
        <w:rPr>
          <w:b/>
          <w:color w:val="800000"/>
          <w:sz w:val="26"/>
          <w:szCs w:val="26"/>
          <w:u w:val="single"/>
        </w:rPr>
        <w:t>ІІ.</w:t>
      </w:r>
      <w:r w:rsidR="00945484" w:rsidRPr="007F50D5">
        <w:rPr>
          <w:b/>
          <w:color w:val="800000"/>
          <w:sz w:val="26"/>
          <w:szCs w:val="26"/>
          <w:u w:val="single"/>
        </w:rPr>
        <w:t xml:space="preserve"> Утримання із заробітної плати</w:t>
      </w:r>
      <w:r w:rsidR="00945484" w:rsidRPr="007F50D5">
        <w:rPr>
          <w:b/>
          <w:color w:val="800000"/>
          <w:sz w:val="26"/>
          <w:szCs w:val="26"/>
        </w:rPr>
        <w:t xml:space="preserve"> </w:t>
      </w:r>
      <w:r w:rsidR="00945484" w:rsidRPr="007F50D5">
        <w:rPr>
          <w:b/>
          <w:sz w:val="26"/>
          <w:szCs w:val="26"/>
        </w:rPr>
        <w:t xml:space="preserve">– </w:t>
      </w:r>
      <w:r w:rsidR="00945484" w:rsidRPr="007F50D5">
        <w:rPr>
          <w:sz w:val="26"/>
          <w:szCs w:val="26"/>
        </w:rPr>
        <w:t>сплачує працівник підприємства (утримуються з його заробітку)</w:t>
      </w:r>
    </w:p>
    <w:p w:rsidR="009E48CC" w:rsidRPr="007F50D5" w:rsidRDefault="009E48CC" w:rsidP="009E48CC">
      <w:pPr>
        <w:ind w:left="1416"/>
        <w:jc w:val="both"/>
      </w:pPr>
    </w:p>
    <w:p w:rsidR="00BA5396" w:rsidRPr="007F50D5" w:rsidRDefault="00BA5396" w:rsidP="009E48CC">
      <w:pPr>
        <w:numPr>
          <w:ilvl w:val="0"/>
          <w:numId w:val="6"/>
        </w:numPr>
        <w:jc w:val="both"/>
        <w:rPr>
          <w:i/>
        </w:rPr>
      </w:pPr>
      <w:r w:rsidRPr="007F50D5">
        <w:rPr>
          <w:b/>
          <w:i/>
          <w:color w:val="000099"/>
        </w:rPr>
        <w:t>Податок з доходів фізичних осіб</w:t>
      </w:r>
      <w:r w:rsidR="008F36C0" w:rsidRPr="007F50D5">
        <w:rPr>
          <w:b/>
          <w:i/>
          <w:color w:val="000099"/>
        </w:rPr>
        <w:t xml:space="preserve"> (ПДФО) </w:t>
      </w:r>
      <w:r w:rsidRPr="007F50D5">
        <w:rPr>
          <w:b/>
          <w:i/>
          <w:color w:val="000099"/>
        </w:rPr>
        <w:t xml:space="preserve"> – 1</w:t>
      </w:r>
      <w:r w:rsidR="00164641" w:rsidRPr="007F50D5">
        <w:rPr>
          <w:b/>
          <w:i/>
          <w:color w:val="000099"/>
        </w:rPr>
        <w:t>8</w:t>
      </w:r>
      <w:r w:rsidRPr="007F50D5">
        <w:rPr>
          <w:b/>
          <w:i/>
          <w:color w:val="000099"/>
        </w:rPr>
        <w:t>%</w:t>
      </w:r>
      <w:r w:rsidR="008F36C0" w:rsidRPr="007F50D5">
        <w:rPr>
          <w:b/>
          <w:i/>
          <w:color w:val="000099"/>
        </w:rPr>
        <w:t xml:space="preserve"> </w:t>
      </w:r>
      <w:r w:rsidR="008F36C0" w:rsidRPr="007F50D5">
        <w:rPr>
          <w:i/>
        </w:rPr>
        <w:t>від суми нарахованого доходу, зменшеного на суму податкової соціальної пільги (ПСП).</w:t>
      </w:r>
    </w:p>
    <w:p w:rsidR="008F36C0" w:rsidRPr="007F50D5" w:rsidRDefault="008F36C0" w:rsidP="008F36C0">
      <w:pPr>
        <w:ind w:left="1069" w:firstLine="349"/>
        <w:jc w:val="both"/>
        <w:rPr>
          <w:b/>
          <w:i/>
        </w:rPr>
      </w:pPr>
      <w:r w:rsidRPr="007F50D5">
        <w:rPr>
          <w:b/>
          <w:i/>
        </w:rPr>
        <w:t>ПДФО = (ЗП</w:t>
      </w:r>
      <w:r w:rsidRPr="007F50D5">
        <w:rPr>
          <w:b/>
          <w:i/>
          <w:vertAlign w:val="subscript"/>
        </w:rPr>
        <w:t>нарах.</w:t>
      </w:r>
      <w:r w:rsidR="00164641" w:rsidRPr="007F50D5">
        <w:rPr>
          <w:b/>
          <w:i/>
        </w:rPr>
        <w:t xml:space="preserve"> – ПСП) * 0,18</w:t>
      </w:r>
    </w:p>
    <w:p w:rsidR="00164641" w:rsidRPr="007F50D5" w:rsidRDefault="00164641" w:rsidP="008F36C0">
      <w:pPr>
        <w:ind w:left="1069" w:firstLine="349"/>
        <w:jc w:val="both"/>
        <w:rPr>
          <w:b/>
          <w:i/>
        </w:rPr>
      </w:pPr>
    </w:p>
    <w:p w:rsidR="00164641" w:rsidRPr="007F50D5" w:rsidRDefault="00164641" w:rsidP="00BE2008">
      <w:pPr>
        <w:ind w:firstLine="709"/>
        <w:jc w:val="center"/>
      </w:pPr>
      <w:r w:rsidRPr="007F50D5">
        <w:t xml:space="preserve">Дт 661 </w:t>
      </w:r>
      <w:r w:rsidR="002D1D18" w:rsidRPr="007F50D5">
        <w:t xml:space="preserve">               </w:t>
      </w:r>
      <w:r w:rsidRPr="007F50D5">
        <w:t xml:space="preserve"> Кт 64</w:t>
      </w:r>
    </w:p>
    <w:p w:rsidR="007F50D5" w:rsidRDefault="007F50D5" w:rsidP="007F50D5">
      <w:pPr>
        <w:pStyle w:val="a6"/>
        <w:shd w:val="clear" w:color="auto" w:fill="FFFFFF"/>
        <w:spacing w:before="0" w:beforeAutospacing="0" w:after="0" w:afterAutospacing="0"/>
        <w:ind w:firstLine="709"/>
        <w:rPr>
          <w:rStyle w:val="ac"/>
          <w:b w:val="0"/>
          <w:bCs w:val="0"/>
          <w:lang w:val="uk-UA"/>
        </w:rPr>
      </w:pPr>
    </w:p>
    <w:p w:rsidR="00721F8C" w:rsidRPr="007F50D5" w:rsidRDefault="00752587" w:rsidP="007F50D5">
      <w:pPr>
        <w:pStyle w:val="a6"/>
        <w:shd w:val="clear" w:color="auto" w:fill="FFFFFF"/>
        <w:spacing w:before="0" w:beforeAutospacing="0" w:after="0" w:afterAutospacing="0"/>
        <w:ind w:firstLine="709"/>
        <w:rPr>
          <w:rStyle w:val="ac"/>
          <w:b w:val="0"/>
          <w:bCs w:val="0"/>
          <w:lang w:val="uk-UA"/>
        </w:rPr>
      </w:pPr>
      <w:r>
        <w:rPr>
          <w:rStyle w:val="ac"/>
          <w:b w:val="0"/>
          <w:bCs w:val="0"/>
          <w:lang w:val="uk-UA"/>
        </w:rPr>
        <w:t>Працівник має право на</w:t>
      </w:r>
      <w:r w:rsidR="00721F8C" w:rsidRPr="007F50D5">
        <w:rPr>
          <w:rStyle w:val="ac"/>
          <w:b w:val="0"/>
          <w:bCs w:val="0"/>
          <w:lang w:val="uk-UA"/>
        </w:rPr>
        <w:t xml:space="preserve"> застосування</w:t>
      </w:r>
      <w:r>
        <w:rPr>
          <w:rStyle w:val="ac"/>
          <w:b w:val="0"/>
          <w:bCs w:val="0"/>
          <w:lang w:val="uk-UA"/>
        </w:rPr>
        <w:t xml:space="preserve"> ПСП</w:t>
      </w:r>
      <w:r w:rsidR="00721F8C" w:rsidRPr="007F50D5">
        <w:rPr>
          <w:rStyle w:val="ac"/>
          <w:b w:val="0"/>
          <w:bCs w:val="0"/>
          <w:lang w:val="uk-UA"/>
        </w:rPr>
        <w:t xml:space="preserve"> у 202</w:t>
      </w:r>
      <w:r w:rsidR="00CA38EE">
        <w:rPr>
          <w:rStyle w:val="ac"/>
          <w:b w:val="0"/>
          <w:bCs w:val="0"/>
          <w:lang w:val="uk-UA"/>
        </w:rPr>
        <w:t>4</w:t>
      </w:r>
      <w:r w:rsidR="00721F8C" w:rsidRPr="007F50D5">
        <w:rPr>
          <w:rStyle w:val="ac"/>
          <w:b w:val="0"/>
          <w:bCs w:val="0"/>
          <w:lang w:val="uk-UA"/>
        </w:rPr>
        <w:t xml:space="preserve"> році</w:t>
      </w:r>
      <w:r w:rsidR="00A608C2" w:rsidRPr="007F50D5">
        <w:rPr>
          <w:rStyle w:val="ac"/>
          <w:b w:val="0"/>
          <w:bCs w:val="0"/>
          <w:lang w:val="uk-UA"/>
        </w:rPr>
        <w:t xml:space="preserve">: </w:t>
      </w:r>
    </w:p>
    <w:p w:rsidR="007F50D5" w:rsidRDefault="00A608C2" w:rsidP="007F50D5">
      <w:pPr>
        <w:pStyle w:val="a6"/>
        <w:shd w:val="clear" w:color="auto" w:fill="FFFFFF"/>
        <w:spacing w:before="0" w:beforeAutospacing="0" w:after="0" w:afterAutospacing="0"/>
        <w:rPr>
          <w:lang w:val="uk-UA"/>
        </w:rPr>
      </w:pPr>
      <w:r w:rsidRPr="00A608C2">
        <w:rPr>
          <w:lang w:val="uk-UA"/>
        </w:rPr>
        <w:t>1) працівник без неповнолітніх дітей</w:t>
      </w:r>
      <w:r w:rsidRPr="007F50D5">
        <w:rPr>
          <w:lang w:val="uk-UA"/>
        </w:rPr>
        <w:t xml:space="preserve">, якщо </w:t>
      </w:r>
    </w:p>
    <w:p w:rsidR="00A608C2" w:rsidRPr="00A608C2" w:rsidRDefault="00CA38EE" w:rsidP="007F50D5">
      <w:pPr>
        <w:pStyle w:val="a6"/>
        <w:shd w:val="clear" w:color="auto" w:fill="FFFFFF"/>
        <w:spacing w:before="0" w:beforeAutospacing="0" w:after="0" w:afterAutospacing="0"/>
        <w:ind w:firstLine="709"/>
        <w:rPr>
          <w:lang w:val="uk-UA"/>
        </w:rPr>
      </w:pPr>
      <w:r>
        <w:rPr>
          <w:lang w:val="uk-UA"/>
        </w:rPr>
        <w:t>ЗП</w:t>
      </w:r>
      <w:r>
        <w:rPr>
          <w:vertAlign w:val="subscript"/>
          <w:lang w:val="uk-UA"/>
        </w:rPr>
        <w:t>нарах</w:t>
      </w:r>
      <w:r w:rsidR="00A608C2" w:rsidRPr="00A608C2">
        <w:rPr>
          <w:lang w:val="uk-UA"/>
        </w:rPr>
        <w:t xml:space="preserve"> </w:t>
      </w:r>
      <w:r w:rsidR="00A608C2" w:rsidRPr="00A608C2">
        <w:rPr>
          <w:lang w:val="uk-UA"/>
        </w:rPr>
        <w:sym w:font="Symbol" w:char="F0A3"/>
      </w:r>
      <w:r w:rsidR="00A608C2" w:rsidRPr="00A608C2">
        <w:rPr>
          <w:lang w:val="uk-UA"/>
        </w:rPr>
        <w:t xml:space="preserve"> </w:t>
      </w:r>
      <w:r w:rsidRPr="00CA38EE">
        <w:rPr>
          <w:lang w:val="uk-UA"/>
        </w:rPr>
        <w:t>4 240</w:t>
      </w:r>
      <w:r w:rsidRPr="00CA38EE">
        <w:rPr>
          <w:b/>
          <w:bCs/>
          <w:lang w:val="uk-UA"/>
        </w:rPr>
        <w:t xml:space="preserve"> </w:t>
      </w:r>
      <w:r w:rsidR="00A608C2" w:rsidRPr="00A608C2">
        <w:rPr>
          <w:lang w:val="uk-UA"/>
        </w:rPr>
        <w:t>грн.</w:t>
      </w:r>
    </w:p>
    <w:p w:rsidR="00A608C2" w:rsidRPr="007F50D5" w:rsidRDefault="00A608C2" w:rsidP="00A608C2">
      <w:pPr>
        <w:pStyle w:val="a6"/>
        <w:shd w:val="clear" w:color="auto" w:fill="FFFFFF"/>
        <w:spacing w:before="0" w:beforeAutospacing="0" w:after="0" w:afterAutospacing="0"/>
        <w:rPr>
          <w:lang w:val="uk-UA"/>
        </w:rPr>
      </w:pPr>
      <w:r w:rsidRPr="00A608C2">
        <w:rPr>
          <w:lang w:val="uk-UA"/>
        </w:rPr>
        <w:t xml:space="preserve">2) працівник, </w:t>
      </w:r>
      <w:r w:rsidRPr="007F50D5">
        <w:rPr>
          <w:lang w:val="uk-UA"/>
        </w:rPr>
        <w:t>який</w:t>
      </w:r>
      <w:r w:rsidRPr="00A608C2">
        <w:rPr>
          <w:lang w:val="uk-UA"/>
        </w:rPr>
        <w:t xml:space="preserve"> має 2-х та більше неповнолітніх дітей</w:t>
      </w:r>
      <w:r w:rsidRPr="007F50D5">
        <w:rPr>
          <w:lang w:val="uk-UA"/>
        </w:rPr>
        <w:t xml:space="preserve">, якщо </w:t>
      </w:r>
    </w:p>
    <w:p w:rsidR="00A608C2" w:rsidRPr="007F50D5" w:rsidRDefault="00A608C2" w:rsidP="00A608C2">
      <w:pPr>
        <w:pStyle w:val="a6"/>
        <w:shd w:val="clear" w:color="auto" w:fill="FFFFFF"/>
        <w:spacing w:before="0" w:beforeAutospacing="0" w:after="0" w:afterAutospacing="0"/>
        <w:ind w:firstLine="709"/>
        <w:rPr>
          <w:lang w:val="uk-UA"/>
        </w:rPr>
      </w:pPr>
      <w:r w:rsidRPr="00A608C2">
        <w:rPr>
          <w:lang w:val="uk-UA"/>
        </w:rPr>
        <w:t>Д</w:t>
      </w:r>
      <w:r w:rsidRPr="00A608C2">
        <w:rPr>
          <w:vertAlign w:val="subscript"/>
          <w:lang w:val="uk-UA"/>
        </w:rPr>
        <w:t>опод</w:t>
      </w:r>
      <w:r w:rsidRPr="00A608C2">
        <w:rPr>
          <w:lang w:val="uk-UA"/>
        </w:rPr>
        <w:t xml:space="preserve"> </w:t>
      </w:r>
      <w:r w:rsidRPr="00A608C2">
        <w:rPr>
          <w:lang w:val="uk-UA"/>
        </w:rPr>
        <w:sym w:font="Symbol" w:char="F0A3"/>
      </w:r>
      <w:r w:rsidRPr="00A608C2">
        <w:rPr>
          <w:lang w:val="uk-UA"/>
        </w:rPr>
        <w:t xml:space="preserve"> (</w:t>
      </w:r>
      <w:r w:rsidR="00CA38EE">
        <w:rPr>
          <w:lang w:val="uk-UA"/>
        </w:rPr>
        <w:t>4 240</w:t>
      </w:r>
      <w:r w:rsidRPr="00A608C2">
        <w:rPr>
          <w:lang w:val="uk-UA"/>
        </w:rPr>
        <w:t xml:space="preserve"> грн. х Кількість дітей)</w:t>
      </w:r>
    </w:p>
    <w:p w:rsidR="00A608C2" w:rsidRPr="007F50D5" w:rsidRDefault="00A608C2" w:rsidP="00A608C2">
      <w:pPr>
        <w:pStyle w:val="a6"/>
        <w:shd w:val="clear" w:color="auto" w:fill="FFFFFF"/>
        <w:spacing w:before="0" w:beforeAutospacing="0" w:after="75" w:afterAutospacing="0"/>
        <w:ind w:firstLine="709"/>
        <w:jc w:val="both"/>
        <w:rPr>
          <w:rStyle w:val="ac"/>
          <w:b w:val="0"/>
          <w:bCs w:val="0"/>
          <w:lang w:val="uk-UA"/>
        </w:rPr>
      </w:pPr>
    </w:p>
    <w:p w:rsidR="00A608C2" w:rsidRPr="007F50D5" w:rsidRDefault="00A608C2" w:rsidP="00A608C2">
      <w:pPr>
        <w:pStyle w:val="a6"/>
        <w:shd w:val="clear" w:color="auto" w:fill="FFFFFF"/>
        <w:spacing w:before="0" w:beforeAutospacing="0" w:after="75" w:afterAutospacing="0"/>
        <w:ind w:firstLine="709"/>
        <w:jc w:val="both"/>
        <w:rPr>
          <w:rStyle w:val="ac"/>
          <w:b w:val="0"/>
          <w:bCs w:val="0"/>
          <w:lang w:val="uk-UA"/>
        </w:rPr>
      </w:pPr>
      <w:r w:rsidRPr="007F50D5">
        <w:rPr>
          <w:rStyle w:val="ac"/>
          <w:b w:val="0"/>
          <w:bCs w:val="0"/>
          <w:lang w:val="uk-UA"/>
        </w:rPr>
        <w:t xml:space="preserve">У разі, якщо заробітна плата більша, ніж </w:t>
      </w:r>
      <w:r w:rsidR="00CA38EE">
        <w:rPr>
          <w:rStyle w:val="ac"/>
          <w:b w:val="0"/>
          <w:bCs w:val="0"/>
          <w:lang w:val="uk-UA"/>
        </w:rPr>
        <w:t>4 240</w:t>
      </w:r>
      <w:r w:rsidRPr="007F50D5">
        <w:rPr>
          <w:rStyle w:val="ac"/>
          <w:b w:val="0"/>
          <w:bCs w:val="0"/>
          <w:lang w:val="uk-UA"/>
        </w:rPr>
        <w:t xml:space="preserve"> грн і немає інших пільг, встановлених ПКУ, податкова соціальна пільга не застосовується.</w:t>
      </w:r>
    </w:p>
    <w:p w:rsidR="00A608C2" w:rsidRPr="00A608C2" w:rsidRDefault="007F50D5" w:rsidP="00A608C2">
      <w:pPr>
        <w:pStyle w:val="a6"/>
        <w:shd w:val="clear" w:color="auto" w:fill="FFFFFF"/>
        <w:spacing w:before="0" w:beforeAutospacing="0" w:after="0" w:afterAutospacing="0"/>
        <w:ind w:firstLine="709"/>
        <w:rPr>
          <w:lang w:val="uk-UA"/>
        </w:rPr>
      </w:pPr>
      <w:r w:rsidRPr="007F50D5">
        <w:rPr>
          <w:noProof/>
          <w:color w:val="800000"/>
          <w:lang w:val="uk-UA"/>
        </w:rPr>
        <w:lastRenderedPageBreak/>
        <mc:AlternateContent>
          <mc:Choice Requires="wpg">
            <w:drawing>
              <wp:inline distT="0" distB="0" distL="0" distR="0" wp14:anchorId="2D1CE093" wp14:editId="47E02BE3">
                <wp:extent cx="6575429" cy="4352926"/>
                <wp:effectExtent l="0" t="0" r="15875" b="28575"/>
                <wp:docPr id="4" name="Группа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61C45B-C459-7D63-B061-32605C3020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5429" cy="4352926"/>
                          <a:chOff x="-43398" y="162813"/>
                          <a:chExt cx="8841254" cy="5473470"/>
                        </a:xfrm>
                      </wpg:grpSpPr>
                      <wps:wsp>
                        <wps:cNvPr id="781094896" name="Text Box 4">
                          <a:extLst>
                            <a:ext uri="{FF2B5EF4-FFF2-40B4-BE49-F238E27FC236}">
                              <a16:creationId xmlns:a16="http://schemas.microsoft.com/office/drawing/2014/main" id="{26C83397-FC77-FD1C-01DF-DFC7D57AD7B8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001837" y="162813"/>
                            <a:ext cx="4267198" cy="399878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rgbClr val="0000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F50D5" w:rsidRPr="00A608C2" w:rsidRDefault="007F50D5" w:rsidP="007F50D5">
                              <w:pPr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color w:val="FFF9F9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08C2">
                                <w:rPr>
                                  <w:b/>
                                  <w:bCs/>
                                  <w:color w:val="FFF9F9"/>
                                  <w:kern w:val="24"/>
                                  <w:sz w:val="32"/>
                                  <w:szCs w:val="32"/>
                                </w:rPr>
                                <w:t>Види ПСП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082102729" name="Text Box 5">
                          <a:extLst>
                            <a:ext uri="{FF2B5EF4-FFF2-40B4-BE49-F238E27FC236}">
                              <a16:creationId xmlns:a16="http://schemas.microsoft.com/office/drawing/2014/main" id="{A2CAAB83-560A-0353-92DF-7A46B2EF5CCA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0638" y="992139"/>
                            <a:ext cx="1981199" cy="691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F50D5" w:rsidRPr="00A608C2" w:rsidRDefault="007F50D5" w:rsidP="007F50D5">
                              <w:pPr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color w:val="0000CC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A608C2">
                                <w:rPr>
                                  <w:b/>
                                  <w:bCs/>
                                  <w:color w:val="0000CC"/>
                                  <w:kern w:val="24"/>
                                  <w:sz w:val="22"/>
                                  <w:szCs w:val="22"/>
                                </w:rPr>
                                <w:t>Звичайна (100%)</w:t>
                              </w:r>
                            </w:p>
                            <w:p w:rsidR="007F50D5" w:rsidRPr="00A608C2" w:rsidRDefault="00CA38EE" w:rsidP="00CA38EE">
                              <w:pPr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CA38EE">
                                <w:rPr>
                                  <w:b/>
                                  <w:b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1 514,00 грн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026489471" name="Text Box 6">
                          <a:extLst>
                            <a:ext uri="{FF2B5EF4-FFF2-40B4-BE49-F238E27FC236}">
                              <a16:creationId xmlns:a16="http://schemas.microsoft.com/office/drawing/2014/main" id="{99BAD758-B69C-AD59-FCB9-C3BAE66A35B9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392166" y="1079419"/>
                            <a:ext cx="3428998" cy="604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F50D5" w:rsidRPr="00A608C2" w:rsidRDefault="007F50D5" w:rsidP="007F50D5">
                              <w:pPr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A608C2">
                                <w:rPr>
                                  <w:b/>
                                  <w:bCs/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  <w:t>Підвищена (150%)</w:t>
                              </w:r>
                            </w:p>
                            <w:p w:rsidR="007F50D5" w:rsidRPr="00A608C2" w:rsidRDefault="00CA38EE" w:rsidP="007F50D5">
                              <w:pPr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CA38EE">
                                <w:rPr>
                                  <w:b/>
                                  <w:b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  <w:r w:rsidRPr="00CA38EE">
                                <w:rPr>
                                  <w:b/>
                                  <w:b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271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,00</w:t>
                              </w:r>
                              <w:r w:rsidR="007F50D5" w:rsidRPr="00A608C2">
                                <w:rPr>
                                  <w:b/>
                                  <w:b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грн.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11511189" name="Text Box 7">
                          <a:extLst>
                            <a:ext uri="{FF2B5EF4-FFF2-40B4-BE49-F238E27FC236}">
                              <a16:creationId xmlns:a16="http://schemas.microsoft.com/office/drawing/2014/main" id="{8F9E1A91-1025-0BCD-4F99-D6E8441C0AE3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6206423" y="1108038"/>
                            <a:ext cx="2591433" cy="575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F50D5" w:rsidRPr="00A608C2" w:rsidRDefault="007F50D5" w:rsidP="007F50D5">
                              <w:pPr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color w:val="0000CC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A608C2">
                                <w:rPr>
                                  <w:b/>
                                  <w:bCs/>
                                  <w:color w:val="0000CC"/>
                                  <w:kern w:val="24"/>
                                  <w:sz w:val="22"/>
                                  <w:szCs w:val="22"/>
                                </w:rPr>
                                <w:t>Підвищена (200%)</w:t>
                              </w:r>
                            </w:p>
                            <w:p w:rsidR="007F50D5" w:rsidRPr="00A608C2" w:rsidRDefault="00CA38EE" w:rsidP="007F50D5">
                              <w:pPr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3 028</w:t>
                              </w:r>
                              <w:r w:rsidR="007F50D5" w:rsidRPr="00A608C2">
                                <w:rPr>
                                  <w:b/>
                                  <w:b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,00 грн.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g:grpSp>
                        <wpg:cNvPr id="2035576032" name="Группа 2035576032">
                          <a:extLst>
                            <a:ext uri="{FF2B5EF4-FFF2-40B4-BE49-F238E27FC236}">
                              <a16:creationId xmlns:a16="http://schemas.microsoft.com/office/drawing/2014/main" id="{C5B88C73-59A0-7580-0631-52B48DDC137D}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2047875" y="574675"/>
                            <a:ext cx="4221156" cy="533400"/>
                            <a:chOff x="2047875" y="574675"/>
                            <a:chExt cx="4220894" cy="533400"/>
                          </a:xfrm>
                        </wpg:grpSpPr>
                        <wps:wsp>
                          <wps:cNvPr id="1078532802" name="Line 8">
                            <a:extLst>
                              <a:ext uri="{FF2B5EF4-FFF2-40B4-BE49-F238E27FC236}">
                                <a16:creationId xmlns:a16="http://schemas.microsoft.com/office/drawing/2014/main" id="{1D34BD2D-EEF7-10E7-89AB-79F333EDB861}"/>
                              </a:ext>
                            </a:extLst>
                          </wps:cNvPr>
                          <wps:cNvCnPr/>
                          <wps:spPr bwMode="auto">
                            <a:xfrm flipH="1">
                              <a:off x="2047875" y="574675"/>
                              <a:ext cx="2250831" cy="4572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99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66910788" name="Line 9">
                            <a:extLst>
                              <a:ext uri="{FF2B5EF4-FFF2-40B4-BE49-F238E27FC236}">
                                <a16:creationId xmlns:a16="http://schemas.microsoft.com/office/drawing/2014/main" id="{3C6FEAD1-7B53-CB74-0365-7F1F6E808764}"/>
                              </a:ext>
                            </a:extLst>
                          </wps:cNvPr>
                          <wps:cNvCnPr/>
                          <wps:spPr bwMode="auto">
                            <a:xfrm>
                              <a:off x="4298706" y="574675"/>
                              <a:ext cx="0" cy="533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99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08228752" name="Line 10">
                            <a:extLst>
                              <a:ext uri="{FF2B5EF4-FFF2-40B4-BE49-F238E27FC236}">
                                <a16:creationId xmlns:a16="http://schemas.microsoft.com/office/drawing/2014/main" id="{84485CAC-1EC6-4D36-1598-5AFAE80E3F69}"/>
                              </a:ext>
                            </a:extLst>
                          </wps:cNvPr>
                          <wps:cNvCnPr/>
                          <wps:spPr bwMode="auto">
                            <a:xfrm>
                              <a:off x="4298703" y="574675"/>
                              <a:ext cx="1970066" cy="4572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99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921028697" name="Text Box 11">
                          <a:extLst>
                            <a:ext uri="{FF2B5EF4-FFF2-40B4-BE49-F238E27FC236}">
                              <a16:creationId xmlns:a16="http://schemas.microsoft.com/office/drawing/2014/main" id="{C69A1A03-C88E-7998-45D2-2AF87F7D06CE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-43398" y="1766967"/>
                            <a:ext cx="1981199" cy="1185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F50D5" w:rsidRPr="00A608C2" w:rsidRDefault="007F50D5" w:rsidP="007F50D5">
                              <w:pPr>
                                <w:textAlignment w:val="baseline"/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  <w:t xml:space="preserve">= для усіх працівників, чий дохід </w:t>
                              </w: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  <w:u w:val="single"/>
                                </w:rPr>
                                <w:t>не</w:t>
                              </w: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  <w:t xml:space="preserve"> перевищує граничну межу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80811998" name="Text Box 12">
                          <a:extLst>
                            <a:ext uri="{FF2B5EF4-FFF2-40B4-BE49-F238E27FC236}">
                              <a16:creationId xmlns:a16="http://schemas.microsoft.com/office/drawing/2014/main" id="{9BF3ABC1-2454-8397-D385-FF56D852F1A1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047867" y="1766948"/>
                            <a:ext cx="4048124" cy="3869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7F50D5" w:rsidRPr="00A608C2" w:rsidRDefault="007F50D5" w:rsidP="007F50D5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  <w:t>= одинока матір або батько, вдова/вдівець, опікун, піклувальник;</w:t>
                              </w:r>
                            </w:p>
                            <w:p w:rsidR="007F50D5" w:rsidRPr="00A608C2" w:rsidRDefault="007F50D5" w:rsidP="007F50D5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  <w:t>= особа, що утримує інваліда;</w:t>
                              </w:r>
                            </w:p>
                            <w:p w:rsidR="007F50D5" w:rsidRPr="00A608C2" w:rsidRDefault="007F50D5" w:rsidP="007F50D5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  <w:t>= особи, які постраждали внаслідок Чорнобильської катастрофи (</w:t>
                              </w: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</w:t>
                              </w:r>
                              <w:r w:rsidRPr="00964BEC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  <w:t xml:space="preserve">або </w:t>
                              </w: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II</w:t>
                              </w:r>
                              <w:r w:rsidRPr="00964BEC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  <w:t>категорія);</w:t>
                              </w:r>
                            </w:p>
                            <w:p w:rsidR="007F50D5" w:rsidRPr="00A608C2" w:rsidRDefault="007F50D5" w:rsidP="007F50D5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  <w:t>= учень, студент, аспірант, ординатор, ад’юнкт, який не отримує стипендію з бюджету;</w:t>
                              </w:r>
                            </w:p>
                            <w:p w:rsidR="007F50D5" w:rsidRPr="00A608C2" w:rsidRDefault="007F50D5" w:rsidP="007F50D5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  <w:t xml:space="preserve">= особа з інвалідністю </w:t>
                              </w: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</w:t>
                              </w:r>
                              <w:r w:rsidRPr="00964BEC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  <w:t xml:space="preserve">або </w:t>
                              </w: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II</w:t>
                              </w:r>
                              <w:r w:rsidRPr="00964BEC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  <w:t>групи;</w:t>
                              </w:r>
                            </w:p>
                            <w:p w:rsidR="007F50D5" w:rsidRPr="00A608C2" w:rsidRDefault="007F50D5" w:rsidP="007F50D5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  <w:t>= особа, якій призначена довічна стипендія як громадянину, що зазнав переслідувань за правозахисну діяльність;</w:t>
                              </w:r>
                            </w:p>
                            <w:p w:rsidR="007F50D5" w:rsidRPr="00A608C2" w:rsidRDefault="007F50D5" w:rsidP="007F50D5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  <w:t>= учасник бойових дій на території інших країн у період після Другої світової війни, на якого поширюється дія Закону «Про статус ветеранів війни, гарантії їх соціального захисту»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87786849" name="Text Box 14">
                          <a:extLst>
                            <a:ext uri="{FF2B5EF4-FFF2-40B4-BE49-F238E27FC236}">
                              <a16:creationId xmlns:a16="http://schemas.microsoft.com/office/drawing/2014/main" id="{51449412-2BB5-BD15-50A2-ADB1B3B64E3F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6207058" y="1770182"/>
                            <a:ext cx="2590798" cy="2967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7F50D5" w:rsidRPr="00A608C2" w:rsidRDefault="007F50D5" w:rsidP="007F50D5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  <w:t>= Герой України, Герой Радянського Союзу, Герой Соціалістичної Праці, повний кавалер ордена Слави або Трудової Слави;</w:t>
                              </w:r>
                            </w:p>
                            <w:p w:rsidR="007F50D5" w:rsidRPr="00A608C2" w:rsidRDefault="007F50D5" w:rsidP="007F50D5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  <w:t>= особа, що має чотири й більше медалі «За відвагу»;</w:t>
                              </w:r>
                            </w:p>
                            <w:p w:rsidR="007F50D5" w:rsidRPr="00A608C2" w:rsidRDefault="007F50D5" w:rsidP="007F50D5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  <w:t xml:space="preserve">= особа з інвалідністю </w:t>
                              </w: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</w:t>
                              </w:r>
                              <w:r w:rsidRPr="00964BEC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  <w:t xml:space="preserve">або </w:t>
                              </w: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II</w:t>
                              </w:r>
                              <w:r w:rsidRPr="00964BEC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  <w:t>групи з числа учасників бойових дій на території інших країн;</w:t>
                              </w:r>
                            </w:p>
                            <w:p w:rsidR="007F50D5" w:rsidRPr="00A608C2" w:rsidRDefault="007F50D5" w:rsidP="007F50D5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A608C2">
                                <w:rPr>
                                  <w:color w:val="000099"/>
                                  <w:kern w:val="24"/>
                                  <w:sz w:val="22"/>
                                  <w:szCs w:val="22"/>
                                </w:rPr>
                                <w:t>= особа, яку визнали репресованою чи реабілітованою.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1CE093" id="Группа 3" o:spid="_x0000_s1030" style="width:517.75pt;height:342.75pt;mso-position-horizontal-relative:char;mso-position-vertical-relative:line" coordorigin="-433,1628" coordsize="88412,5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">
                <v:shape id="Text Box 4" o:spid="_x0000_s1031" type="#_x0000_t202" style="position:absolute;left:20018;top:1628;width:42672;height:3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" fillcolor="#4472c4 [3204]" strokecolor="#009">
                  <v:shadow color="#e7e6e6 [3214]"/>
                  <v:textbox>
                    <w:txbxContent>
                      <w:p w:rsidR="007F50D5" w:rsidRPr="00A608C2" w:rsidRDefault="007F50D5" w:rsidP="007F50D5">
                        <w:pPr>
                          <w:jc w:val="center"/>
                          <w:textAlignment w:val="baseline"/>
                          <w:rPr>
                            <w:b/>
                            <w:bCs/>
                            <w:color w:val="FFF9F9"/>
                            <w:kern w:val="24"/>
                            <w:sz w:val="32"/>
                            <w:szCs w:val="32"/>
                          </w:rPr>
                        </w:pPr>
                        <w:r w:rsidRPr="00A608C2">
                          <w:rPr>
                            <w:b/>
                            <w:bCs/>
                            <w:color w:val="FFF9F9"/>
                            <w:kern w:val="24"/>
                            <w:sz w:val="32"/>
                            <w:szCs w:val="32"/>
                          </w:rPr>
                          <w:t>Види ПСП</w:t>
                        </w:r>
                      </w:p>
                    </w:txbxContent>
                  </v:textbox>
                </v:shape>
                <v:shape id="Text Box 5" o:spid="_x0000_s1032" type="#_x0000_t202" style="position:absolute;left:206;top:9921;width:19812;height:6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" filled="f" fillcolor="#4472c4 [3204]" strokecolor="#009">
                  <v:shadow color="#e7e6e6 [3214]"/>
                  <v:textbox>
                    <w:txbxContent>
                      <w:p w:rsidR="007F50D5" w:rsidRPr="00A608C2" w:rsidRDefault="007F50D5" w:rsidP="007F50D5">
                        <w:pPr>
                          <w:jc w:val="center"/>
                          <w:textAlignment w:val="baseline"/>
                          <w:rPr>
                            <w:b/>
                            <w:bCs/>
                            <w:color w:val="0000CC"/>
                            <w:kern w:val="24"/>
                            <w:sz w:val="22"/>
                            <w:szCs w:val="22"/>
                          </w:rPr>
                        </w:pPr>
                        <w:r w:rsidRPr="00A608C2">
                          <w:rPr>
                            <w:b/>
                            <w:bCs/>
                            <w:color w:val="0000CC"/>
                            <w:kern w:val="24"/>
                            <w:sz w:val="22"/>
                            <w:szCs w:val="22"/>
                          </w:rPr>
                          <w:t>Звичайна (100%)</w:t>
                        </w:r>
                      </w:p>
                      <w:p w:rsidR="007F50D5" w:rsidRPr="00A608C2" w:rsidRDefault="00CA38EE" w:rsidP="00CA38EE">
                        <w:pPr>
                          <w:jc w:val="center"/>
                          <w:textAlignment w:val="baseline"/>
                          <w:rPr>
                            <w:b/>
                            <w:bCs/>
                            <w:color w:val="FF0000"/>
                            <w:kern w:val="24"/>
                            <w:sz w:val="22"/>
                            <w:szCs w:val="22"/>
                          </w:rPr>
                        </w:pPr>
                        <w:r w:rsidRPr="00CA38EE">
                          <w:rPr>
                            <w:b/>
                            <w:bCs/>
                            <w:color w:val="FF0000"/>
                            <w:kern w:val="24"/>
                            <w:sz w:val="22"/>
                            <w:szCs w:val="22"/>
                          </w:rPr>
                          <w:t>1 514,00 грн</w:t>
                        </w:r>
                        <w:r>
                          <w:rPr>
                            <w:b/>
                            <w:bCs/>
                            <w:color w:val="FF0000"/>
                            <w:kern w:val="24"/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</v:shape>
                <v:shape id="Text Box 6" o:spid="_x0000_s1033" type="#_x0000_t202" style="position:absolute;left:23921;top:10794;width:34290;height:6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" filled="f" fillcolor="#4472c4 [3204]" strokecolor="#009">
                  <v:shadow color="#e7e6e6 [3214]"/>
                  <v:textbox>
                    <w:txbxContent>
                      <w:p w:rsidR="007F50D5" w:rsidRPr="00A608C2" w:rsidRDefault="007F50D5" w:rsidP="007F50D5">
                        <w:pPr>
                          <w:jc w:val="center"/>
                          <w:textAlignment w:val="baseline"/>
                          <w:rPr>
                            <w:b/>
                            <w:bCs/>
                            <w:color w:val="000099"/>
                            <w:kern w:val="24"/>
                            <w:sz w:val="22"/>
                            <w:szCs w:val="22"/>
                          </w:rPr>
                        </w:pPr>
                        <w:r w:rsidRPr="00A608C2">
                          <w:rPr>
                            <w:b/>
                            <w:bCs/>
                            <w:color w:val="000099"/>
                            <w:kern w:val="24"/>
                            <w:sz w:val="22"/>
                            <w:szCs w:val="22"/>
                          </w:rPr>
                          <w:t>Підвищена (150%)</w:t>
                        </w:r>
                      </w:p>
                      <w:p w:rsidR="007F50D5" w:rsidRPr="00A608C2" w:rsidRDefault="00CA38EE" w:rsidP="007F50D5">
                        <w:pPr>
                          <w:jc w:val="center"/>
                          <w:textAlignment w:val="baseline"/>
                          <w:rPr>
                            <w:b/>
                            <w:bCs/>
                            <w:color w:val="FF0000"/>
                            <w:kern w:val="24"/>
                            <w:sz w:val="22"/>
                            <w:szCs w:val="22"/>
                          </w:rPr>
                        </w:pPr>
                        <w:r w:rsidRPr="00CA38EE">
                          <w:rPr>
                            <w:b/>
                            <w:bCs/>
                            <w:color w:val="FF0000"/>
                            <w:kern w:val="24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FF0000"/>
                            <w:kern w:val="24"/>
                            <w:sz w:val="22"/>
                            <w:szCs w:val="22"/>
                          </w:rPr>
                          <w:t> </w:t>
                        </w:r>
                        <w:r w:rsidRPr="00CA38EE">
                          <w:rPr>
                            <w:b/>
                            <w:bCs/>
                            <w:color w:val="FF0000"/>
                            <w:kern w:val="24"/>
                            <w:sz w:val="22"/>
                            <w:szCs w:val="22"/>
                          </w:rPr>
                          <w:t>271</w:t>
                        </w:r>
                        <w:r>
                          <w:rPr>
                            <w:b/>
                            <w:bCs/>
                            <w:color w:val="FF0000"/>
                            <w:kern w:val="24"/>
                            <w:sz w:val="22"/>
                            <w:szCs w:val="22"/>
                          </w:rPr>
                          <w:t>,00</w:t>
                        </w:r>
                        <w:r w:rsidR="007F50D5" w:rsidRPr="00A608C2">
                          <w:rPr>
                            <w:b/>
                            <w:bCs/>
                            <w:color w:val="FF0000"/>
                            <w:kern w:val="24"/>
                            <w:sz w:val="22"/>
                            <w:szCs w:val="22"/>
                          </w:rPr>
                          <w:t>грн.</w:t>
                        </w:r>
                      </w:p>
                    </w:txbxContent>
                  </v:textbox>
                </v:shape>
                <v:shape id="Text Box 7" o:spid="_x0000_s1034" type="#_x0000_t202" style="position:absolute;left:62064;top:11080;width:25914;height:5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" filled="f" fillcolor="#4472c4 [3204]" strokecolor="#009">
                  <v:shadow color="#e7e6e6 [3214]"/>
                  <v:textbox>
                    <w:txbxContent>
                      <w:p w:rsidR="007F50D5" w:rsidRPr="00A608C2" w:rsidRDefault="007F50D5" w:rsidP="007F50D5">
                        <w:pPr>
                          <w:jc w:val="center"/>
                          <w:textAlignment w:val="baseline"/>
                          <w:rPr>
                            <w:b/>
                            <w:bCs/>
                            <w:color w:val="0000CC"/>
                            <w:kern w:val="24"/>
                            <w:sz w:val="22"/>
                            <w:szCs w:val="22"/>
                          </w:rPr>
                        </w:pPr>
                        <w:r w:rsidRPr="00A608C2">
                          <w:rPr>
                            <w:b/>
                            <w:bCs/>
                            <w:color w:val="0000CC"/>
                            <w:kern w:val="24"/>
                            <w:sz w:val="22"/>
                            <w:szCs w:val="22"/>
                          </w:rPr>
                          <w:t>Підвищена (200%)</w:t>
                        </w:r>
                      </w:p>
                      <w:p w:rsidR="007F50D5" w:rsidRPr="00A608C2" w:rsidRDefault="00CA38EE" w:rsidP="007F50D5">
                        <w:pPr>
                          <w:jc w:val="center"/>
                          <w:textAlignment w:val="baseline"/>
                          <w:rPr>
                            <w:b/>
                            <w:bCs/>
                            <w:color w:val="FF0000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kern w:val="24"/>
                            <w:sz w:val="22"/>
                            <w:szCs w:val="22"/>
                          </w:rPr>
                          <w:t>3 028</w:t>
                        </w:r>
                        <w:r w:rsidR="007F50D5" w:rsidRPr="00A608C2">
                          <w:rPr>
                            <w:b/>
                            <w:bCs/>
                            <w:color w:val="FF0000"/>
                            <w:kern w:val="24"/>
                            <w:sz w:val="22"/>
                            <w:szCs w:val="22"/>
                          </w:rPr>
                          <w:t>,00 грн.</w:t>
                        </w:r>
                      </w:p>
                    </w:txbxContent>
                  </v:textbox>
                </v:shape>
                <v:group id="Группа 2035576032" o:spid="_x0000_s1035" style="position:absolute;left:20478;top:5746;width:42212;height:5334" coordorigin="20478,5746" coordsize="42208,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">
                  <v:line id="Line 8" o:spid="_x0000_s1036" style="position:absolute;flip:x;visibility:visible;mso-wrap-style:square" from="20478,5746" to="42987,10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" strokecolor="#009">
                    <v:stroke endarrow="block"/>
                    <v:shadow color="#e7e6e6 [3214]"/>
                  </v:line>
                  <v:line id="Line 9" o:spid="_x0000_s1037" style="position:absolute;visibility:visible;mso-wrap-style:square" from="42987,5746" to="42987,1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" strokecolor="#009">
                    <v:stroke endarrow="block"/>
                    <v:shadow color="#e7e6e6 [3214]"/>
                  </v:line>
                  <v:line id="Line 10" o:spid="_x0000_s1038" style="position:absolute;visibility:visible;mso-wrap-style:square" from="42987,5746" to="62687,10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" strokecolor="#009">
                    <v:stroke endarrow="block"/>
                    <v:shadow color="#e7e6e6 [3214]"/>
                  </v:line>
                </v:group>
                <v:shape id="Text Box 11" o:spid="_x0000_s1039" type="#_x0000_t202" style="position:absolute;left:-433;top:17669;width:19811;height:1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" filled="f" fillcolor="#4472c4 [3204]" strokecolor="#009">
                  <v:shadow color="#e7e6e6 [3214]"/>
                  <v:textbox>
                    <w:txbxContent>
                      <w:p w:rsidR="007F50D5" w:rsidRPr="00A608C2" w:rsidRDefault="007F50D5" w:rsidP="007F50D5">
                        <w:pPr>
                          <w:textAlignment w:val="baseline"/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</w:pP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  <w:t xml:space="preserve">= для усіх працівників, чий дохід </w:t>
                        </w: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  <w:u w:val="single"/>
                          </w:rPr>
                          <w:t>не</w:t>
                        </w: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  <w:t xml:space="preserve"> перевищує граничну межу</w:t>
                        </w:r>
                      </w:p>
                    </w:txbxContent>
                  </v:textbox>
                </v:shape>
                <v:shape id="Text Box 12" o:spid="_x0000_s1040" type="#_x0000_t202" style="position:absolute;left:20478;top:17669;width:40481;height:38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" filled="f" strokecolor="#009">
                  <v:textbox>
                    <w:txbxContent>
                      <w:p w:rsidR="007F50D5" w:rsidRPr="00A608C2" w:rsidRDefault="007F50D5" w:rsidP="007F50D5">
                        <w:pPr>
                          <w:kinsoku w:val="0"/>
                          <w:overflowPunct w:val="0"/>
                          <w:textAlignment w:val="baseline"/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</w:pP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  <w:t>= одинока матір або батько, вдова/вдівець, опікун, піклувальник;</w:t>
                        </w:r>
                      </w:p>
                      <w:p w:rsidR="007F50D5" w:rsidRPr="00A608C2" w:rsidRDefault="007F50D5" w:rsidP="007F50D5">
                        <w:pPr>
                          <w:kinsoku w:val="0"/>
                          <w:overflowPunct w:val="0"/>
                          <w:textAlignment w:val="baseline"/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</w:pP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  <w:t>= особа, що утримує інваліда;</w:t>
                        </w:r>
                      </w:p>
                      <w:p w:rsidR="007F50D5" w:rsidRPr="00A608C2" w:rsidRDefault="007F50D5" w:rsidP="007F50D5">
                        <w:pPr>
                          <w:kinsoku w:val="0"/>
                          <w:overflowPunct w:val="0"/>
                          <w:textAlignment w:val="baseline"/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</w:pP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  <w:t>= особи, які постраждали внаслідок Чорнобильської катастрофи (</w:t>
                        </w: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  <w:lang w:val="en-US"/>
                          </w:rPr>
                          <w:t>I</w:t>
                        </w:r>
                        <w:r w:rsidRPr="00964BEC"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  <w:t xml:space="preserve">або </w:t>
                        </w: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  <w:lang w:val="en-US"/>
                          </w:rPr>
                          <w:t>II</w:t>
                        </w:r>
                        <w:r w:rsidRPr="00964BEC"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  <w:t>категорія);</w:t>
                        </w:r>
                      </w:p>
                      <w:p w:rsidR="007F50D5" w:rsidRPr="00A608C2" w:rsidRDefault="007F50D5" w:rsidP="007F50D5">
                        <w:pPr>
                          <w:kinsoku w:val="0"/>
                          <w:overflowPunct w:val="0"/>
                          <w:textAlignment w:val="baseline"/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</w:pP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  <w:t>= учень, студент, аспірант, ординатор, ад’юнкт, який не отримує стипендію з бюджету;</w:t>
                        </w:r>
                      </w:p>
                      <w:p w:rsidR="007F50D5" w:rsidRPr="00A608C2" w:rsidRDefault="007F50D5" w:rsidP="007F50D5">
                        <w:pPr>
                          <w:kinsoku w:val="0"/>
                          <w:overflowPunct w:val="0"/>
                          <w:textAlignment w:val="baseline"/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</w:pP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  <w:t xml:space="preserve">= особа з інвалідністю </w:t>
                        </w: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  <w:lang w:val="en-US"/>
                          </w:rPr>
                          <w:t>I</w:t>
                        </w:r>
                        <w:r w:rsidRPr="00964BEC">
                          <w:rPr>
                            <w:color w:val="000099"/>
                            <w:kern w:val="24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  <w:t xml:space="preserve">або </w:t>
                        </w: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  <w:lang w:val="en-US"/>
                          </w:rPr>
                          <w:t>II</w:t>
                        </w:r>
                        <w:r w:rsidRPr="00964BEC">
                          <w:rPr>
                            <w:color w:val="000099"/>
                            <w:kern w:val="24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  <w:t>групи;</w:t>
                        </w:r>
                      </w:p>
                      <w:p w:rsidR="007F50D5" w:rsidRPr="00A608C2" w:rsidRDefault="007F50D5" w:rsidP="007F50D5">
                        <w:pPr>
                          <w:kinsoku w:val="0"/>
                          <w:overflowPunct w:val="0"/>
                          <w:textAlignment w:val="baseline"/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</w:pP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  <w:t>= особа, якій призначена довічна стипендія як громадянину, що зазнав переслідувань за правозахисну діяльність;</w:t>
                        </w:r>
                      </w:p>
                      <w:p w:rsidR="007F50D5" w:rsidRPr="00A608C2" w:rsidRDefault="007F50D5" w:rsidP="007F50D5">
                        <w:pPr>
                          <w:kinsoku w:val="0"/>
                          <w:overflowPunct w:val="0"/>
                          <w:textAlignment w:val="baseline"/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</w:pP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  <w:t>= учасник бойових дій на території інших країн у період після Другої світової війни, на якого поширюється дія Закону «Про статус ветеранів війни, гарантії їх соціального захисту»</w:t>
                        </w:r>
                      </w:p>
                    </w:txbxContent>
                  </v:textbox>
                </v:shape>
                <v:shape id="Text Box 14" o:spid="_x0000_s1041" type="#_x0000_t202" style="position:absolute;left:62070;top:17701;width:25908;height:29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" filled="f" strokecolor="#009">
                  <v:textbox>
                    <w:txbxContent>
                      <w:p w:rsidR="007F50D5" w:rsidRPr="00A608C2" w:rsidRDefault="007F50D5" w:rsidP="007F50D5">
                        <w:pPr>
                          <w:kinsoku w:val="0"/>
                          <w:overflowPunct w:val="0"/>
                          <w:textAlignment w:val="baseline"/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</w:pP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  <w:t>= Герой України, Герой Радянського Союзу, Герой Соціалістичної Праці, повний кавалер ордена Слави або Трудової Слави;</w:t>
                        </w:r>
                      </w:p>
                      <w:p w:rsidR="007F50D5" w:rsidRPr="00A608C2" w:rsidRDefault="007F50D5" w:rsidP="007F50D5">
                        <w:pPr>
                          <w:kinsoku w:val="0"/>
                          <w:overflowPunct w:val="0"/>
                          <w:textAlignment w:val="baseline"/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</w:pP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  <w:t>= особа, що має чотири й більше медалі «За відвагу»;</w:t>
                        </w:r>
                      </w:p>
                      <w:p w:rsidR="007F50D5" w:rsidRPr="00A608C2" w:rsidRDefault="007F50D5" w:rsidP="007F50D5">
                        <w:pPr>
                          <w:kinsoku w:val="0"/>
                          <w:overflowPunct w:val="0"/>
                          <w:textAlignment w:val="baseline"/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</w:pP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  <w:t xml:space="preserve">= особа з інвалідністю </w:t>
                        </w: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  <w:lang w:val="en-US"/>
                          </w:rPr>
                          <w:t>I</w:t>
                        </w:r>
                        <w:r w:rsidRPr="00964BEC">
                          <w:rPr>
                            <w:color w:val="000099"/>
                            <w:kern w:val="24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  <w:t xml:space="preserve">або </w:t>
                        </w: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  <w:lang w:val="en-US"/>
                          </w:rPr>
                          <w:t>II</w:t>
                        </w:r>
                        <w:r w:rsidRPr="00964BEC">
                          <w:rPr>
                            <w:color w:val="000099"/>
                            <w:kern w:val="24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  <w:t>групи з числа учасників бойових дій на території інших країн;</w:t>
                        </w:r>
                      </w:p>
                      <w:p w:rsidR="007F50D5" w:rsidRPr="00A608C2" w:rsidRDefault="007F50D5" w:rsidP="007F50D5">
                        <w:pPr>
                          <w:kinsoku w:val="0"/>
                          <w:overflowPunct w:val="0"/>
                          <w:textAlignment w:val="baseline"/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</w:pPr>
                        <w:r w:rsidRPr="00A608C2">
                          <w:rPr>
                            <w:color w:val="000099"/>
                            <w:kern w:val="24"/>
                            <w:sz w:val="22"/>
                            <w:szCs w:val="22"/>
                          </w:rPr>
                          <w:t>= особа, яку визнали репресованою чи реабілітованою.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608C2" w:rsidRPr="007F50D5" w:rsidRDefault="00A608C2" w:rsidP="00721F8C">
      <w:pPr>
        <w:pStyle w:val="a6"/>
        <w:shd w:val="clear" w:color="auto" w:fill="FFFFFF"/>
        <w:spacing w:before="0" w:beforeAutospacing="0" w:after="75" w:afterAutospacing="0"/>
        <w:jc w:val="center"/>
        <w:rPr>
          <w:lang w:val="uk-UA"/>
        </w:rPr>
      </w:pPr>
    </w:p>
    <w:p w:rsidR="007F50D5" w:rsidRPr="007F50D5" w:rsidRDefault="007F50D5" w:rsidP="00BA5396">
      <w:pPr>
        <w:ind w:left="360"/>
        <w:jc w:val="both"/>
        <w:rPr>
          <w:b/>
        </w:rPr>
      </w:pPr>
    </w:p>
    <w:p w:rsidR="00765CD1" w:rsidRPr="007F50D5" w:rsidRDefault="00164641" w:rsidP="00BA5396">
      <w:pPr>
        <w:ind w:left="360"/>
        <w:jc w:val="both"/>
      </w:pPr>
      <w:r w:rsidRPr="007F50D5">
        <w:rPr>
          <w:b/>
          <w:color w:val="000099"/>
        </w:rPr>
        <w:t>2.</w:t>
      </w:r>
      <w:r w:rsidRPr="007F50D5">
        <w:rPr>
          <w:color w:val="000099"/>
        </w:rPr>
        <w:t xml:space="preserve"> </w:t>
      </w:r>
      <w:r w:rsidR="001F61E6" w:rsidRPr="007F50D5">
        <w:rPr>
          <w:b/>
          <w:i/>
          <w:color w:val="000099"/>
        </w:rPr>
        <w:t>Військовий збір – 1,5</w:t>
      </w:r>
      <w:r w:rsidRPr="007F50D5">
        <w:rPr>
          <w:b/>
          <w:i/>
          <w:color w:val="000099"/>
        </w:rPr>
        <w:t xml:space="preserve"> %</w:t>
      </w:r>
      <w:r w:rsidRPr="007F50D5">
        <w:rPr>
          <w:color w:val="000099"/>
        </w:rPr>
        <w:t xml:space="preserve"> </w:t>
      </w:r>
      <w:r w:rsidRPr="007F50D5">
        <w:t>від суми нарахованого доходу.</w:t>
      </w:r>
    </w:p>
    <w:p w:rsidR="00164641" w:rsidRPr="007F50D5" w:rsidRDefault="00164641" w:rsidP="00164641">
      <w:pPr>
        <w:ind w:left="1069" w:firstLine="349"/>
        <w:jc w:val="both"/>
        <w:rPr>
          <w:b/>
          <w:i/>
        </w:rPr>
      </w:pPr>
      <w:r w:rsidRPr="007F50D5">
        <w:rPr>
          <w:b/>
          <w:i/>
        </w:rPr>
        <w:t>ВЗ = ЗП</w:t>
      </w:r>
      <w:r w:rsidRPr="007F50D5">
        <w:rPr>
          <w:b/>
          <w:i/>
          <w:vertAlign w:val="subscript"/>
        </w:rPr>
        <w:t>нарах.</w:t>
      </w:r>
      <w:r w:rsidR="001F61E6" w:rsidRPr="007F50D5">
        <w:rPr>
          <w:b/>
          <w:i/>
        </w:rPr>
        <w:t xml:space="preserve"> * 0,</w:t>
      </w:r>
      <w:r w:rsidR="00187B6C" w:rsidRPr="007F50D5">
        <w:rPr>
          <w:b/>
          <w:i/>
        </w:rPr>
        <w:t>0</w:t>
      </w:r>
      <w:r w:rsidR="001F61E6" w:rsidRPr="007F50D5">
        <w:rPr>
          <w:b/>
          <w:i/>
        </w:rPr>
        <w:t>15</w:t>
      </w:r>
    </w:p>
    <w:p w:rsidR="00CD77F6" w:rsidRPr="007F50D5" w:rsidRDefault="00CD77F6" w:rsidP="00164641">
      <w:pPr>
        <w:ind w:firstLine="709"/>
        <w:jc w:val="both"/>
      </w:pPr>
    </w:p>
    <w:p w:rsidR="00164641" w:rsidRPr="007F50D5" w:rsidRDefault="00164641" w:rsidP="00BE2008">
      <w:pPr>
        <w:ind w:firstLine="709"/>
        <w:jc w:val="center"/>
      </w:pPr>
      <w:r w:rsidRPr="007F50D5">
        <w:t xml:space="preserve">Дт 661 </w:t>
      </w:r>
      <w:r w:rsidR="002D1D18" w:rsidRPr="007F50D5">
        <w:t xml:space="preserve">        </w:t>
      </w:r>
      <w:r w:rsidRPr="007F50D5">
        <w:t xml:space="preserve"> Кт 64</w:t>
      </w:r>
    </w:p>
    <w:p w:rsidR="00164641" w:rsidRPr="007F50D5" w:rsidRDefault="00164641" w:rsidP="00BA5396">
      <w:pPr>
        <w:ind w:left="360"/>
        <w:jc w:val="both"/>
      </w:pPr>
    </w:p>
    <w:p w:rsidR="00D1371B" w:rsidRPr="007F50D5" w:rsidRDefault="00A754DC" w:rsidP="00A754DC">
      <w:pPr>
        <w:numPr>
          <w:ilvl w:val="12"/>
          <w:numId w:val="0"/>
        </w:numPr>
        <w:jc w:val="both"/>
        <w:rPr>
          <w:b/>
          <w:color w:val="000099"/>
        </w:rPr>
      </w:pPr>
      <w:r w:rsidRPr="007F50D5">
        <w:rPr>
          <w:b/>
          <w:i/>
          <w:color w:val="000099"/>
        </w:rPr>
        <w:t xml:space="preserve">     </w:t>
      </w:r>
      <w:r w:rsidRPr="007F50D5">
        <w:rPr>
          <w:b/>
          <w:color w:val="000099"/>
        </w:rPr>
        <w:t>3</w:t>
      </w:r>
      <w:r w:rsidRPr="007F50D5">
        <w:rPr>
          <w:b/>
          <w:i/>
          <w:color w:val="000099"/>
        </w:rPr>
        <w:t xml:space="preserve">. </w:t>
      </w:r>
      <w:r w:rsidR="00765CD1" w:rsidRPr="007F50D5">
        <w:rPr>
          <w:b/>
          <w:i/>
          <w:color w:val="000099"/>
        </w:rPr>
        <w:t>Аліменти</w:t>
      </w:r>
      <w:r w:rsidR="00246C48" w:rsidRPr="007F50D5">
        <w:rPr>
          <w:b/>
          <w:i/>
          <w:color w:val="000099"/>
        </w:rPr>
        <w:t xml:space="preserve"> </w:t>
      </w:r>
    </w:p>
    <w:p w:rsidR="00EC2C23" w:rsidRPr="007F50D5" w:rsidRDefault="00EC2C23" w:rsidP="00EC2C23">
      <w:pPr>
        <w:jc w:val="both"/>
      </w:pPr>
      <w:r w:rsidRPr="007F50D5">
        <w:t xml:space="preserve">    </w:t>
      </w:r>
    </w:p>
    <w:p w:rsidR="00D1371B" w:rsidRPr="007F50D5" w:rsidRDefault="00735748" w:rsidP="00735748">
      <w:pPr>
        <w:ind w:firstLine="708"/>
        <w:jc w:val="both"/>
        <w:rPr>
          <w:color w:val="000000"/>
          <w:sz w:val="22"/>
          <w:szCs w:val="22"/>
        </w:rPr>
      </w:pPr>
      <w:r w:rsidRPr="007F50D5">
        <w:rPr>
          <w:sz w:val="22"/>
          <w:szCs w:val="22"/>
        </w:rPr>
        <w:t xml:space="preserve">Утримання аліментів можуть проводитися або за рішенням суду, або на добровільних засадах за заявою працівника. Посадова особа, яка відповідає за утримання і перерахування аліментів, зобов’язана зареєструвати в спеціальному </w:t>
      </w:r>
      <w:r w:rsidRPr="007F50D5">
        <w:rPr>
          <w:sz w:val="22"/>
          <w:szCs w:val="22"/>
          <w:u w:val="single"/>
        </w:rPr>
        <w:t>журналі</w:t>
      </w:r>
      <w:r w:rsidRPr="007F50D5">
        <w:rPr>
          <w:sz w:val="22"/>
          <w:szCs w:val="22"/>
        </w:rPr>
        <w:t xml:space="preserve"> отри</w:t>
      </w:r>
      <w:r w:rsidR="00D1371B" w:rsidRPr="007F50D5">
        <w:rPr>
          <w:color w:val="000000"/>
          <w:spacing w:val="6"/>
          <w:sz w:val="22"/>
          <w:szCs w:val="22"/>
        </w:rPr>
        <w:t xml:space="preserve">мані </w:t>
      </w:r>
      <w:r w:rsidR="00D1371B" w:rsidRPr="007F50D5">
        <w:rPr>
          <w:color w:val="000000"/>
          <w:spacing w:val="6"/>
          <w:sz w:val="22"/>
          <w:szCs w:val="22"/>
          <w:u w:val="single"/>
        </w:rPr>
        <w:t>виконавчі листи</w:t>
      </w:r>
      <w:r w:rsidR="00D1371B" w:rsidRPr="007F50D5">
        <w:rPr>
          <w:color w:val="000000"/>
          <w:spacing w:val="6"/>
          <w:sz w:val="22"/>
          <w:szCs w:val="22"/>
        </w:rPr>
        <w:t>, указавши дати їх отрима</w:t>
      </w:r>
      <w:r w:rsidR="00D350DE" w:rsidRPr="007F50D5">
        <w:rPr>
          <w:color w:val="000000"/>
          <w:spacing w:val="6"/>
          <w:sz w:val="22"/>
          <w:szCs w:val="22"/>
        </w:rPr>
        <w:t>н</w:t>
      </w:r>
      <w:r w:rsidR="00D1371B" w:rsidRPr="007F50D5">
        <w:rPr>
          <w:color w:val="000000"/>
          <w:spacing w:val="4"/>
          <w:sz w:val="22"/>
          <w:szCs w:val="22"/>
        </w:rPr>
        <w:t>ня.  У журналі,  щоб уникнути   непорозумінь,  до</w:t>
      </w:r>
      <w:r w:rsidR="00D1371B" w:rsidRPr="007F50D5">
        <w:rPr>
          <w:color w:val="000000"/>
          <w:spacing w:val="3"/>
          <w:sz w:val="22"/>
          <w:szCs w:val="22"/>
        </w:rPr>
        <w:t>цільно реєструвати і заяви про добровільне пере</w:t>
      </w:r>
      <w:r w:rsidR="00D1371B" w:rsidRPr="007F50D5">
        <w:rPr>
          <w:color w:val="000000"/>
          <w:spacing w:val="1"/>
          <w:sz w:val="22"/>
          <w:szCs w:val="22"/>
        </w:rPr>
        <w:t>рахування аліментів.</w:t>
      </w:r>
      <w:r w:rsidR="00D1371B" w:rsidRPr="007F50D5">
        <w:rPr>
          <w:color w:val="000000"/>
          <w:sz w:val="22"/>
          <w:szCs w:val="22"/>
        </w:rPr>
        <w:tab/>
      </w:r>
    </w:p>
    <w:p w:rsidR="00D1371B" w:rsidRPr="007F50D5" w:rsidRDefault="00931567" w:rsidP="00931567">
      <w:pPr>
        <w:shd w:val="clear" w:color="auto" w:fill="FFFFFF"/>
        <w:tabs>
          <w:tab w:val="right" w:pos="9634"/>
        </w:tabs>
        <w:jc w:val="both"/>
        <w:rPr>
          <w:color w:val="000000"/>
          <w:sz w:val="22"/>
          <w:szCs w:val="22"/>
        </w:rPr>
      </w:pPr>
      <w:r w:rsidRPr="007F50D5">
        <w:rPr>
          <w:color w:val="000000"/>
          <w:spacing w:val="3"/>
          <w:sz w:val="22"/>
          <w:szCs w:val="22"/>
        </w:rPr>
        <w:t xml:space="preserve">  </w:t>
      </w:r>
      <w:r w:rsidRPr="007F50D5">
        <w:rPr>
          <w:color w:val="000000"/>
          <w:spacing w:val="3"/>
          <w:sz w:val="22"/>
          <w:szCs w:val="22"/>
        </w:rPr>
        <w:tab/>
        <w:t xml:space="preserve">      </w:t>
      </w:r>
      <w:r w:rsidR="00D1371B" w:rsidRPr="007F50D5">
        <w:rPr>
          <w:color w:val="000000"/>
          <w:spacing w:val="3"/>
          <w:sz w:val="22"/>
          <w:szCs w:val="22"/>
        </w:rPr>
        <w:t>Перерахування  нарахованої  суми    аліментів</w:t>
      </w:r>
      <w:r w:rsidR="00735748" w:rsidRPr="007F50D5">
        <w:rPr>
          <w:color w:val="000000"/>
          <w:sz w:val="22"/>
          <w:szCs w:val="22"/>
        </w:rPr>
        <w:t xml:space="preserve"> </w:t>
      </w:r>
      <w:r w:rsidR="00D1371B" w:rsidRPr="007F50D5">
        <w:rPr>
          <w:color w:val="000000"/>
          <w:spacing w:val="5"/>
          <w:sz w:val="22"/>
          <w:szCs w:val="22"/>
        </w:rPr>
        <w:t>Пунктом  13 Порядку 146 також передбачено,</w:t>
      </w:r>
      <w:r w:rsidR="00735748" w:rsidRPr="007F50D5">
        <w:rPr>
          <w:color w:val="000000"/>
          <w:sz w:val="22"/>
          <w:szCs w:val="22"/>
        </w:rPr>
        <w:t xml:space="preserve"> </w:t>
      </w:r>
      <w:r w:rsidR="00735748" w:rsidRPr="007F50D5">
        <w:rPr>
          <w:color w:val="000000"/>
          <w:spacing w:val="5"/>
          <w:sz w:val="22"/>
          <w:szCs w:val="22"/>
        </w:rPr>
        <w:t>щ</w:t>
      </w:r>
      <w:r w:rsidR="00D1371B" w:rsidRPr="007F50D5">
        <w:rPr>
          <w:color w:val="000000"/>
          <w:spacing w:val="5"/>
          <w:sz w:val="22"/>
          <w:szCs w:val="22"/>
        </w:rPr>
        <w:t>о утримання аліментів проводиться із суми за</w:t>
      </w:r>
      <w:r w:rsidR="00D1371B" w:rsidRPr="007F50D5">
        <w:rPr>
          <w:color w:val="000000"/>
          <w:spacing w:val="7"/>
          <w:sz w:val="22"/>
          <w:szCs w:val="22"/>
        </w:rPr>
        <w:t>робітку (доходу), що належить особі, яка випла</w:t>
      </w:r>
      <w:r w:rsidR="00D1371B" w:rsidRPr="007F50D5">
        <w:rPr>
          <w:color w:val="000000"/>
          <w:spacing w:val="6"/>
          <w:sz w:val="22"/>
          <w:szCs w:val="22"/>
        </w:rPr>
        <w:t xml:space="preserve">чує аліменти,   </w:t>
      </w:r>
      <w:r w:rsidR="00D1371B" w:rsidRPr="007F50D5">
        <w:rPr>
          <w:bCs/>
          <w:i/>
          <w:color w:val="000000"/>
          <w:spacing w:val="6"/>
          <w:sz w:val="22"/>
          <w:szCs w:val="22"/>
        </w:rPr>
        <w:t>після утримання із цього заро</w:t>
      </w:r>
      <w:r w:rsidR="00D1371B" w:rsidRPr="007F50D5">
        <w:rPr>
          <w:bCs/>
          <w:i/>
          <w:color w:val="000000"/>
          <w:spacing w:val="5"/>
          <w:sz w:val="22"/>
          <w:szCs w:val="22"/>
        </w:rPr>
        <w:t>бітку (доходу) податків</w:t>
      </w:r>
      <w:r w:rsidR="00D1371B" w:rsidRPr="007F50D5">
        <w:rPr>
          <w:b/>
          <w:bCs/>
          <w:color w:val="000000"/>
          <w:spacing w:val="5"/>
          <w:sz w:val="22"/>
          <w:szCs w:val="22"/>
        </w:rPr>
        <w:t>.</w:t>
      </w:r>
      <w:r w:rsidR="00D1371B" w:rsidRPr="007F50D5">
        <w:rPr>
          <w:b/>
          <w:bCs/>
          <w:color w:val="000000"/>
          <w:sz w:val="22"/>
          <w:szCs w:val="22"/>
        </w:rPr>
        <w:tab/>
      </w:r>
    </w:p>
    <w:p w:rsidR="00735748" w:rsidRPr="007F50D5" w:rsidRDefault="00931567" w:rsidP="00931567">
      <w:pPr>
        <w:shd w:val="clear" w:color="auto" w:fill="FFFFFF"/>
        <w:tabs>
          <w:tab w:val="right" w:pos="9634"/>
        </w:tabs>
        <w:jc w:val="both"/>
        <w:rPr>
          <w:b/>
          <w:bCs/>
          <w:color w:val="000000"/>
          <w:sz w:val="22"/>
          <w:szCs w:val="22"/>
        </w:rPr>
      </w:pPr>
      <w:r w:rsidRPr="007F50D5">
        <w:rPr>
          <w:color w:val="000000"/>
          <w:spacing w:val="7"/>
          <w:sz w:val="22"/>
          <w:szCs w:val="22"/>
        </w:rPr>
        <w:t xml:space="preserve">     </w:t>
      </w:r>
      <w:r w:rsidR="00D1371B" w:rsidRPr="007F50D5">
        <w:rPr>
          <w:color w:val="000000"/>
          <w:spacing w:val="7"/>
          <w:sz w:val="22"/>
          <w:szCs w:val="22"/>
        </w:rPr>
        <w:t>Оскільки згідно із Законом  №  1251  система</w:t>
      </w:r>
      <w:r w:rsidR="00735748" w:rsidRPr="007F50D5">
        <w:rPr>
          <w:color w:val="000000"/>
          <w:spacing w:val="4"/>
          <w:sz w:val="22"/>
          <w:szCs w:val="22"/>
        </w:rPr>
        <w:t xml:space="preserve"> </w:t>
      </w:r>
      <w:r w:rsidR="00D1371B" w:rsidRPr="007F50D5">
        <w:rPr>
          <w:color w:val="000000"/>
          <w:spacing w:val="4"/>
          <w:sz w:val="22"/>
          <w:szCs w:val="22"/>
        </w:rPr>
        <w:t>оподаткування, що діє в Україні, включає податки</w:t>
      </w:r>
      <w:r w:rsidR="00735748" w:rsidRPr="007F50D5">
        <w:rPr>
          <w:color w:val="000000"/>
          <w:sz w:val="22"/>
          <w:szCs w:val="22"/>
        </w:rPr>
        <w:t xml:space="preserve"> </w:t>
      </w:r>
      <w:r w:rsidR="00D1371B" w:rsidRPr="007F50D5">
        <w:rPr>
          <w:color w:val="000000"/>
          <w:spacing w:val="6"/>
          <w:sz w:val="22"/>
          <w:szCs w:val="22"/>
        </w:rPr>
        <w:t>і збори (обов'язкові платежі) до бюджету та дер</w:t>
      </w:r>
      <w:r w:rsidR="00D1371B" w:rsidRPr="007F50D5">
        <w:rPr>
          <w:color w:val="000000"/>
          <w:spacing w:val="5"/>
          <w:sz w:val="22"/>
          <w:szCs w:val="22"/>
        </w:rPr>
        <w:t>жавних цільових фондів, утримання   аліментів із</w:t>
      </w:r>
      <w:r w:rsidR="00735748" w:rsidRPr="007F50D5">
        <w:rPr>
          <w:color w:val="000000"/>
          <w:sz w:val="22"/>
          <w:szCs w:val="22"/>
        </w:rPr>
        <w:t xml:space="preserve"> </w:t>
      </w:r>
      <w:r w:rsidR="00D1371B" w:rsidRPr="007F50D5">
        <w:rPr>
          <w:color w:val="000000"/>
          <w:spacing w:val="3"/>
          <w:sz w:val="22"/>
          <w:szCs w:val="22"/>
        </w:rPr>
        <w:t xml:space="preserve">заробітної плати проводиться   </w:t>
      </w:r>
      <w:r w:rsidR="00D1371B" w:rsidRPr="007F50D5">
        <w:rPr>
          <w:bCs/>
          <w:i/>
          <w:color w:val="000000"/>
          <w:spacing w:val="3"/>
          <w:sz w:val="22"/>
          <w:szCs w:val="22"/>
        </w:rPr>
        <w:t>після утримання</w:t>
      </w:r>
      <w:r w:rsidR="00735748" w:rsidRPr="007F50D5">
        <w:rPr>
          <w:bCs/>
          <w:i/>
          <w:color w:val="000000"/>
          <w:sz w:val="22"/>
          <w:szCs w:val="22"/>
        </w:rPr>
        <w:t xml:space="preserve"> </w:t>
      </w:r>
      <w:r w:rsidR="00D1371B" w:rsidRPr="007F50D5">
        <w:rPr>
          <w:bCs/>
          <w:i/>
          <w:color w:val="000000"/>
          <w:spacing w:val="4"/>
          <w:sz w:val="22"/>
          <w:szCs w:val="22"/>
        </w:rPr>
        <w:t xml:space="preserve"> </w:t>
      </w:r>
      <w:r w:rsidR="00164641" w:rsidRPr="007F50D5">
        <w:rPr>
          <w:bCs/>
          <w:i/>
          <w:color w:val="000000"/>
          <w:spacing w:val="4"/>
          <w:sz w:val="22"/>
          <w:szCs w:val="22"/>
        </w:rPr>
        <w:t>ВЗ</w:t>
      </w:r>
      <w:r w:rsidR="00A754DC" w:rsidRPr="007F50D5">
        <w:rPr>
          <w:bCs/>
          <w:i/>
          <w:color w:val="000000"/>
          <w:spacing w:val="4"/>
          <w:sz w:val="22"/>
          <w:szCs w:val="22"/>
        </w:rPr>
        <w:t xml:space="preserve"> та ПДФО</w:t>
      </w:r>
      <w:r w:rsidR="00D1371B" w:rsidRPr="007F50D5">
        <w:rPr>
          <w:bCs/>
          <w:i/>
          <w:color w:val="000000"/>
          <w:spacing w:val="7"/>
          <w:sz w:val="22"/>
          <w:szCs w:val="22"/>
        </w:rPr>
        <w:t>.</w:t>
      </w:r>
      <w:r w:rsidR="00735748" w:rsidRPr="007F50D5">
        <w:rPr>
          <w:b/>
          <w:bCs/>
          <w:color w:val="000000"/>
          <w:sz w:val="22"/>
          <w:szCs w:val="22"/>
        </w:rPr>
        <w:t xml:space="preserve"> </w:t>
      </w:r>
    </w:p>
    <w:p w:rsidR="00164641" w:rsidRPr="007F50D5" w:rsidRDefault="00164641" w:rsidP="00164641">
      <w:pPr>
        <w:shd w:val="clear" w:color="auto" w:fill="FFFFFF"/>
        <w:tabs>
          <w:tab w:val="right" w:pos="709"/>
          <w:tab w:val="right" w:pos="9634"/>
        </w:tabs>
        <w:rPr>
          <w:b/>
          <w:bCs/>
          <w:color w:val="000000"/>
          <w:sz w:val="22"/>
          <w:szCs w:val="22"/>
        </w:rPr>
      </w:pPr>
      <w:r w:rsidRPr="007F50D5">
        <w:rPr>
          <w:b/>
          <w:bCs/>
          <w:color w:val="000000"/>
          <w:sz w:val="22"/>
          <w:szCs w:val="22"/>
        </w:rPr>
        <w:tab/>
        <w:t xml:space="preserve">                        А = (</w:t>
      </w:r>
      <w:r w:rsidRPr="007F50D5">
        <w:rPr>
          <w:b/>
          <w:i/>
        </w:rPr>
        <w:t>ЗП</w:t>
      </w:r>
      <w:r w:rsidRPr="007F50D5">
        <w:rPr>
          <w:b/>
          <w:i/>
          <w:vertAlign w:val="subscript"/>
        </w:rPr>
        <w:t>нарах.</w:t>
      </w:r>
      <w:r w:rsidRPr="007F50D5">
        <w:rPr>
          <w:b/>
          <w:i/>
        </w:rPr>
        <w:t xml:space="preserve"> – ПДФО </w:t>
      </w:r>
      <w:r w:rsidR="00BE2008" w:rsidRPr="007F50D5">
        <w:rPr>
          <w:b/>
          <w:i/>
        </w:rPr>
        <w:sym w:font="Symbol" w:char="F02D"/>
      </w:r>
      <w:r w:rsidR="00BE2008" w:rsidRPr="007F50D5">
        <w:rPr>
          <w:b/>
          <w:i/>
        </w:rPr>
        <w:t xml:space="preserve"> </w:t>
      </w:r>
      <w:r w:rsidRPr="007F50D5">
        <w:rPr>
          <w:b/>
          <w:i/>
        </w:rPr>
        <w:t>ВЗ) * %А</w:t>
      </w:r>
    </w:p>
    <w:p w:rsidR="00820063" w:rsidRPr="007F50D5" w:rsidRDefault="00931567" w:rsidP="00820063">
      <w:pPr>
        <w:shd w:val="clear" w:color="auto" w:fill="FFFFFF"/>
        <w:tabs>
          <w:tab w:val="right" w:pos="9634"/>
        </w:tabs>
        <w:jc w:val="both"/>
        <w:rPr>
          <w:color w:val="000000"/>
          <w:spacing w:val="4"/>
          <w:sz w:val="22"/>
          <w:szCs w:val="22"/>
        </w:rPr>
      </w:pPr>
      <w:r w:rsidRPr="007F50D5">
        <w:rPr>
          <w:color w:val="000000"/>
          <w:spacing w:val="3"/>
          <w:sz w:val="22"/>
          <w:szCs w:val="22"/>
        </w:rPr>
        <w:tab/>
        <w:t xml:space="preserve">     </w:t>
      </w:r>
      <w:r w:rsidR="00735748" w:rsidRPr="007F50D5">
        <w:rPr>
          <w:color w:val="000000"/>
          <w:spacing w:val="3"/>
          <w:sz w:val="22"/>
          <w:szCs w:val="22"/>
        </w:rPr>
        <w:t xml:space="preserve">Усі суми, утримані із заробітної </w:t>
      </w:r>
      <w:r w:rsidR="00735748" w:rsidRPr="007F50D5">
        <w:rPr>
          <w:color w:val="000000"/>
          <w:spacing w:val="4"/>
          <w:sz w:val="22"/>
          <w:szCs w:val="22"/>
        </w:rPr>
        <w:t>плати, включаючи й аліменти, не повинні переви</w:t>
      </w:r>
      <w:r w:rsidR="00735748" w:rsidRPr="007F50D5">
        <w:rPr>
          <w:color w:val="000000"/>
          <w:spacing w:val="5"/>
          <w:sz w:val="22"/>
          <w:szCs w:val="22"/>
        </w:rPr>
        <w:t>щувати 50% заробітної плати, що належить пра</w:t>
      </w:r>
      <w:r w:rsidR="00735748" w:rsidRPr="007F50D5">
        <w:rPr>
          <w:color w:val="000000"/>
          <w:spacing w:val="6"/>
          <w:sz w:val="22"/>
          <w:szCs w:val="22"/>
        </w:rPr>
        <w:t xml:space="preserve">цівнику до виплати, а при утриманні аліментів </w:t>
      </w:r>
      <w:r w:rsidR="00735748" w:rsidRPr="007F50D5">
        <w:rPr>
          <w:sz w:val="22"/>
          <w:szCs w:val="22"/>
        </w:rPr>
        <w:t xml:space="preserve">на користь </w:t>
      </w:r>
      <w:r w:rsidR="00735748" w:rsidRPr="007F50D5">
        <w:rPr>
          <w:color w:val="000000"/>
          <w:spacing w:val="4"/>
          <w:sz w:val="22"/>
          <w:szCs w:val="22"/>
        </w:rPr>
        <w:t>неповнолітніх дітей - 70%.</w:t>
      </w:r>
    </w:p>
    <w:p w:rsidR="00735748" w:rsidRPr="007F50D5" w:rsidRDefault="00820063" w:rsidP="00820063">
      <w:pPr>
        <w:shd w:val="clear" w:color="auto" w:fill="FFFFFF"/>
        <w:tabs>
          <w:tab w:val="right" w:pos="9634"/>
        </w:tabs>
        <w:jc w:val="center"/>
        <w:rPr>
          <w:color w:val="000000"/>
          <w:spacing w:val="4"/>
          <w:sz w:val="22"/>
          <w:szCs w:val="22"/>
        </w:rPr>
      </w:pPr>
      <w:r w:rsidRPr="007F50D5">
        <w:rPr>
          <w:color w:val="000000"/>
          <w:spacing w:val="4"/>
          <w:sz w:val="22"/>
          <w:szCs w:val="22"/>
        </w:rPr>
        <w:t>Дт 661             Кт 685</w:t>
      </w:r>
    </w:p>
    <w:p w:rsidR="00CD547A" w:rsidRPr="007F50D5" w:rsidRDefault="00CD547A" w:rsidP="00820063">
      <w:pPr>
        <w:shd w:val="clear" w:color="auto" w:fill="FFFFFF"/>
        <w:tabs>
          <w:tab w:val="right" w:pos="9634"/>
        </w:tabs>
        <w:jc w:val="center"/>
        <w:rPr>
          <w:color w:val="000000"/>
          <w:spacing w:val="4"/>
          <w:sz w:val="22"/>
          <w:szCs w:val="22"/>
        </w:rPr>
      </w:pPr>
    </w:p>
    <w:p w:rsidR="00CD547A" w:rsidRPr="007F50D5" w:rsidRDefault="00CD547A" w:rsidP="00820063">
      <w:pPr>
        <w:shd w:val="clear" w:color="auto" w:fill="FFFFFF"/>
        <w:tabs>
          <w:tab w:val="right" w:pos="9634"/>
        </w:tabs>
        <w:jc w:val="center"/>
        <w:rPr>
          <w:sz w:val="22"/>
          <w:szCs w:val="22"/>
        </w:rPr>
      </w:pPr>
    </w:p>
    <w:p w:rsidR="00A754DC" w:rsidRPr="007F50D5" w:rsidRDefault="00A754DC" w:rsidP="00A754DC">
      <w:pPr>
        <w:numPr>
          <w:ilvl w:val="0"/>
          <w:numId w:val="20"/>
        </w:numPr>
        <w:shd w:val="clear" w:color="auto" w:fill="FFFFFF"/>
        <w:tabs>
          <w:tab w:val="right" w:pos="9634"/>
        </w:tabs>
        <w:jc w:val="both"/>
        <w:rPr>
          <w:b/>
          <w:i/>
          <w:color w:val="000099"/>
        </w:rPr>
      </w:pPr>
      <w:r w:rsidRPr="007F50D5">
        <w:rPr>
          <w:b/>
          <w:i/>
          <w:color w:val="000099"/>
        </w:rPr>
        <w:t xml:space="preserve">Профспілкові внески </w:t>
      </w:r>
      <w:r w:rsidRPr="007F50D5">
        <w:rPr>
          <w:color w:val="000099"/>
        </w:rPr>
        <w:t xml:space="preserve"> </w:t>
      </w:r>
    </w:p>
    <w:p w:rsidR="00A754DC" w:rsidRPr="007F50D5" w:rsidRDefault="00A754DC" w:rsidP="00A754DC">
      <w:pPr>
        <w:shd w:val="clear" w:color="auto" w:fill="FFFFFF"/>
        <w:tabs>
          <w:tab w:val="right" w:pos="709"/>
          <w:tab w:val="right" w:pos="9634"/>
        </w:tabs>
        <w:ind w:left="360"/>
        <w:jc w:val="both"/>
        <w:rPr>
          <w:color w:val="000000"/>
        </w:rPr>
      </w:pPr>
    </w:p>
    <w:p w:rsidR="00A754DC" w:rsidRPr="007F50D5" w:rsidRDefault="00A754DC" w:rsidP="00A754DC">
      <w:pPr>
        <w:shd w:val="clear" w:color="auto" w:fill="FFFFFF"/>
        <w:tabs>
          <w:tab w:val="right" w:pos="709"/>
          <w:tab w:val="right" w:pos="9634"/>
        </w:tabs>
        <w:ind w:left="360"/>
        <w:jc w:val="both"/>
        <w:rPr>
          <w:b/>
          <w:i/>
          <w:color w:val="000000"/>
        </w:rPr>
      </w:pPr>
      <w:r w:rsidRPr="007F50D5">
        <w:rPr>
          <w:color w:val="000000"/>
        </w:rPr>
        <w:t xml:space="preserve">Стягуються з працівників за їх заявою, якщо вони є членами </w:t>
      </w:r>
      <w:r w:rsidR="007F50D5" w:rsidRPr="007F50D5">
        <w:rPr>
          <w:color w:val="000000"/>
        </w:rPr>
        <w:t>профспілкової</w:t>
      </w:r>
      <w:r w:rsidRPr="007F50D5">
        <w:rPr>
          <w:color w:val="000000"/>
        </w:rPr>
        <w:t xml:space="preserve"> організації. Розмір утримання встановлюється у відсотках від нарахованої заробітної плати. </w:t>
      </w:r>
    </w:p>
    <w:p w:rsidR="004B12F0" w:rsidRPr="007F50D5" w:rsidRDefault="00A754DC" w:rsidP="00B6231F">
      <w:pPr>
        <w:shd w:val="clear" w:color="auto" w:fill="FFFFFF"/>
        <w:tabs>
          <w:tab w:val="right" w:pos="9634"/>
        </w:tabs>
        <w:jc w:val="center"/>
      </w:pPr>
      <w:r w:rsidRPr="007F50D5">
        <w:rPr>
          <w:color w:val="000000"/>
          <w:spacing w:val="4"/>
          <w:sz w:val="22"/>
          <w:szCs w:val="22"/>
        </w:rPr>
        <w:t>Дт 661             Кт 685</w:t>
      </w:r>
    </w:p>
    <w:sectPr w:rsidR="004B12F0" w:rsidRPr="007F50D5" w:rsidSect="00BB6B6E">
      <w:footerReference w:type="even" r:id="rId7"/>
      <w:footerReference w:type="default" r:id="rId8"/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B6B6E" w:rsidRDefault="00BB6B6E">
      <w:r>
        <w:separator/>
      </w:r>
    </w:p>
  </w:endnote>
  <w:endnote w:type="continuationSeparator" w:id="0">
    <w:p w:rsidR="00BB6B6E" w:rsidRDefault="00BB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6231F" w:rsidRDefault="00B6231F" w:rsidP="00877B0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231F" w:rsidRDefault="00B6231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6231F" w:rsidRDefault="00B6231F" w:rsidP="00877B0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:rsidR="00B6231F" w:rsidRDefault="00B6231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B6B6E" w:rsidRDefault="00BB6B6E">
      <w:r>
        <w:separator/>
      </w:r>
    </w:p>
  </w:footnote>
  <w:footnote w:type="continuationSeparator" w:id="0">
    <w:p w:rsidR="00BB6B6E" w:rsidRDefault="00BB6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85985"/>
    <w:multiLevelType w:val="hybridMultilevel"/>
    <w:tmpl w:val="1E3A1AA4"/>
    <w:lvl w:ilvl="0" w:tplc="BCFC82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"/>
        </w:tabs>
        <w:ind w:left="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39"/>
        </w:tabs>
        <w:ind w:left="7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59"/>
        </w:tabs>
        <w:ind w:left="14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79"/>
        </w:tabs>
        <w:ind w:left="21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99"/>
        </w:tabs>
        <w:ind w:left="28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19"/>
        </w:tabs>
        <w:ind w:left="36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39"/>
        </w:tabs>
        <w:ind w:left="43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59"/>
        </w:tabs>
        <w:ind w:left="5059" w:hanging="360"/>
      </w:pPr>
      <w:rPr>
        <w:rFonts w:ascii="Wingdings" w:hAnsi="Wingdings" w:hint="default"/>
      </w:rPr>
    </w:lvl>
  </w:abstractNum>
  <w:abstractNum w:abstractNumId="1" w15:restartNumberingAfterBreak="0">
    <w:nsid w:val="088D2C8F"/>
    <w:multiLevelType w:val="hybridMultilevel"/>
    <w:tmpl w:val="5986C5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71F0E"/>
    <w:multiLevelType w:val="hybridMultilevel"/>
    <w:tmpl w:val="ED546FC4"/>
    <w:lvl w:ilvl="0" w:tplc="70C01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D7F06"/>
    <w:multiLevelType w:val="hybridMultilevel"/>
    <w:tmpl w:val="CE1EE7F6"/>
    <w:lvl w:ilvl="0" w:tplc="BCFC82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"/>
        </w:tabs>
        <w:ind w:left="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39"/>
        </w:tabs>
        <w:ind w:left="7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59"/>
        </w:tabs>
        <w:ind w:left="14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79"/>
        </w:tabs>
        <w:ind w:left="21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99"/>
        </w:tabs>
        <w:ind w:left="28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19"/>
        </w:tabs>
        <w:ind w:left="36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39"/>
        </w:tabs>
        <w:ind w:left="43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59"/>
        </w:tabs>
        <w:ind w:left="5059" w:hanging="360"/>
      </w:pPr>
      <w:rPr>
        <w:rFonts w:ascii="Wingdings" w:hAnsi="Wingdings" w:hint="default"/>
      </w:rPr>
    </w:lvl>
  </w:abstractNum>
  <w:abstractNum w:abstractNumId="4" w15:restartNumberingAfterBreak="0">
    <w:nsid w:val="23CC11D8"/>
    <w:multiLevelType w:val="hybridMultilevel"/>
    <w:tmpl w:val="7E8421B8"/>
    <w:lvl w:ilvl="0" w:tplc="F9388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FA488E"/>
    <w:multiLevelType w:val="hybridMultilevel"/>
    <w:tmpl w:val="A3382C3E"/>
    <w:lvl w:ilvl="0" w:tplc="0DDAB6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716E97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6B34CB4"/>
    <w:multiLevelType w:val="hybridMultilevel"/>
    <w:tmpl w:val="AC4C722C"/>
    <w:lvl w:ilvl="0" w:tplc="3F46B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FD4890"/>
    <w:multiLevelType w:val="hybridMultilevel"/>
    <w:tmpl w:val="7DB4D1CC"/>
    <w:lvl w:ilvl="0" w:tplc="870EC88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41FC2D29"/>
    <w:multiLevelType w:val="hybridMultilevel"/>
    <w:tmpl w:val="647E95C0"/>
    <w:lvl w:ilvl="0" w:tplc="0BCA86AE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B43828"/>
    <w:multiLevelType w:val="hybridMultilevel"/>
    <w:tmpl w:val="9EE2F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6E5BCA"/>
    <w:multiLevelType w:val="multilevel"/>
    <w:tmpl w:val="B8B80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9822F5"/>
    <w:multiLevelType w:val="hybridMultilevel"/>
    <w:tmpl w:val="B8B80C48"/>
    <w:lvl w:ilvl="0" w:tplc="CB26F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952ECB"/>
    <w:multiLevelType w:val="hybridMultilevel"/>
    <w:tmpl w:val="CEDC8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BF5F8D"/>
    <w:multiLevelType w:val="hybridMultilevel"/>
    <w:tmpl w:val="E8A0FA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A65971"/>
    <w:multiLevelType w:val="hybridMultilevel"/>
    <w:tmpl w:val="15141DBA"/>
    <w:lvl w:ilvl="0" w:tplc="187810A0">
      <w:start w:val="1"/>
      <w:numFmt w:val="bullet"/>
      <w:lvlText w:val="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94D81"/>
    <w:multiLevelType w:val="hybridMultilevel"/>
    <w:tmpl w:val="C92E68D8"/>
    <w:lvl w:ilvl="0" w:tplc="B0F2C8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31258"/>
    <w:multiLevelType w:val="hybridMultilevel"/>
    <w:tmpl w:val="6A746DF4"/>
    <w:lvl w:ilvl="0" w:tplc="A92A2F16">
      <w:start w:val="1"/>
      <w:numFmt w:val="bullet"/>
      <w:lvlText w:val="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42102DA"/>
    <w:multiLevelType w:val="hybridMultilevel"/>
    <w:tmpl w:val="0FC8D5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147814"/>
    <w:multiLevelType w:val="hybridMultilevel"/>
    <w:tmpl w:val="88D48ECA"/>
    <w:lvl w:ilvl="0" w:tplc="3A2C0D4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DD26A98"/>
    <w:multiLevelType w:val="hybridMultilevel"/>
    <w:tmpl w:val="0F8CD978"/>
    <w:lvl w:ilvl="0" w:tplc="70C012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572863"/>
    <w:multiLevelType w:val="hybridMultilevel"/>
    <w:tmpl w:val="F4C49940"/>
    <w:lvl w:ilvl="0" w:tplc="112E5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1024BF"/>
    <w:multiLevelType w:val="hybridMultilevel"/>
    <w:tmpl w:val="D4B4B00E"/>
    <w:lvl w:ilvl="0" w:tplc="C0421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794588"/>
    <w:multiLevelType w:val="hybridMultilevel"/>
    <w:tmpl w:val="8E9A3AC0"/>
    <w:lvl w:ilvl="0" w:tplc="78CE0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4253450">
    <w:abstractNumId w:val="18"/>
  </w:num>
  <w:num w:numId="2" w16cid:durableId="2098165560">
    <w:abstractNumId w:val="7"/>
  </w:num>
  <w:num w:numId="3" w16cid:durableId="1965233644">
    <w:abstractNumId w:val="1"/>
  </w:num>
  <w:num w:numId="4" w16cid:durableId="872808563">
    <w:abstractNumId w:val="17"/>
  </w:num>
  <w:num w:numId="5" w16cid:durableId="1538858504">
    <w:abstractNumId w:val="2"/>
  </w:num>
  <w:num w:numId="6" w16cid:durableId="1062413735">
    <w:abstractNumId w:val="21"/>
  </w:num>
  <w:num w:numId="7" w16cid:durableId="1019816742">
    <w:abstractNumId w:val="0"/>
  </w:num>
  <w:num w:numId="8" w16cid:durableId="354506893">
    <w:abstractNumId w:val="19"/>
  </w:num>
  <w:num w:numId="9" w16cid:durableId="1493910562">
    <w:abstractNumId w:val="3"/>
  </w:num>
  <w:num w:numId="10" w16cid:durableId="2134053505">
    <w:abstractNumId w:val="11"/>
  </w:num>
  <w:num w:numId="11" w16cid:durableId="102653466">
    <w:abstractNumId w:val="12"/>
  </w:num>
  <w:num w:numId="12" w16cid:durableId="1197232538">
    <w:abstractNumId w:val="4"/>
  </w:num>
  <w:num w:numId="13" w16cid:durableId="1292591306">
    <w:abstractNumId w:val="22"/>
  </w:num>
  <w:num w:numId="14" w16cid:durableId="1739018708">
    <w:abstractNumId w:val="9"/>
  </w:num>
  <w:num w:numId="15" w16cid:durableId="1943224661">
    <w:abstractNumId w:val="10"/>
  </w:num>
  <w:num w:numId="16" w16cid:durableId="219443799">
    <w:abstractNumId w:val="6"/>
  </w:num>
  <w:num w:numId="17" w16cid:durableId="962803630">
    <w:abstractNumId w:val="20"/>
  </w:num>
  <w:num w:numId="18" w16cid:durableId="1275020401">
    <w:abstractNumId w:val="8"/>
  </w:num>
  <w:num w:numId="19" w16cid:durableId="1433815940">
    <w:abstractNumId w:val="13"/>
  </w:num>
  <w:num w:numId="20" w16cid:durableId="1419407998">
    <w:abstractNumId w:val="15"/>
  </w:num>
  <w:num w:numId="21" w16cid:durableId="423038055">
    <w:abstractNumId w:val="5"/>
  </w:num>
  <w:num w:numId="22" w16cid:durableId="1579051614">
    <w:abstractNumId w:val="16"/>
  </w:num>
  <w:num w:numId="23" w16cid:durableId="18451980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75"/>
    <w:rsid w:val="00034F70"/>
    <w:rsid w:val="00044307"/>
    <w:rsid w:val="00045EA0"/>
    <w:rsid w:val="00054C82"/>
    <w:rsid w:val="00066208"/>
    <w:rsid w:val="000A69C0"/>
    <w:rsid w:val="000D0698"/>
    <w:rsid w:val="000F668D"/>
    <w:rsid w:val="00107A31"/>
    <w:rsid w:val="00126BEE"/>
    <w:rsid w:val="00141099"/>
    <w:rsid w:val="00164641"/>
    <w:rsid w:val="00167FBF"/>
    <w:rsid w:val="00171BD1"/>
    <w:rsid w:val="00175DC6"/>
    <w:rsid w:val="00187B6C"/>
    <w:rsid w:val="001B3D46"/>
    <w:rsid w:val="001D6EEE"/>
    <w:rsid w:val="001F61E6"/>
    <w:rsid w:val="00206A7B"/>
    <w:rsid w:val="00207D33"/>
    <w:rsid w:val="002140B6"/>
    <w:rsid w:val="00232C53"/>
    <w:rsid w:val="00246C48"/>
    <w:rsid w:val="00265A80"/>
    <w:rsid w:val="002660A5"/>
    <w:rsid w:val="00276B02"/>
    <w:rsid w:val="0029192D"/>
    <w:rsid w:val="00296A73"/>
    <w:rsid w:val="002D1D18"/>
    <w:rsid w:val="002D6D7A"/>
    <w:rsid w:val="002F73C8"/>
    <w:rsid w:val="0031266F"/>
    <w:rsid w:val="00315AE3"/>
    <w:rsid w:val="00317F51"/>
    <w:rsid w:val="00320882"/>
    <w:rsid w:val="00386158"/>
    <w:rsid w:val="003C7479"/>
    <w:rsid w:val="003D6C0F"/>
    <w:rsid w:val="00415CD9"/>
    <w:rsid w:val="00446FF0"/>
    <w:rsid w:val="004666FF"/>
    <w:rsid w:val="004B12F0"/>
    <w:rsid w:val="004C6FEE"/>
    <w:rsid w:val="004D6372"/>
    <w:rsid w:val="00507399"/>
    <w:rsid w:val="00526DCB"/>
    <w:rsid w:val="00537D76"/>
    <w:rsid w:val="00554936"/>
    <w:rsid w:val="005920C8"/>
    <w:rsid w:val="005D3049"/>
    <w:rsid w:val="005D586C"/>
    <w:rsid w:val="005E3F34"/>
    <w:rsid w:val="005F1757"/>
    <w:rsid w:val="005F37EF"/>
    <w:rsid w:val="005F4948"/>
    <w:rsid w:val="00616E80"/>
    <w:rsid w:val="0063387F"/>
    <w:rsid w:val="006521B3"/>
    <w:rsid w:val="00684BC5"/>
    <w:rsid w:val="00695B3B"/>
    <w:rsid w:val="00695F7C"/>
    <w:rsid w:val="006A1027"/>
    <w:rsid w:val="006B024D"/>
    <w:rsid w:val="006E4EB6"/>
    <w:rsid w:val="006F76F6"/>
    <w:rsid w:val="006F7D63"/>
    <w:rsid w:val="007133DE"/>
    <w:rsid w:val="00721F8C"/>
    <w:rsid w:val="00726825"/>
    <w:rsid w:val="00735748"/>
    <w:rsid w:val="00747284"/>
    <w:rsid w:val="00752587"/>
    <w:rsid w:val="00765CD1"/>
    <w:rsid w:val="00791B97"/>
    <w:rsid w:val="007C6223"/>
    <w:rsid w:val="007E3693"/>
    <w:rsid w:val="007E6066"/>
    <w:rsid w:val="007F50D5"/>
    <w:rsid w:val="008018CD"/>
    <w:rsid w:val="00811CC7"/>
    <w:rsid w:val="008151DB"/>
    <w:rsid w:val="00820063"/>
    <w:rsid w:val="00821EA8"/>
    <w:rsid w:val="00835A75"/>
    <w:rsid w:val="00877B03"/>
    <w:rsid w:val="00882266"/>
    <w:rsid w:val="008916E8"/>
    <w:rsid w:val="008A4FA0"/>
    <w:rsid w:val="008E0E79"/>
    <w:rsid w:val="008F36C0"/>
    <w:rsid w:val="00910FAF"/>
    <w:rsid w:val="00930BED"/>
    <w:rsid w:val="00931567"/>
    <w:rsid w:val="00942B28"/>
    <w:rsid w:val="00943AD8"/>
    <w:rsid w:val="00945484"/>
    <w:rsid w:val="00950E28"/>
    <w:rsid w:val="00954153"/>
    <w:rsid w:val="00964BEC"/>
    <w:rsid w:val="009772D7"/>
    <w:rsid w:val="00987C64"/>
    <w:rsid w:val="00993112"/>
    <w:rsid w:val="009D61A9"/>
    <w:rsid w:val="009E2BC5"/>
    <w:rsid w:val="009E48CC"/>
    <w:rsid w:val="009E7DCA"/>
    <w:rsid w:val="009F5FF4"/>
    <w:rsid w:val="00A07E62"/>
    <w:rsid w:val="00A101F5"/>
    <w:rsid w:val="00A2721D"/>
    <w:rsid w:val="00A50BA6"/>
    <w:rsid w:val="00A608C2"/>
    <w:rsid w:val="00A65E62"/>
    <w:rsid w:val="00A754DC"/>
    <w:rsid w:val="00A76E7A"/>
    <w:rsid w:val="00AA53C4"/>
    <w:rsid w:val="00AB15A7"/>
    <w:rsid w:val="00AC0123"/>
    <w:rsid w:val="00AE28F6"/>
    <w:rsid w:val="00AE39B7"/>
    <w:rsid w:val="00B03B6A"/>
    <w:rsid w:val="00B12E80"/>
    <w:rsid w:val="00B27C53"/>
    <w:rsid w:val="00B6231F"/>
    <w:rsid w:val="00B62941"/>
    <w:rsid w:val="00B63448"/>
    <w:rsid w:val="00B74C1B"/>
    <w:rsid w:val="00B8788D"/>
    <w:rsid w:val="00B97943"/>
    <w:rsid w:val="00BA5396"/>
    <w:rsid w:val="00BB6B6E"/>
    <w:rsid w:val="00BD0244"/>
    <w:rsid w:val="00BE018D"/>
    <w:rsid w:val="00BE2008"/>
    <w:rsid w:val="00BF0CC1"/>
    <w:rsid w:val="00BF7364"/>
    <w:rsid w:val="00C13AD0"/>
    <w:rsid w:val="00C25A28"/>
    <w:rsid w:val="00C66462"/>
    <w:rsid w:val="00CA011D"/>
    <w:rsid w:val="00CA38EE"/>
    <w:rsid w:val="00CB6628"/>
    <w:rsid w:val="00CC0385"/>
    <w:rsid w:val="00CD547A"/>
    <w:rsid w:val="00CD77F6"/>
    <w:rsid w:val="00CE57A7"/>
    <w:rsid w:val="00D1371B"/>
    <w:rsid w:val="00D1658F"/>
    <w:rsid w:val="00D34A97"/>
    <w:rsid w:val="00D350DE"/>
    <w:rsid w:val="00D41BE5"/>
    <w:rsid w:val="00D50646"/>
    <w:rsid w:val="00D6767E"/>
    <w:rsid w:val="00D73A7E"/>
    <w:rsid w:val="00D81556"/>
    <w:rsid w:val="00D9518A"/>
    <w:rsid w:val="00DB2ECF"/>
    <w:rsid w:val="00DC0EE1"/>
    <w:rsid w:val="00DD1CF9"/>
    <w:rsid w:val="00DF24B1"/>
    <w:rsid w:val="00E11416"/>
    <w:rsid w:val="00E511EB"/>
    <w:rsid w:val="00E66416"/>
    <w:rsid w:val="00E76C5E"/>
    <w:rsid w:val="00E84AD1"/>
    <w:rsid w:val="00EA7936"/>
    <w:rsid w:val="00EB1421"/>
    <w:rsid w:val="00EC2C23"/>
    <w:rsid w:val="00F058E6"/>
    <w:rsid w:val="00F17F58"/>
    <w:rsid w:val="00F203F9"/>
    <w:rsid w:val="00F26605"/>
    <w:rsid w:val="00F50A7C"/>
    <w:rsid w:val="00F9003C"/>
    <w:rsid w:val="00FC4B38"/>
    <w:rsid w:val="00FC4D88"/>
    <w:rsid w:val="00FD68AD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C4740"/>
  <w15:chartTrackingRefBased/>
  <w15:docId w15:val="{919FD852-8BFE-4444-A119-32C6ADD3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1658F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D1658F"/>
  </w:style>
  <w:style w:type="table" w:styleId="a5">
    <w:name w:val="Table Grid"/>
    <w:basedOn w:val="a1"/>
    <w:rsid w:val="000D0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386158"/>
    <w:pPr>
      <w:spacing w:before="100" w:beforeAutospacing="1" w:after="100" w:afterAutospacing="1"/>
    </w:pPr>
    <w:rPr>
      <w:lang w:val="ru-RU"/>
    </w:rPr>
  </w:style>
  <w:style w:type="paragraph" w:styleId="a7">
    <w:name w:val="footnote text"/>
    <w:basedOn w:val="a"/>
    <w:semiHidden/>
    <w:rsid w:val="00BF7364"/>
    <w:rPr>
      <w:sz w:val="20"/>
      <w:szCs w:val="20"/>
      <w:lang w:val="ru-RU"/>
    </w:rPr>
  </w:style>
  <w:style w:type="character" w:styleId="a8">
    <w:name w:val="footnote reference"/>
    <w:basedOn w:val="a0"/>
    <w:semiHidden/>
    <w:rsid w:val="00BF7364"/>
    <w:rPr>
      <w:vertAlign w:val="superscript"/>
    </w:rPr>
  </w:style>
  <w:style w:type="paragraph" w:styleId="a9">
    <w:name w:val="header"/>
    <w:basedOn w:val="a"/>
    <w:rsid w:val="00AB15A7"/>
    <w:pPr>
      <w:tabs>
        <w:tab w:val="center" w:pos="4677"/>
        <w:tab w:val="right" w:pos="9355"/>
      </w:tabs>
    </w:pPr>
  </w:style>
  <w:style w:type="paragraph" w:customStyle="1" w:styleId="aa">
    <w:name w:val="ДинТекстОбыч"/>
    <w:basedOn w:val="a"/>
    <w:rsid w:val="006A1027"/>
    <w:pPr>
      <w:widowControl w:val="0"/>
      <w:ind w:firstLine="567"/>
      <w:jc w:val="both"/>
    </w:pPr>
    <w:rPr>
      <w:color w:val="000000"/>
      <w:sz w:val="22"/>
      <w:szCs w:val="20"/>
      <w:lang w:val="ru-RU"/>
    </w:rPr>
  </w:style>
  <w:style w:type="paragraph" w:customStyle="1" w:styleId="ab">
    <w:name w:val="ДинТекстТабл"/>
    <w:basedOn w:val="a"/>
    <w:rsid w:val="00E66416"/>
    <w:pPr>
      <w:widowControl w:val="0"/>
    </w:pPr>
    <w:rPr>
      <w:sz w:val="22"/>
      <w:szCs w:val="20"/>
      <w:lang w:val="en-US"/>
    </w:rPr>
  </w:style>
  <w:style w:type="character" w:styleId="ac">
    <w:name w:val="Strong"/>
    <w:basedOn w:val="a0"/>
    <w:qFormat/>
    <w:rsid w:val="00721F8C"/>
    <w:rPr>
      <w:b/>
      <w:bCs/>
    </w:rPr>
  </w:style>
  <w:style w:type="character" w:styleId="ad">
    <w:name w:val="Hyperlink"/>
    <w:basedOn w:val="a0"/>
    <w:uiPriority w:val="99"/>
    <w:rsid w:val="00721F8C"/>
    <w:rPr>
      <w:color w:val="0000FF"/>
      <w:u w:val="single"/>
    </w:rPr>
  </w:style>
  <w:style w:type="character" w:styleId="ae">
    <w:name w:val="Emphasis"/>
    <w:basedOn w:val="a0"/>
    <w:qFormat/>
    <w:rsid w:val="00721F8C"/>
    <w:rPr>
      <w:i/>
      <w:iCs/>
    </w:rPr>
  </w:style>
  <w:style w:type="paragraph" w:styleId="af">
    <w:name w:val="List Paragraph"/>
    <w:basedOn w:val="a"/>
    <w:uiPriority w:val="34"/>
    <w:qFormat/>
    <w:rsid w:val="00964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Лекція 2</vt:lpstr>
    </vt:vector>
  </TitlesOfParts>
  <Company>Home</Company>
  <LinksUpToDate>false</LinksUpToDate>
  <CharactersWithSpaces>12310</CharactersWithSpaces>
  <SharedDoc>false</SharedDoc>
  <HLinks>
    <vt:vector size="48" baseType="variant">
      <vt:variant>
        <vt:i4>2424949</vt:i4>
      </vt:variant>
      <vt:variant>
        <vt:i4>21</vt:i4>
      </vt:variant>
      <vt:variant>
        <vt:i4>0</vt:i4>
      </vt:variant>
      <vt:variant>
        <vt:i4>5</vt:i4>
      </vt:variant>
      <vt:variant>
        <vt:lpwstr>https://plus.google.com/share?url=https://news.dtkt.ua/taxation/pdfo/52228</vt:lpwstr>
      </vt:variant>
      <vt:variant>
        <vt:lpwstr/>
      </vt:variant>
      <vt:variant>
        <vt:i4>1048590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https://www.facebook.com/sharer/sharer.php?u=https://news.dtkt.ua/taxation/pdfo/52228</vt:lpwstr>
      </vt:variant>
      <vt:variant>
        <vt:lpwstr/>
      </vt:variant>
      <vt:variant>
        <vt:i4>2687013</vt:i4>
      </vt:variant>
      <vt:variant>
        <vt:i4>15</vt:i4>
      </vt:variant>
      <vt:variant>
        <vt:i4>0</vt:i4>
      </vt:variant>
      <vt:variant>
        <vt:i4>5</vt:i4>
      </vt:variant>
      <vt:variant>
        <vt:lpwstr>https://docs.dtkt.ua/doc/1011.47.165?page=20</vt:lpwstr>
      </vt:variant>
      <vt:variant>
        <vt:lpwstr>pn3319</vt:lpwstr>
      </vt:variant>
      <vt:variant>
        <vt:i4>2162726</vt:i4>
      </vt:variant>
      <vt:variant>
        <vt:i4>12</vt:i4>
      </vt:variant>
      <vt:variant>
        <vt:i4>0</vt:i4>
      </vt:variant>
      <vt:variant>
        <vt:i4>5</vt:i4>
      </vt:variant>
      <vt:variant>
        <vt:lpwstr>https://docs.dtkt.ua/doc/1011.47.165?page=20</vt:lpwstr>
      </vt:variant>
      <vt:variant>
        <vt:lpwstr>pn3321</vt:lpwstr>
      </vt:variant>
      <vt:variant>
        <vt:i4>2359333</vt:i4>
      </vt:variant>
      <vt:variant>
        <vt:i4>9</vt:i4>
      </vt:variant>
      <vt:variant>
        <vt:i4>0</vt:i4>
      </vt:variant>
      <vt:variant>
        <vt:i4>5</vt:i4>
      </vt:variant>
      <vt:variant>
        <vt:lpwstr>https://docs.dtkt.ua/doc/1011.47.165?page=20</vt:lpwstr>
      </vt:variant>
      <vt:variant>
        <vt:lpwstr>pn3314</vt:lpwstr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https://docs.dtkt.ua/doc/1011.47.165?page=20</vt:lpwstr>
      </vt:variant>
      <vt:variant>
        <vt:lpwstr>pn3311</vt:lpwstr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https://docs.dtkt.ua/doc/1011.47.165?page=20</vt:lpwstr>
      </vt:variant>
      <vt:variant>
        <vt:lpwstr>pn3310</vt:lpwstr>
      </vt:variant>
      <vt:variant>
        <vt:i4>2687012</vt:i4>
      </vt:variant>
      <vt:variant>
        <vt:i4>0</vt:i4>
      </vt:variant>
      <vt:variant>
        <vt:i4>0</vt:i4>
      </vt:variant>
      <vt:variant>
        <vt:i4>5</vt:i4>
      </vt:variant>
      <vt:variant>
        <vt:lpwstr>https://docs.dtkt.ua/doc/1011.47.165?page=20</vt:lpwstr>
      </vt:variant>
      <vt:variant>
        <vt:lpwstr>pn3309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Лекція 2</dc:title>
  <dc:subject/>
  <dc:creator>ОЛЯ</dc:creator>
  <cp:keywords/>
  <cp:lastModifiedBy>Lenovo</cp:lastModifiedBy>
  <cp:revision>4</cp:revision>
  <cp:lastPrinted>2015-07-23T13:23:00Z</cp:lastPrinted>
  <dcterms:created xsi:type="dcterms:W3CDTF">2024-05-02T18:55:00Z</dcterms:created>
  <dcterms:modified xsi:type="dcterms:W3CDTF">2024-05-02T19:29:00Z</dcterms:modified>
</cp:coreProperties>
</file>