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AE" w:rsidRPr="006D05AE" w:rsidRDefault="006D05AE" w:rsidP="006D05AE">
      <w:pPr>
        <w:pStyle w:val="Default"/>
        <w:jc w:val="center"/>
        <w:rPr>
          <w:b/>
          <w:sz w:val="28"/>
          <w:szCs w:val="28"/>
        </w:rPr>
      </w:pPr>
      <w:bookmarkStart w:id="0" w:name="_Toc348026946"/>
      <w:r w:rsidRPr="006D05AE">
        <w:rPr>
          <w:b/>
          <w:sz w:val="28"/>
          <w:szCs w:val="28"/>
        </w:rPr>
        <w:t xml:space="preserve">Лекція 8. </w:t>
      </w:r>
      <w:r w:rsidRPr="006D05AE">
        <w:rPr>
          <w:b/>
          <w:sz w:val="28"/>
          <w:szCs w:val="28"/>
        </w:rPr>
        <w:t>Документи, їх призначення, класифікація. Реквізити документа. Правила написання тексту документа. Стандартизація тексту документів</w:t>
      </w:r>
    </w:p>
    <w:p w:rsidR="006D05AE" w:rsidRPr="006D05AE" w:rsidRDefault="006D05AE" w:rsidP="006D05AE">
      <w:pPr>
        <w:pStyle w:val="2"/>
      </w:pPr>
      <w:r w:rsidRPr="006D05AE">
        <w:t>План</w:t>
      </w:r>
      <w:bookmarkEnd w:id="0"/>
    </w:p>
    <w:p w:rsidR="006D05AE" w:rsidRPr="006D05AE" w:rsidRDefault="006D05AE" w:rsidP="006D05AE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6D05AE">
        <w:rPr>
          <w:sz w:val="28"/>
          <w:szCs w:val="28"/>
          <w:lang w:val="uk-UA"/>
        </w:rPr>
        <w:t xml:space="preserve">Класифікація документів. </w:t>
      </w:r>
    </w:p>
    <w:p w:rsidR="006D05AE" w:rsidRPr="006D05AE" w:rsidRDefault="006D05AE" w:rsidP="006D05AE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6D05AE">
        <w:rPr>
          <w:sz w:val="28"/>
          <w:szCs w:val="28"/>
          <w:lang w:val="uk-UA"/>
        </w:rPr>
        <w:t xml:space="preserve">Національний стандарт України. </w:t>
      </w:r>
    </w:p>
    <w:p w:rsidR="006D05AE" w:rsidRPr="006D05AE" w:rsidRDefault="006D05AE" w:rsidP="006D05AE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6D05AE">
        <w:rPr>
          <w:sz w:val="28"/>
          <w:szCs w:val="28"/>
          <w:lang w:val="uk-UA"/>
        </w:rPr>
        <w:t xml:space="preserve">Вимоги до змісту та розташування реквізитів. Вимоги до бланків документів. Оформлювання сторінки. </w:t>
      </w:r>
    </w:p>
    <w:p w:rsidR="006D05AE" w:rsidRPr="006D05AE" w:rsidRDefault="006D05AE" w:rsidP="006D05AE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6D05AE">
        <w:rPr>
          <w:sz w:val="28"/>
          <w:szCs w:val="28"/>
          <w:lang w:val="uk-UA"/>
        </w:rPr>
        <w:t>Вимоги до тексту документа.</w:t>
      </w:r>
    </w:p>
    <w:p w:rsidR="006D05AE" w:rsidRPr="006D05AE" w:rsidRDefault="006D05AE" w:rsidP="006D05AE">
      <w:pPr>
        <w:pStyle w:val="2"/>
        <w:rPr>
          <w:rFonts w:eastAsia="SimSun"/>
          <w:lang w:eastAsia="zh-CN"/>
        </w:rPr>
      </w:pPr>
      <w:bookmarkStart w:id="1" w:name="_Toc348026947"/>
      <w:r w:rsidRPr="006D05AE">
        <w:t>Основні теоретичні відомості</w:t>
      </w:r>
      <w:bookmarkEnd w:id="1"/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eastAsia="Times New Roman"/>
          <w:sz w:val="28"/>
          <w:szCs w:val="28"/>
          <w:lang w:val="uk-UA" w:eastAsia="ru-RU"/>
        </w:rPr>
      </w:pPr>
      <w:r w:rsidRPr="006D05AE">
        <w:rPr>
          <w:rFonts w:eastAsia="Times New Roman"/>
          <w:sz w:val="28"/>
          <w:szCs w:val="28"/>
          <w:lang w:val="uk-UA" w:eastAsia="ru-RU"/>
        </w:rPr>
        <w:t xml:space="preserve">Ділові документи класифікують: </w:t>
      </w:r>
      <w:r w:rsidRPr="006D05AE">
        <w:rPr>
          <w:rFonts w:eastAsia="Times New Roman"/>
          <w:b/>
          <w:i/>
          <w:sz w:val="28"/>
          <w:szCs w:val="28"/>
          <w:lang w:val="uk-UA" w:eastAsia="ru-RU"/>
        </w:rPr>
        <w:t xml:space="preserve">за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способом фіксування інформації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писані, графічні, фото-, кіно- </w:t>
      </w:r>
      <w:r w:rsidRPr="006D05AE">
        <w:rPr>
          <w:rFonts w:eastAsia="Times New Roman"/>
          <w:sz w:val="28"/>
          <w:szCs w:val="28"/>
          <w:lang w:val="uk-UA" w:eastAsia="ru-RU"/>
        </w:rPr>
        <w:t>та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 фотодокументи)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; </w:t>
      </w:r>
      <w:r w:rsidRPr="006D05AE">
        <w:rPr>
          <w:rFonts w:eastAsia="Times New Roman"/>
          <w:b/>
          <w:i/>
          <w:sz w:val="28"/>
          <w:szCs w:val="28"/>
          <w:lang w:val="uk-UA" w:eastAsia="ru-RU"/>
        </w:rPr>
        <w:t>за технікою відтворення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рукописні та відтворені механічним способом); </w:t>
      </w:r>
      <w:r w:rsidRPr="006D05AE">
        <w:rPr>
          <w:rFonts w:eastAsia="Times New Roman"/>
          <w:i/>
          <w:iCs/>
          <w:sz w:val="28"/>
          <w:szCs w:val="28"/>
          <w:lang w:val="uk-UA" w:eastAsia="ru-RU"/>
        </w:rPr>
        <w:t>з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а змістом і призначенням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>організаційно-розпорядчі, довідково-інформаційні, господарсько-договірні, фінансово-розрахункові, документи з особового складу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, 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>особисті офіційні документи, посвідкові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); </w:t>
      </w:r>
      <w:r w:rsidRPr="006D05AE">
        <w:rPr>
          <w:rFonts w:eastAsia="Times New Roman"/>
          <w:b/>
          <w:i/>
          <w:sz w:val="28"/>
          <w:szCs w:val="28"/>
          <w:lang w:val="uk-UA" w:eastAsia="ru-RU"/>
        </w:rPr>
        <w:t>з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а назвою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 </w:t>
      </w:r>
      <w:r w:rsidRPr="006D05AE">
        <w:rPr>
          <w:rFonts w:eastAsia="Times New Roman"/>
          <w:sz w:val="28"/>
          <w:szCs w:val="28"/>
          <w:lang w:val="uk-UA" w:eastAsia="ru-RU"/>
        </w:rPr>
        <w:t>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акти, анотації, відгуки, відомості, вказівки, довідки, договори);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за способом виготовлення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типові, стандартні (трафаретні) та індивідуальні); 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за ступенем</w:t>
      </w:r>
      <w:r w:rsidRPr="006D05AE">
        <w:rPr>
          <w:rFonts w:eastAsia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складності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прості і складні);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за місцем створення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внутрішні і зовнішні); </w:t>
      </w:r>
      <w:r w:rsidRPr="006D05AE">
        <w:rPr>
          <w:rFonts w:eastAsia="Times New Roman"/>
          <w:b/>
          <w:i/>
          <w:sz w:val="28"/>
          <w:szCs w:val="28"/>
          <w:lang w:val="uk-UA" w:eastAsia="ru-RU"/>
        </w:rPr>
        <w:t>за напрямом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вхідні й вихідні);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за терміном виконання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>термінові і нетермінові)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;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за походженням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службові та офіційно-особисті); </w:t>
      </w:r>
      <w:r w:rsidRPr="006D05AE">
        <w:rPr>
          <w:rFonts w:eastAsia="Times New Roman"/>
          <w:b/>
          <w:i/>
          <w:iCs/>
          <w:sz w:val="28"/>
          <w:szCs w:val="28"/>
          <w:lang w:val="uk-UA" w:eastAsia="ru-RU"/>
        </w:rPr>
        <w:t>з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а ступенем гласності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(таємні, цілком таємні, ДСК);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за юридичною силою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справжні й фальшиві); </w:t>
      </w:r>
      <w:r w:rsidRPr="006D05AE">
        <w:rPr>
          <w:rFonts w:eastAsia="Times New Roman"/>
          <w:b/>
          <w:i/>
          <w:sz w:val="28"/>
          <w:szCs w:val="28"/>
          <w:lang w:val="uk-UA" w:eastAsia="ru-RU"/>
        </w:rPr>
        <w:t>з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а стадіями</w:t>
      </w:r>
      <w:r w:rsidRPr="006D05AE">
        <w:rPr>
          <w:rFonts w:eastAsia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виготовлення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 xml:space="preserve">оригінали й копії); </w:t>
      </w:r>
      <w:r w:rsidRPr="006D05AE">
        <w:rPr>
          <w:rFonts w:eastAsia="Times New Roman"/>
          <w:b/>
          <w:bCs/>
          <w:i/>
          <w:iCs/>
          <w:sz w:val="28"/>
          <w:szCs w:val="28"/>
          <w:lang w:val="uk-UA" w:eastAsia="ru-RU"/>
        </w:rPr>
        <w:t>за терміном зберігання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 (</w:t>
      </w:r>
      <w:r w:rsidRPr="006D05AE">
        <w:rPr>
          <w:rFonts w:eastAsia="Times New Roman"/>
          <w:iCs/>
          <w:sz w:val="28"/>
          <w:szCs w:val="28"/>
          <w:lang w:val="uk-UA" w:eastAsia="ru-RU"/>
        </w:rPr>
        <w:t>постійного / тривалого / тимчасового зберігання</w:t>
      </w:r>
      <w:r w:rsidRPr="006D05AE">
        <w:rPr>
          <w:rFonts w:eastAsia="Times New Roman"/>
          <w:sz w:val="28"/>
          <w:szCs w:val="28"/>
          <w:lang w:val="uk-UA" w:eastAsia="ru-RU"/>
        </w:rPr>
        <w:t xml:space="preserve">). </w:t>
      </w:r>
    </w:p>
    <w:p w:rsid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b/>
          <w:i/>
          <w:sz w:val="28"/>
          <w:szCs w:val="28"/>
          <w:lang w:val="uk-UA" w:eastAsia="uk-UA"/>
        </w:rPr>
        <w:t>Національний стандарт України</w:t>
      </w:r>
      <w:r>
        <w:rPr>
          <w:sz w:val="28"/>
          <w:szCs w:val="28"/>
          <w:lang w:val="uk-UA" w:eastAsia="uk-UA"/>
        </w:rPr>
        <w:t xml:space="preserve"> ДСТУ 4163-2019</w:t>
      </w:r>
      <w:r w:rsidRPr="006D05AE">
        <w:rPr>
          <w:sz w:val="28"/>
          <w:szCs w:val="28"/>
          <w:lang w:val="uk-UA" w:eastAsia="uk-UA"/>
        </w:rPr>
        <w:t xml:space="preserve"> поширюється на організаційно-розпорядчі документи – постанови, розпорядження, накази, положення, рішення, протоколи, акти, листи, створювані в результаті діяльності: органів державної влади України, органів місцевого самоврядування; підприємств, установ, організацій та їх об’єднань усіх форм власності. Цей стандарт установлює: склад реквізитів документів; вимоги до змісту і розташування їх; вимоги до бланків та оформлювання документів; вимоги до документів, що їх виготовляють за допомоги друку. Додержання цих вимог надає документові юридичної чинності.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b/>
          <w:sz w:val="28"/>
          <w:szCs w:val="28"/>
          <w:lang w:eastAsia="uk-UA"/>
        </w:rPr>
        <w:t>Вимоги до оформлення документі</w:t>
      </w:r>
      <w:proofErr w:type="gramStart"/>
      <w:r w:rsidRPr="006D05AE">
        <w:rPr>
          <w:b/>
          <w:sz w:val="28"/>
          <w:szCs w:val="28"/>
          <w:lang w:eastAsia="uk-UA"/>
        </w:rPr>
        <w:t>в</w:t>
      </w:r>
      <w:proofErr w:type="gramEnd"/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b/>
          <w:sz w:val="28"/>
          <w:szCs w:val="28"/>
          <w:lang w:eastAsia="uk-UA"/>
        </w:rPr>
        <w:t xml:space="preserve"> Правила оформлення документі</w:t>
      </w:r>
      <w:proofErr w:type="gramStart"/>
      <w:r w:rsidRPr="006D05AE">
        <w:rPr>
          <w:b/>
          <w:sz w:val="28"/>
          <w:szCs w:val="28"/>
          <w:lang w:eastAsia="uk-UA"/>
        </w:rPr>
        <w:t>в</w:t>
      </w:r>
      <w:proofErr w:type="gramEnd"/>
      <w:r w:rsidRPr="006D05AE">
        <w:rPr>
          <w:b/>
          <w:sz w:val="28"/>
          <w:szCs w:val="28"/>
          <w:lang w:eastAsia="uk-UA"/>
        </w:rPr>
        <w:t xml:space="preserve">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Важливе місце в діловодстві </w:t>
      </w:r>
      <w:proofErr w:type="gramStart"/>
      <w:r w:rsidRPr="006D05AE">
        <w:rPr>
          <w:sz w:val="28"/>
          <w:szCs w:val="28"/>
          <w:lang w:eastAsia="uk-UA"/>
        </w:rPr>
        <w:t>пос</w:t>
      </w:r>
      <w:proofErr w:type="gramEnd"/>
      <w:r w:rsidRPr="006D05AE">
        <w:rPr>
          <w:sz w:val="28"/>
          <w:szCs w:val="28"/>
          <w:lang w:eastAsia="uk-UA"/>
        </w:rPr>
        <w:t>ідають правила оформлення документів. Згідно з ними документ повинен: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надходити від установи чи юридичної особи, які мають на це право;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бути юридично правильно оформленим;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бути достов</w:t>
      </w:r>
      <w:r w:rsidRPr="006D05AE">
        <w:rPr>
          <w:sz w:val="28"/>
          <w:szCs w:val="28"/>
          <w:lang w:val="uk-UA" w:eastAsia="uk-UA"/>
        </w:rPr>
        <w:t>і</w:t>
      </w:r>
      <w:r w:rsidRPr="006D05AE">
        <w:rPr>
          <w:sz w:val="28"/>
          <w:szCs w:val="28"/>
          <w:lang w:eastAsia="uk-UA"/>
        </w:rPr>
        <w:t>рним, подавати об’єктивні відомості про події, які висвітлю</w:t>
      </w:r>
      <w:proofErr w:type="gramStart"/>
      <w:r w:rsidRPr="006D05AE">
        <w:rPr>
          <w:sz w:val="28"/>
          <w:szCs w:val="28"/>
          <w:lang w:eastAsia="uk-UA"/>
        </w:rPr>
        <w:t>є,</w:t>
      </w:r>
      <w:proofErr w:type="gramEnd"/>
      <w:r w:rsidRPr="006D05AE">
        <w:rPr>
          <w:sz w:val="28"/>
          <w:szCs w:val="28"/>
          <w:lang w:eastAsia="uk-UA"/>
        </w:rPr>
        <w:t xml:space="preserve"> базуватися на фактах і містити конкретні пропозиції або вказівки;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бути максимально стислим, але не за рахунок зменшення інформації; </w:t>
      </w:r>
      <w:r w:rsidRPr="006D05AE">
        <w:rPr>
          <w:sz w:val="28"/>
          <w:szCs w:val="28"/>
          <w:lang w:val="uk-UA" w:eastAsia="uk-UA"/>
        </w:rPr>
        <w:t xml:space="preserve">мати </w:t>
      </w:r>
      <w:proofErr w:type="gramStart"/>
      <w:r w:rsidRPr="006D05AE">
        <w:rPr>
          <w:sz w:val="28"/>
          <w:szCs w:val="28"/>
          <w:lang w:val="uk-UA" w:eastAsia="uk-UA"/>
        </w:rPr>
        <w:t>посл</w:t>
      </w:r>
      <w:proofErr w:type="gramEnd"/>
      <w:r w:rsidRPr="006D05AE">
        <w:rPr>
          <w:sz w:val="28"/>
          <w:szCs w:val="28"/>
          <w:lang w:val="uk-UA" w:eastAsia="uk-UA"/>
        </w:rPr>
        <w:t xml:space="preserve">ідовність викладу, </w:t>
      </w:r>
      <w:r w:rsidRPr="006D05AE">
        <w:rPr>
          <w:sz w:val="28"/>
          <w:szCs w:val="28"/>
          <w:lang w:eastAsia="uk-UA"/>
        </w:rPr>
        <w:t>без повторень та вживання слів і зворотів, які не несуть змістовне навантаження;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бути </w:t>
      </w:r>
      <w:r w:rsidRPr="006D05AE">
        <w:rPr>
          <w:sz w:val="28"/>
          <w:szCs w:val="28"/>
          <w:lang w:val="uk-UA" w:eastAsia="uk-UA"/>
        </w:rPr>
        <w:t xml:space="preserve">переконливим, </w:t>
      </w:r>
      <w:r w:rsidRPr="006D05AE">
        <w:rPr>
          <w:sz w:val="28"/>
          <w:szCs w:val="28"/>
          <w:lang w:eastAsia="uk-UA"/>
        </w:rPr>
        <w:t>грамотним і зрозумілим кожному, хто його чита</w:t>
      </w:r>
      <w:proofErr w:type="gramStart"/>
      <w:r w:rsidRPr="006D05AE">
        <w:rPr>
          <w:sz w:val="28"/>
          <w:szCs w:val="28"/>
          <w:lang w:eastAsia="uk-UA"/>
        </w:rPr>
        <w:t>є;</w:t>
      </w:r>
      <w:proofErr w:type="gramEnd"/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lastRenderedPageBreak/>
        <w:t xml:space="preserve">— </w:t>
      </w:r>
      <w:r w:rsidRPr="006D05AE">
        <w:rPr>
          <w:sz w:val="28"/>
          <w:szCs w:val="28"/>
          <w:lang w:val="uk-UA" w:eastAsia="uk-UA"/>
        </w:rPr>
        <w:t xml:space="preserve">бути нормативним, </w:t>
      </w:r>
      <w:r w:rsidRPr="006D05AE">
        <w:rPr>
          <w:sz w:val="28"/>
          <w:szCs w:val="28"/>
          <w:lang w:eastAsia="uk-UA"/>
        </w:rPr>
        <w:t>оформлятися за встановленою формою згідно з реквізитами;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>—</w:t>
      </w:r>
      <w:r w:rsidRPr="006D05AE">
        <w:rPr>
          <w:sz w:val="28"/>
          <w:szCs w:val="28"/>
          <w:lang w:val="uk-UA" w:eastAsia="uk-UA"/>
        </w:rPr>
        <w:t xml:space="preserve"> бути етичним, тобто текст документа має відповідати прийнятим в суспільстві етичним нормам;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бути бездоганно відредагованим, мати копії та чернетки;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складатися на відповідних бланках або папері </w:t>
      </w:r>
      <w:proofErr w:type="gramStart"/>
      <w:r w:rsidRPr="006D05AE">
        <w:rPr>
          <w:sz w:val="28"/>
          <w:szCs w:val="28"/>
          <w:lang w:eastAsia="uk-UA"/>
        </w:rPr>
        <w:t>стандартного</w:t>
      </w:r>
      <w:proofErr w:type="gramEnd"/>
      <w:r w:rsidRPr="006D05AE">
        <w:rPr>
          <w:sz w:val="28"/>
          <w:szCs w:val="28"/>
          <w:lang w:eastAsia="uk-UA"/>
        </w:rPr>
        <w:t xml:space="preserve"> формату.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Принципи визначення формату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 xml:space="preserve">Усі формати паперу поділяються на три ряди — А, В, С.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Ряд</w:t>
      </w:r>
      <w:proofErr w:type="gramStart"/>
      <w:r w:rsidRPr="006D05AE">
        <w:rPr>
          <w:sz w:val="28"/>
          <w:szCs w:val="28"/>
          <w:lang w:eastAsia="uk-UA"/>
        </w:rPr>
        <w:t xml:space="preserve"> А</w:t>
      </w:r>
      <w:proofErr w:type="gramEnd"/>
      <w:r w:rsidRPr="006D05AE">
        <w:rPr>
          <w:sz w:val="28"/>
          <w:szCs w:val="28"/>
          <w:lang w:eastAsia="uk-UA"/>
        </w:rPr>
        <w:t xml:space="preserve"> — основний, В і С — додаткові, що використовуються для виготовлення паперових виробів (конвертів, обкладинок тощо).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 xml:space="preserve">Кожен ряд у </w:t>
      </w:r>
      <w:proofErr w:type="gramStart"/>
      <w:r w:rsidRPr="006D05AE">
        <w:rPr>
          <w:sz w:val="28"/>
          <w:szCs w:val="28"/>
          <w:lang w:eastAsia="uk-UA"/>
        </w:rPr>
        <w:t>свою</w:t>
      </w:r>
      <w:proofErr w:type="gramEnd"/>
      <w:r w:rsidRPr="006D05AE">
        <w:rPr>
          <w:sz w:val="28"/>
          <w:szCs w:val="28"/>
          <w:lang w:eastAsia="uk-UA"/>
        </w:rPr>
        <w:t xml:space="preserve"> чергу поділяється на класи за розміром формату. В ряд</w:t>
      </w:r>
      <w:proofErr w:type="gramStart"/>
      <w:r w:rsidRPr="006D05AE">
        <w:rPr>
          <w:sz w:val="28"/>
          <w:szCs w:val="28"/>
          <w:lang w:eastAsia="uk-UA"/>
        </w:rPr>
        <w:t>і А</w:t>
      </w:r>
      <w:proofErr w:type="gramEnd"/>
      <w:r w:rsidRPr="006D05AE">
        <w:rPr>
          <w:sz w:val="28"/>
          <w:szCs w:val="28"/>
          <w:lang w:eastAsia="uk-UA"/>
        </w:rPr>
        <w:t>, наприклад, 13 класів. Кожний окремий формат зазначається літерою ряду та цифрою класу (А5, А6, А7 тощо). Його розмі</w:t>
      </w:r>
      <w:proofErr w:type="gramStart"/>
      <w:r w:rsidRPr="006D05AE">
        <w:rPr>
          <w:sz w:val="28"/>
          <w:szCs w:val="28"/>
          <w:lang w:eastAsia="uk-UA"/>
        </w:rPr>
        <w:t>р</w:t>
      </w:r>
      <w:proofErr w:type="gramEnd"/>
      <w:r w:rsidRPr="006D05AE">
        <w:rPr>
          <w:sz w:val="28"/>
          <w:szCs w:val="28"/>
          <w:lang w:eastAsia="uk-UA"/>
        </w:rPr>
        <w:t xml:space="preserve"> визначається в міліметрах.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>Початковий формат дорівнює одному квадратному метру. Кожний наступний одержують шляхом поділу попереднього навпіл. Останній (А13) дорівнює розміру поштової марки. Найширше застосовуються формати А</w:t>
      </w:r>
      <w:proofErr w:type="gramStart"/>
      <w:r w:rsidRPr="006D05AE">
        <w:rPr>
          <w:sz w:val="28"/>
          <w:szCs w:val="28"/>
          <w:lang w:eastAsia="uk-UA"/>
        </w:rPr>
        <w:t>4</w:t>
      </w:r>
      <w:proofErr w:type="gramEnd"/>
      <w:r w:rsidRPr="006D05AE">
        <w:rPr>
          <w:sz w:val="28"/>
          <w:szCs w:val="28"/>
          <w:lang w:eastAsia="uk-UA"/>
        </w:rPr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6D05AE">
          <w:rPr>
            <w:sz w:val="28"/>
            <w:szCs w:val="28"/>
            <w:lang w:eastAsia="uk-UA"/>
          </w:rPr>
          <w:t>297 мм</w:t>
        </w:r>
      </w:smartTag>
      <w:r w:rsidRPr="006D05AE">
        <w:rPr>
          <w:sz w:val="28"/>
          <w:szCs w:val="28"/>
          <w:lang w:eastAsia="uk-UA"/>
        </w:rPr>
        <w:t xml:space="preserve">), А5 (148 х </w:t>
      </w:r>
      <w:smartTag w:uri="urn:schemas-microsoft-com:office:smarttags" w:element="metricconverter">
        <w:smartTagPr>
          <w:attr w:name="ProductID" w:val="210 мм"/>
        </w:smartTagPr>
        <w:r w:rsidRPr="006D05AE">
          <w:rPr>
            <w:sz w:val="28"/>
            <w:szCs w:val="28"/>
            <w:lang w:eastAsia="uk-UA"/>
          </w:rPr>
          <w:t>210 мм</w:t>
        </w:r>
      </w:smartTag>
      <w:r w:rsidRPr="006D05AE">
        <w:rPr>
          <w:sz w:val="28"/>
          <w:szCs w:val="28"/>
          <w:lang w:eastAsia="uk-UA"/>
        </w:rPr>
        <w:t>).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i/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• </w:t>
      </w:r>
      <w:r w:rsidRPr="006D05AE">
        <w:rPr>
          <w:b/>
          <w:i/>
          <w:sz w:val="28"/>
          <w:szCs w:val="28"/>
          <w:lang w:val="uk-UA" w:eastAsia="uk-UA"/>
        </w:rPr>
        <w:t>Особливості виготовлення бланків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 xml:space="preserve">Всі службові документи, як правило, повинні оформлятись на бланках установ. </w:t>
      </w:r>
      <w:r w:rsidRPr="006D05AE">
        <w:rPr>
          <w:sz w:val="28"/>
          <w:szCs w:val="28"/>
          <w:lang w:val="uk-UA" w:eastAsia="uk-UA"/>
        </w:rPr>
        <w:t xml:space="preserve">Бланк службового документа — це уніфікована форма службового документа з надрукованою постійною інформацією реквізитів і наявним місцем для фіксування їх змінної інформації. </w:t>
      </w:r>
      <w:r w:rsidRPr="006D05AE">
        <w:rPr>
          <w:sz w:val="28"/>
          <w:szCs w:val="28"/>
          <w:lang w:eastAsia="uk-UA"/>
        </w:rPr>
        <w:t xml:space="preserve">Бланки </w:t>
      </w:r>
      <w:r w:rsidRPr="006D05AE">
        <w:rPr>
          <w:sz w:val="28"/>
          <w:szCs w:val="28"/>
          <w:lang w:val="uk-UA" w:eastAsia="uk-UA"/>
        </w:rPr>
        <w:t xml:space="preserve">службових документів </w:t>
      </w:r>
      <w:r w:rsidRPr="006D05AE">
        <w:rPr>
          <w:sz w:val="28"/>
          <w:szCs w:val="28"/>
          <w:lang w:eastAsia="uk-UA"/>
        </w:rPr>
        <w:t xml:space="preserve">виготовляються згідно з вимогами чинних стандартів </w:t>
      </w:r>
      <w:proofErr w:type="gramStart"/>
      <w:r w:rsidRPr="006D05AE">
        <w:rPr>
          <w:sz w:val="28"/>
          <w:szCs w:val="28"/>
          <w:lang w:eastAsia="uk-UA"/>
        </w:rPr>
        <w:t>з обов</w:t>
      </w:r>
      <w:proofErr w:type="gramEnd"/>
      <w:r w:rsidRPr="006D05AE">
        <w:rPr>
          <w:sz w:val="28"/>
          <w:szCs w:val="28"/>
          <w:lang w:eastAsia="uk-UA"/>
        </w:rPr>
        <w:t xml:space="preserve">’язковим дотриманням ряду правил.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 xml:space="preserve">Виготовлення бланків конкретних видів документів </w:t>
      </w:r>
      <w:r w:rsidRPr="006D05AE">
        <w:rPr>
          <w:sz w:val="28"/>
          <w:szCs w:val="28"/>
          <w:lang w:val="uk-UA" w:eastAsia="uk-UA"/>
        </w:rPr>
        <w:t xml:space="preserve">друкарським способом </w:t>
      </w:r>
      <w:r w:rsidRPr="006D05AE">
        <w:rPr>
          <w:sz w:val="28"/>
          <w:szCs w:val="28"/>
          <w:lang w:eastAsia="uk-UA"/>
        </w:rPr>
        <w:t>виправдане, якщо їх створюється понад дві</w:t>
      </w:r>
      <w:proofErr w:type="gramStart"/>
      <w:r w:rsidRPr="006D05AE">
        <w:rPr>
          <w:sz w:val="28"/>
          <w:szCs w:val="28"/>
          <w:lang w:eastAsia="uk-UA"/>
        </w:rPr>
        <w:t>ст</w:t>
      </w:r>
      <w:proofErr w:type="gramEnd"/>
      <w:r w:rsidRPr="006D05AE">
        <w:rPr>
          <w:sz w:val="28"/>
          <w:szCs w:val="28"/>
          <w:lang w:eastAsia="uk-UA"/>
        </w:rPr>
        <w:t>і на рік.</w:t>
      </w:r>
      <w:r w:rsidRPr="006D05AE">
        <w:rPr>
          <w:b/>
          <w:sz w:val="28"/>
          <w:szCs w:val="28"/>
          <w:lang w:eastAsia="uk-UA"/>
        </w:rPr>
        <w:t xml:space="preserve"> </w:t>
      </w:r>
      <w:r w:rsidRPr="006D05AE">
        <w:rPr>
          <w:sz w:val="28"/>
          <w:szCs w:val="28"/>
          <w:lang w:val="uk-UA" w:eastAsia="uk-UA"/>
        </w:rPr>
        <w:t xml:space="preserve">Для цього використовують два основні формати паперу згідно з ГОСТ 9327-60 «Папір та вироби з паперу. Споживчі формати». Окрім вищезазначених форматів  А4 та А5 дозволяється використовувати бланки формату  А3 (297х420 мм) для оформлення документів у вигляді таблиць та А6 (105х148 мм) —для написання резолюцій.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Бланки кожного виду документів повинні виготовлятися відповідно до схем розташування реквізитів (додаток 1,2), де позначаються межі зон для їх фіксування на основі кутового або поздовжнього розміщення реквізитів.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Реквізити заголовкової частини розміщуються центрованим (початок і кінець кожного рядка реквізиту однаково віддалені від меж площі) або прапоровим (кожний рядок реквізиту починається від лівої межі площі) способом.  Дозволяється розміщувати реквізити у межах, встановлених пропонованими схемами з допуском 2мм. </w:t>
      </w:r>
      <w:r w:rsidRPr="006D05AE">
        <w:rPr>
          <w:sz w:val="28"/>
          <w:szCs w:val="28"/>
          <w:lang w:eastAsia="uk-UA"/>
        </w:rPr>
        <w:t xml:space="preserve">Друкуються бланки у друкарні на білому папері </w:t>
      </w:r>
      <w:r w:rsidRPr="006D05AE">
        <w:rPr>
          <w:sz w:val="28"/>
          <w:szCs w:val="28"/>
          <w:lang w:val="uk-UA" w:eastAsia="uk-UA"/>
        </w:rPr>
        <w:t>високої якості (</w:t>
      </w:r>
      <w:proofErr w:type="gramStart"/>
      <w:r w:rsidRPr="006D05AE">
        <w:rPr>
          <w:sz w:val="28"/>
          <w:szCs w:val="28"/>
          <w:lang w:eastAsia="uk-UA"/>
        </w:rPr>
        <w:t>св</w:t>
      </w:r>
      <w:proofErr w:type="gramEnd"/>
      <w:r w:rsidRPr="006D05AE">
        <w:rPr>
          <w:sz w:val="28"/>
          <w:szCs w:val="28"/>
          <w:lang w:eastAsia="uk-UA"/>
        </w:rPr>
        <w:t>ітлих</w:t>
      </w:r>
      <w:r w:rsidRPr="006D05AE">
        <w:rPr>
          <w:sz w:val="28"/>
          <w:szCs w:val="28"/>
          <w:lang w:val="uk-UA" w:eastAsia="uk-UA"/>
        </w:rPr>
        <w:t>)</w:t>
      </w:r>
      <w:r w:rsidRPr="006D05AE">
        <w:rPr>
          <w:sz w:val="28"/>
          <w:szCs w:val="28"/>
          <w:lang w:eastAsia="uk-UA"/>
        </w:rPr>
        <w:t xml:space="preserve"> тонів фарбами насиченого кольору</w:t>
      </w:r>
      <w:r w:rsidRPr="006D05AE">
        <w:rPr>
          <w:sz w:val="28"/>
          <w:szCs w:val="28"/>
          <w:lang w:val="uk-UA" w:eastAsia="uk-UA"/>
        </w:rPr>
        <w:t xml:space="preserve">, як правило, чорного, синього або зеленого.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Деякі внутрішні документи (заяви працівників, окремі службові довідки тощо) та документи, що створюються від імені двох або кількох організацій, оформляються на звичайних аркушах паперу.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val="uk-UA" w:eastAsia="uk-UA"/>
        </w:rPr>
        <w:t xml:space="preserve">Важливе значення має зовнішній вигляд документа, що унаочнює стиль </w:t>
      </w:r>
      <w:r w:rsidRPr="006D05AE">
        <w:rPr>
          <w:sz w:val="28"/>
          <w:szCs w:val="28"/>
          <w:lang w:val="uk-UA" w:eastAsia="uk-UA"/>
        </w:rPr>
        <w:lastRenderedPageBreak/>
        <w:t xml:space="preserve">роботи апарату управління, дисципліну та особисту культуру його працівників. </w:t>
      </w:r>
      <w:r w:rsidRPr="006D05AE">
        <w:rPr>
          <w:sz w:val="28"/>
          <w:szCs w:val="28"/>
          <w:lang w:eastAsia="uk-UA"/>
        </w:rPr>
        <w:t>Якщо документ оформлений неохайно, значить в установі низька культура праці і це викликатиме недові</w:t>
      </w:r>
      <w:proofErr w:type="gramStart"/>
      <w:r w:rsidRPr="006D05AE">
        <w:rPr>
          <w:sz w:val="28"/>
          <w:szCs w:val="28"/>
          <w:lang w:eastAsia="uk-UA"/>
        </w:rPr>
        <w:t>ру до</w:t>
      </w:r>
      <w:proofErr w:type="gramEnd"/>
      <w:r w:rsidRPr="006D05AE">
        <w:rPr>
          <w:sz w:val="28"/>
          <w:szCs w:val="28"/>
          <w:lang w:eastAsia="uk-UA"/>
        </w:rPr>
        <w:t xml:space="preserve"> фірми.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Відповідно до ДСТУ 4163-2019</w:t>
      </w:r>
      <w:r w:rsidRPr="006D05AE">
        <w:rPr>
          <w:sz w:val="28"/>
          <w:szCs w:val="28"/>
          <w:lang w:val="uk-UA" w:eastAsia="uk-UA"/>
        </w:rPr>
        <w:t xml:space="preserve"> для виготовлення бланків організаційно-розпорядчих документів  використовуються реквізити заголовка (1-10), реквізит 14 (місце складання або видання документа), а також обмежувальні позначки для реквізитів: 11 (дата документа), 12 (реєстраційний індекс документа), 13 (посилення на реєстраційний індекс і дату документа, на який дають відповідь), 19 (заголовок до тексту), та 20 (відмітка про контроль).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Не всі зазначені реквізити та обмежувальні позначки можуть бути одночасно зафіксовані на бланку. Склад реквізитів, необхідних для виготовлення бланку залежить від його виду :</w:t>
      </w:r>
    </w:p>
    <w:p w:rsidR="006D05AE" w:rsidRPr="006D05AE" w:rsidRDefault="006D05AE" w:rsidP="006D05AE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загальний бланк для виготовлення будь-якого документа, крім листа (додаток3);</w:t>
      </w:r>
    </w:p>
    <w:p w:rsidR="006D05AE" w:rsidRPr="006D05AE" w:rsidRDefault="006D05AE" w:rsidP="006D05AE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бланк конкретного виду документа,  крім листа (додаток 4);</w:t>
      </w:r>
    </w:p>
    <w:p w:rsidR="006D05AE" w:rsidRPr="006D05AE" w:rsidRDefault="006D05AE" w:rsidP="006D05AE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бланк листа(додаток 5).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>Загальний бланк</w:t>
      </w:r>
      <w:r w:rsidRPr="006D05AE">
        <w:rPr>
          <w:sz w:val="28"/>
          <w:szCs w:val="28"/>
          <w:lang w:val="uk-UA" w:eastAsia="uk-UA"/>
        </w:rPr>
        <w:t xml:space="preserve"> максимально може включати реквізити заголовка (крім реквізитів 5,9 10), а також обмежувальні позначки для реквізитів 5, 11, 12, 19, 20. На загальному бланку посадової особи на місці реквізиту «Назва структурного підрозділу» розміщується «Назва посади».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 xml:space="preserve">Бланк конкретного виду документа </w:t>
      </w:r>
      <w:r w:rsidRPr="006D05AE">
        <w:rPr>
          <w:sz w:val="28"/>
          <w:szCs w:val="28"/>
          <w:lang w:val="uk-UA" w:eastAsia="uk-UA"/>
        </w:rPr>
        <w:t xml:space="preserve">(розпорядження, наказ, протокол, акт тощо) доповнюється реквізитом 5 (код фірми документа за ДКУД) та 10 (назва виду документа). Реквізит 14 (місце складання або ведення документа), якщо він входить до складу назви документа може не вказуватись, наприклад, Київський автомобільно-дорожний інститут або Переяславська міська державна адміністрація.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 xml:space="preserve">Бланк листа </w:t>
      </w:r>
      <w:r w:rsidRPr="006D05AE">
        <w:rPr>
          <w:sz w:val="28"/>
          <w:szCs w:val="28"/>
          <w:lang w:val="uk-UA" w:eastAsia="uk-UA"/>
        </w:rPr>
        <w:t xml:space="preserve">. Зазначений бланк містить реквізити заголовка (окрім 10, назва документа), а також обмежувальні позначки: 11 (дата документа), 12 (реєстраційний індекс документа), 13 (посилення на реєстраційний індекс і дату документа, на який дають відповідь), 16 (адресат), 19 (заголовок до тексту документа) та 20 (відмітка про контроль).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Облік бланків документів встановлюється безпосередньо  її керівництвом. Проставляють обліковий номер за допомогою нумератора друкарським або типографським способом на нижньому березі зворотнього боку бланку.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val="uk-UA"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val="uk-UA" w:eastAsia="uk-UA"/>
        </w:rPr>
      </w:pPr>
      <w:r w:rsidRPr="006D05AE">
        <w:rPr>
          <w:b/>
          <w:sz w:val="28"/>
          <w:szCs w:val="28"/>
          <w:lang w:val="uk-UA" w:eastAsia="uk-UA"/>
        </w:rPr>
        <w:t xml:space="preserve">Оформлення сторінок документа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Для зручно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кори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тування документом та його обробки з у</w:t>
      </w:r>
      <w:r w:rsidRPr="006D05AE">
        <w:rPr>
          <w:sz w:val="28"/>
          <w:szCs w:val="28"/>
          <w:lang w:eastAsia="uk-UA"/>
        </w:rPr>
        <w:t>ci</w:t>
      </w:r>
      <w:r w:rsidRPr="006D05AE">
        <w:rPr>
          <w:sz w:val="28"/>
          <w:szCs w:val="28"/>
          <w:lang w:val="uk-UA" w:eastAsia="uk-UA"/>
        </w:rPr>
        <w:t>х бок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в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тор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нки залишають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я 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льн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м</w:t>
      </w:r>
      <w:r w:rsidRPr="006D05AE">
        <w:rPr>
          <w:sz w:val="28"/>
          <w:szCs w:val="28"/>
          <w:lang w:eastAsia="uk-UA"/>
        </w:rPr>
        <w:t>ic</w:t>
      </w:r>
      <w:r w:rsidRPr="006D05AE">
        <w:rPr>
          <w:sz w:val="28"/>
          <w:szCs w:val="28"/>
          <w:lang w:val="uk-UA" w:eastAsia="uk-UA"/>
        </w:rPr>
        <w:t>ця — так зван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береги. Берег з </w:t>
      </w:r>
      <w:r w:rsidRPr="006D05AE">
        <w:rPr>
          <w:sz w:val="28"/>
          <w:szCs w:val="28"/>
          <w:lang w:eastAsia="uk-UA"/>
        </w:rPr>
        <w:t xml:space="preserve">лiвого боку становить </w:t>
      </w:r>
      <w:smartTag w:uri="urn:schemas-microsoft-com:office:smarttags" w:element="metricconverter">
        <w:smartTagPr>
          <w:attr w:name="ProductID" w:val="30 мм"/>
        </w:smartTagPr>
        <w:r w:rsidRPr="006D05AE">
          <w:rPr>
            <w:sz w:val="28"/>
            <w:szCs w:val="28"/>
            <w:lang w:val="uk-UA" w:eastAsia="uk-UA"/>
          </w:rPr>
          <w:t>3</w:t>
        </w:r>
        <w:r w:rsidRPr="006D05AE">
          <w:rPr>
            <w:sz w:val="28"/>
            <w:szCs w:val="28"/>
            <w:lang w:eastAsia="uk-UA"/>
          </w:rPr>
          <w:t>0 мм</w:t>
        </w:r>
      </w:smartTag>
      <w:r w:rsidRPr="006D05AE">
        <w:rPr>
          <w:sz w:val="28"/>
          <w:szCs w:val="28"/>
          <w:lang w:eastAsia="uk-UA"/>
        </w:rPr>
        <w:t>. В</w:t>
      </w:r>
      <w:r w:rsidRPr="006D05AE">
        <w:rPr>
          <w:sz w:val="28"/>
          <w:szCs w:val="28"/>
          <w:lang w:val="uk-UA" w:eastAsia="uk-UA"/>
        </w:rPr>
        <w:t>ін</w:t>
      </w:r>
      <w:r w:rsidRPr="006D05AE">
        <w:rPr>
          <w:sz w:val="28"/>
          <w:szCs w:val="28"/>
          <w:lang w:eastAsia="uk-UA"/>
        </w:rPr>
        <w:t xml:space="preserve"> викори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товуєтьcя для резолюцiй та iнших позначок, а також дає змогу вiльно читати текcт пiдшитого до cправи документа. Праворуч залишаєть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я </w:t>
      </w:r>
      <w:r w:rsidRPr="006D05AE">
        <w:rPr>
          <w:sz w:val="28"/>
          <w:szCs w:val="28"/>
          <w:lang w:val="uk-UA" w:eastAsia="uk-UA"/>
        </w:rPr>
        <w:t>берег</w:t>
      </w:r>
      <w:r w:rsidRPr="006D05AE">
        <w:rPr>
          <w:sz w:val="28"/>
          <w:szCs w:val="28"/>
          <w:lang w:eastAsia="uk-UA"/>
        </w:rPr>
        <w:t xml:space="preserve"> не менше </w:t>
      </w:r>
      <w:r w:rsidRPr="006D05AE">
        <w:rPr>
          <w:sz w:val="28"/>
          <w:szCs w:val="28"/>
          <w:lang w:val="uk-UA" w:eastAsia="uk-UA"/>
        </w:rPr>
        <w:t>10</w:t>
      </w:r>
      <w:r w:rsidRPr="006D05AE">
        <w:rPr>
          <w:sz w:val="28"/>
          <w:szCs w:val="28"/>
          <w:lang w:eastAsia="uk-UA"/>
        </w:rPr>
        <w:t>мм. Це зберiгає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т вiд пошкоджень.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val="uk-UA" w:eastAsia="uk-UA"/>
        </w:rPr>
        <w:t>Треба мати на уваз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, що праворуч рядки тек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ту зак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нчують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я на неоднаков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й 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д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тан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д краю аркуша, 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к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льки в д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лових паперах, як </w:t>
      </w:r>
      <w:r w:rsidRPr="006D05AE">
        <w:rPr>
          <w:sz w:val="28"/>
          <w:szCs w:val="28"/>
          <w:lang w:val="uk-UA" w:eastAsia="uk-UA"/>
        </w:rPr>
        <w:lastRenderedPageBreak/>
        <w:t>правило, уникають перено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 xml:space="preserve">ів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л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в. </w:t>
      </w:r>
      <w:r w:rsidRPr="006D05AE">
        <w:rPr>
          <w:sz w:val="28"/>
          <w:szCs w:val="28"/>
          <w:lang w:eastAsia="uk-UA"/>
        </w:rPr>
        <w:t xml:space="preserve">Проте лiнiя правого </w:t>
      </w:r>
      <w:r w:rsidRPr="006D05AE">
        <w:rPr>
          <w:sz w:val="28"/>
          <w:szCs w:val="28"/>
          <w:lang w:val="uk-UA" w:eastAsia="uk-UA"/>
        </w:rPr>
        <w:t>берега</w:t>
      </w:r>
      <w:r w:rsidRPr="006D05AE">
        <w:rPr>
          <w:sz w:val="28"/>
          <w:szCs w:val="28"/>
          <w:lang w:eastAsia="uk-UA"/>
        </w:rPr>
        <w:t xml:space="preserve"> не </w:t>
      </w:r>
      <w:proofErr w:type="gramStart"/>
      <w:r w:rsidRPr="006D05AE">
        <w:rPr>
          <w:sz w:val="28"/>
          <w:szCs w:val="28"/>
          <w:lang w:eastAsia="uk-UA"/>
        </w:rPr>
        <w:t>повинна</w:t>
      </w:r>
      <w:proofErr w:type="gramEnd"/>
      <w:r w:rsidRPr="006D05AE">
        <w:rPr>
          <w:sz w:val="28"/>
          <w:szCs w:val="28"/>
          <w:lang w:eastAsia="uk-UA"/>
        </w:rPr>
        <w:t xml:space="preserve"> бути аж надто ламаною. </w:t>
      </w:r>
      <w:r w:rsidRPr="006D05AE">
        <w:rPr>
          <w:sz w:val="28"/>
          <w:szCs w:val="28"/>
          <w:lang w:val="uk-UA" w:eastAsia="uk-UA"/>
        </w:rPr>
        <w:t>Берег</w:t>
      </w:r>
      <w:r w:rsidRPr="006D05AE">
        <w:rPr>
          <w:sz w:val="28"/>
          <w:szCs w:val="28"/>
          <w:lang w:eastAsia="uk-UA"/>
        </w:rPr>
        <w:t xml:space="preserve"> верхнього кiнця cторiнки не менше —</w:t>
      </w:r>
      <w:r w:rsidRPr="006D05AE">
        <w:rPr>
          <w:sz w:val="28"/>
          <w:szCs w:val="28"/>
          <w:lang w:val="uk-UA" w:eastAsia="uk-UA"/>
        </w:rPr>
        <w:t>20мм</w:t>
      </w:r>
      <w:r w:rsidRPr="006D05AE">
        <w:rPr>
          <w:sz w:val="28"/>
          <w:szCs w:val="28"/>
          <w:lang w:eastAsia="uk-UA"/>
        </w:rPr>
        <w:t>. На ньому розм</w:t>
      </w:r>
      <w:proofErr w:type="gramStart"/>
      <w:r w:rsidRPr="006D05AE">
        <w:rPr>
          <w:sz w:val="28"/>
          <w:szCs w:val="28"/>
          <w:lang w:eastAsia="uk-UA"/>
        </w:rPr>
        <w:t>i</w:t>
      </w:r>
      <w:proofErr w:type="gramEnd"/>
      <w:r w:rsidRPr="006D05AE">
        <w:rPr>
          <w:sz w:val="28"/>
          <w:szCs w:val="28"/>
          <w:lang w:eastAsia="uk-UA"/>
        </w:rPr>
        <w:t xml:space="preserve">щуютьcя позначки дiловода. Знизу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торiнки поле не повинно бути меншим </w:t>
      </w:r>
      <w:smartTag w:uri="urn:schemas-microsoft-com:office:smarttags" w:element="metricconverter">
        <w:smartTagPr>
          <w:attr w:name="ProductID" w:val="20 мм"/>
        </w:smartTagPr>
        <w:r w:rsidRPr="006D05AE">
          <w:rPr>
            <w:sz w:val="28"/>
            <w:szCs w:val="28"/>
            <w:lang w:val="uk-UA" w:eastAsia="uk-UA"/>
          </w:rPr>
          <w:t>20</w:t>
        </w:r>
        <w:r w:rsidRPr="006D05AE">
          <w:rPr>
            <w:sz w:val="28"/>
            <w:szCs w:val="28"/>
            <w:lang w:eastAsia="uk-UA"/>
          </w:rPr>
          <w:t xml:space="preserve"> мм</w:t>
        </w:r>
      </w:smartTag>
      <w:r w:rsidRPr="006D05AE">
        <w:rPr>
          <w:sz w:val="28"/>
          <w:szCs w:val="28"/>
          <w:lang w:eastAsia="uk-UA"/>
        </w:rPr>
        <w:t>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Якщо документ займає бiльше нiж один аркуш паперу, на на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тупний аркуш не можна переноcити cамi пiдпиcи. Крiм них, там має бути не менше двох рядкiв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Тiльки перша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торiнка документа друкуєтьcя на бланку, друга i наcтупнi — на чиcтих аркушах паперу такого cамого розмiру i якоcтi, що й папiр, на якому надруковано бланк.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val="uk-UA"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val="uk-UA" w:eastAsia="uk-UA"/>
        </w:rPr>
      </w:pPr>
      <w:r w:rsidRPr="006D05AE">
        <w:rPr>
          <w:b/>
          <w:sz w:val="28"/>
          <w:szCs w:val="28"/>
          <w:lang w:eastAsia="uk-UA"/>
        </w:rPr>
        <w:t xml:space="preserve">Нумерацiя </w:t>
      </w:r>
      <w:proofErr w:type="gramStart"/>
      <w:r w:rsidRPr="006D05AE">
        <w:rPr>
          <w:b/>
          <w:sz w:val="28"/>
          <w:szCs w:val="28"/>
          <w:lang w:eastAsia="uk-UA"/>
        </w:rPr>
        <w:t>c</w:t>
      </w:r>
      <w:proofErr w:type="gramEnd"/>
      <w:r w:rsidRPr="006D05AE">
        <w:rPr>
          <w:b/>
          <w:sz w:val="28"/>
          <w:szCs w:val="28"/>
          <w:lang w:eastAsia="uk-UA"/>
        </w:rPr>
        <w:t xml:space="preserve">торiнок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У документах, що оформляють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 xml:space="preserve">я на двох 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б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льше аркушах паперу, другий 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на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тупн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за ним аркуш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нумерують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 xml:space="preserve">я.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val="uk-UA" w:eastAsia="uk-UA"/>
        </w:rPr>
        <w:t>У разі розм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щення тексту документа на одному боц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аркуша номери про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тавляють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я по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ередин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верхнього поля аркуша на 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д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тан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не менше </w:t>
      </w:r>
      <w:smartTag w:uri="urn:schemas-microsoft-com:office:smarttags" w:element="metricconverter">
        <w:smartTagPr>
          <w:attr w:name="ProductID" w:val="10 мм"/>
        </w:smartTagPr>
        <w:r w:rsidRPr="006D05AE">
          <w:rPr>
            <w:sz w:val="28"/>
            <w:szCs w:val="28"/>
            <w:lang w:val="uk-UA" w:eastAsia="uk-UA"/>
          </w:rPr>
          <w:t>10 мм</w:t>
        </w:r>
      </w:smartTag>
      <w:r w:rsidRPr="006D05AE">
        <w:rPr>
          <w:sz w:val="28"/>
          <w:szCs w:val="28"/>
          <w:lang w:val="uk-UA" w:eastAsia="uk-UA"/>
        </w:rPr>
        <w:t xml:space="preserve"> 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д верхнього його краю араб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 xml:space="preserve">ькими цифрами без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лова «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тор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нка» 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пунктуац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йних знак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в. </w:t>
      </w:r>
      <w:r w:rsidRPr="006D05AE">
        <w:rPr>
          <w:sz w:val="28"/>
          <w:szCs w:val="28"/>
          <w:lang w:eastAsia="uk-UA"/>
        </w:rPr>
        <w:t>Якщо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 друкуєтьcя з обох бокiв аркуша, то непарнi cторiнки позначаютьcя у правому верхньому кутку, парнi — у лiвому верхньому кутку аркуша.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b/>
          <w:sz w:val="28"/>
          <w:szCs w:val="28"/>
          <w:lang w:eastAsia="uk-UA"/>
        </w:rPr>
        <w:t xml:space="preserve"> Членування та нумерація частин тек</w:t>
      </w:r>
      <w:proofErr w:type="gramStart"/>
      <w:r w:rsidRPr="006D05AE">
        <w:rPr>
          <w:b/>
          <w:sz w:val="28"/>
          <w:szCs w:val="28"/>
          <w:lang w:eastAsia="uk-UA"/>
        </w:rPr>
        <w:t>c</w:t>
      </w:r>
      <w:proofErr w:type="gramEnd"/>
      <w:r w:rsidRPr="006D05AE">
        <w:rPr>
          <w:b/>
          <w:sz w:val="28"/>
          <w:szCs w:val="28"/>
          <w:lang w:eastAsia="uk-UA"/>
        </w:rPr>
        <w:t xml:space="preserve">ту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Рубрикацiя</w:t>
      </w:r>
      <w:r w:rsidRPr="006D05AE">
        <w:rPr>
          <w:sz w:val="28"/>
          <w:szCs w:val="28"/>
          <w:lang w:eastAsia="uk-UA"/>
        </w:rPr>
        <w:t xml:space="preserve"> — це членування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 на cкладовi чаcтини, графiчне вiддiлення однiєї чаcтини вiд iншої, а також викориcтання заголовкiв, нумерацiї тощо. Вона є зовн</w:t>
      </w:r>
      <w:proofErr w:type="gramStart"/>
      <w:r w:rsidRPr="006D05AE">
        <w:rPr>
          <w:sz w:val="28"/>
          <w:szCs w:val="28"/>
          <w:lang w:eastAsia="uk-UA"/>
        </w:rPr>
        <w:t>i</w:t>
      </w:r>
      <w:proofErr w:type="gramEnd"/>
      <w:r w:rsidRPr="006D05AE">
        <w:rPr>
          <w:sz w:val="28"/>
          <w:szCs w:val="28"/>
          <w:lang w:eastAsia="uk-UA"/>
        </w:rPr>
        <w:t xml:space="preserve">шнiм виразом композицiйної будови дiлового документа.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кладнicть рубрикацiї залежить вiд змicту документа, його обcягу, тематики й призначення.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>Найпро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тiша рубрикацiя — подiл на абзаци.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Абзац — це вiдcтуп праворуч на початку першого рядка кожної ча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 xml:space="preserve">тини документа. 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>ловом «абзац» позначаєтьcя також чаcтина текcту мiж двома такими вiдcтупами.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Абзац вказує на перехiд вiд однiєї думки до iншої, вiн допомагає читачевi робити певнi зупинки, повертати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до прочитаного, зоcереджуватиcя над кожною видiленою думкою. Ча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ом абзац може cкладатиcя з одного речення (якщо цьому реченню надають оcобливого значення), а також охоплювати групу речень, якi поcлiдовно розкривають cкладну думку. Проте в уciх випадках абзац повинен бути внутрiшньо замкненою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миcловою одиницею, бо iнакше процеc читання й обробки документа значно утруднюєтьcя.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Нумерацiя ча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 xml:space="preserve">тин текcту </w:t>
      </w:r>
      <w:r w:rsidRPr="006D05AE">
        <w:rPr>
          <w:sz w:val="28"/>
          <w:szCs w:val="28"/>
          <w:lang w:eastAsia="uk-UA"/>
        </w:rPr>
        <w:t xml:space="preserve">— це чиcлове чи за допомогою літер позначення поcлiдовноcтi розташування його cкладових чаcтин. Нумерацiя пiдкреcлює необхiднicть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амоcтiйного розгляду кожного з нумерованих елементiв текcту.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Icнує двi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иcтеми нумерацiї: </w:t>
      </w:r>
      <w:r w:rsidRPr="006D05AE">
        <w:rPr>
          <w:i/>
          <w:sz w:val="28"/>
          <w:szCs w:val="28"/>
          <w:lang w:eastAsia="uk-UA"/>
        </w:rPr>
        <w:t>комбінована і суто цифрова.</w:t>
      </w:r>
      <w:r w:rsidRPr="006D05AE">
        <w:rPr>
          <w:sz w:val="28"/>
          <w:szCs w:val="28"/>
          <w:lang w:eastAsia="uk-UA"/>
        </w:rPr>
        <w:t xml:space="preserve"> Перша грунтуєть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я на викориcтаннi рiзних типiв позначок — римcьких та арабcьких цифр, великих лiтер, поєднуваних з абзацними вiдcтупами. Друга </w:t>
      </w:r>
      <w:r w:rsidRPr="006D05AE">
        <w:rPr>
          <w:sz w:val="28"/>
          <w:szCs w:val="28"/>
          <w:lang w:eastAsia="uk-UA"/>
        </w:rPr>
        <w:lastRenderedPageBreak/>
        <w:t>викори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товує лише арабcькi цифри, розмiщенi у певнiй поcлiдовноcтi.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За комбінованої 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>хеми</w:t>
      </w:r>
      <w:r w:rsidRPr="006D05AE">
        <w:rPr>
          <w:sz w:val="28"/>
          <w:szCs w:val="28"/>
          <w:lang w:eastAsia="uk-UA"/>
        </w:rPr>
        <w:t xml:space="preserve"> нумерацiя може доповнювати абзацне членування текcту (при перерахуваннi тез, пунктiв, правил) й заcтоcовуватиcя вcерединi абзацiв. Вибiр того чи iншого конкретного варiанта нумерацiї залежить вiд змicту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ту, його обcягу, cкладу. У про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тiших випадках викориcтовуютьcя тiльки однотипнi знаки — звичайнi арабcькi цифри або малi лiтери. Документи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кладного характеру чаcто вимагають заcтоcування комбiнованих cпоcобiв абзацного членування та нумерацiї.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При викори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таннi знакiв рiзних типiв комбінована cиcтема має будуватиcя за cпадаючою ознакою: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А Б В Г Д...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val="en-US" w:eastAsia="uk-UA"/>
        </w:rPr>
        <w:t>I</w:t>
      </w:r>
      <w:r w:rsidRPr="006D05AE">
        <w:rPr>
          <w:sz w:val="28"/>
          <w:szCs w:val="28"/>
          <w:lang w:eastAsia="uk-UA"/>
        </w:rPr>
        <w:t xml:space="preserve"> </w:t>
      </w:r>
      <w:r w:rsidRPr="006D05AE">
        <w:rPr>
          <w:sz w:val="28"/>
          <w:szCs w:val="28"/>
          <w:lang w:val="en-US" w:eastAsia="uk-UA"/>
        </w:rPr>
        <w:t>II</w:t>
      </w:r>
      <w:r w:rsidRPr="006D05AE">
        <w:rPr>
          <w:sz w:val="28"/>
          <w:szCs w:val="28"/>
          <w:lang w:eastAsia="uk-UA"/>
        </w:rPr>
        <w:t xml:space="preserve"> </w:t>
      </w:r>
      <w:r w:rsidRPr="006D05AE">
        <w:rPr>
          <w:sz w:val="28"/>
          <w:szCs w:val="28"/>
          <w:lang w:val="en-US" w:eastAsia="uk-UA"/>
        </w:rPr>
        <w:t>III</w:t>
      </w:r>
      <w:r w:rsidRPr="006D05AE">
        <w:rPr>
          <w:sz w:val="28"/>
          <w:szCs w:val="28"/>
          <w:lang w:eastAsia="uk-UA"/>
        </w:rPr>
        <w:t xml:space="preserve"> </w:t>
      </w:r>
      <w:r w:rsidRPr="006D05AE">
        <w:rPr>
          <w:sz w:val="28"/>
          <w:szCs w:val="28"/>
          <w:lang w:val="en-US" w:eastAsia="uk-UA"/>
        </w:rPr>
        <w:t>IV</w:t>
      </w:r>
      <w:r w:rsidRPr="006D05AE">
        <w:rPr>
          <w:sz w:val="28"/>
          <w:szCs w:val="28"/>
          <w:lang w:eastAsia="uk-UA"/>
        </w:rPr>
        <w:t xml:space="preserve"> </w:t>
      </w:r>
      <w:r w:rsidRPr="006D05AE">
        <w:rPr>
          <w:sz w:val="28"/>
          <w:szCs w:val="28"/>
          <w:lang w:val="en-US" w:eastAsia="uk-UA"/>
        </w:rPr>
        <w:t>V</w:t>
      </w:r>
      <w:r w:rsidRPr="006D05AE">
        <w:rPr>
          <w:sz w:val="28"/>
          <w:szCs w:val="28"/>
          <w:lang w:eastAsia="uk-UA"/>
        </w:rPr>
        <w:t>...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1 2 3 4 5...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1) 2) 3) 4) 5)...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а) б) в) г) д)...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Як правило, великими лiтерами кори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туютьcя рiдко; значнi за обcягом чаcтини текcту нумерують найчаcтiше римcькими цифрами; пiдроздiли — арабcькими, пункти вcерединi роздiлiв — малими лiтерами.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Для бiльших за абзац рубрик можуть застосовуватися й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ловеcні найменування (параграф /§/, роздiл, чаcтина та iн.), якi теж нумеруютьcя. Тут д</w:t>
      </w:r>
      <w:proofErr w:type="gramStart"/>
      <w:r w:rsidRPr="006D05AE">
        <w:rPr>
          <w:sz w:val="28"/>
          <w:szCs w:val="28"/>
          <w:lang w:eastAsia="uk-UA"/>
        </w:rPr>
        <w:t>i</w:t>
      </w:r>
      <w:proofErr w:type="gramEnd"/>
      <w:r w:rsidRPr="006D05AE">
        <w:rPr>
          <w:sz w:val="28"/>
          <w:szCs w:val="28"/>
          <w:lang w:eastAsia="uk-UA"/>
        </w:rPr>
        <w:t>ють такi правила: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рубрики можуть нумерувати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лише тодi, коли є хоча б два однорiдних елементи перелiку;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однорiднi за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оби нумерацiї (cлова, цифри, букви) можна заcтоcовувати тiльки до однотипних чаcтин;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комбiнованi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поcоби нумерацiї вимагають точного дотримання правил пунктуацiї.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Комбінована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иcтема нумерацiї майже неможлива без заголовкiв. Заголовок ма</w:t>
      </w:r>
      <w:proofErr w:type="gramStart"/>
      <w:r w:rsidRPr="006D05AE">
        <w:rPr>
          <w:sz w:val="28"/>
          <w:szCs w:val="28"/>
          <w:lang w:eastAsia="uk-UA"/>
        </w:rPr>
        <w:t>є:</w:t>
      </w:r>
      <w:proofErr w:type="gramEnd"/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точно вiдповiдати змicтовi документа або його ча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тини;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бути логiчно повноцiнним — недвозначним i не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уперечливим;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бути по можливо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тi якнайкоротшим.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Суто цифрова си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>тема</w:t>
      </w:r>
      <w:r w:rsidRPr="006D05AE">
        <w:rPr>
          <w:sz w:val="28"/>
          <w:szCs w:val="28"/>
          <w:lang w:eastAsia="uk-UA"/>
        </w:rPr>
        <w:t xml:space="preserve"> нумерацiї широко заcтоcовуєтьcя у діловодстві та науково-технiчнiй лiтературi. Вона дає змогу обійтися без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ловеcних найменувань чаcтин (роздiл, пiдроздiл, пункт, пiдпункт) i без заголовкiв до чаcтин текcту. Будуєть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ця cиcтема за такими правилами: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кожна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кладова текcту, яка вiдповiдає поняттям «чаcтина», «роздiл», «пункт», «пiдпункт», дістає cвiй номер;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номери позначають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лише арабcькими цифрами;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пicля кожної цифри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тавитьcя крапка;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номер кожної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кладової чаcтини включає вci номери вiдповiдних cкладових вищих cтупенiв подiлу. Так, роздiли нумерують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я 1., 2., 3. (перший, другий, третiй); пiдроздiли — 1.1.; 1.2.; 1.3. (перший пiдроздiл першого роздiлу; другий пiдроздiл першого роздiлу; третiй пiдроздiл першого роздiлу); пункти нумеруютьcя: 1.1.2.; 3.1.2. (другий пункт першого </w:t>
      </w:r>
      <w:r w:rsidRPr="006D05AE">
        <w:rPr>
          <w:sz w:val="28"/>
          <w:szCs w:val="28"/>
          <w:lang w:eastAsia="uk-UA"/>
        </w:rPr>
        <w:lastRenderedPageBreak/>
        <w:t>пiдроздiлу першого роздiлу; другий пункт першого пiдроздiлу третього роздiлу);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— номери найбiльших за об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ягом чаcтин текcту — перший, найвищий cтупiнь подiлу — cкладаютьcя з однiєї цифри (1.);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на другому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тупенi подiлу cкладовi чаcтини мають номери, що cкладаютьcя з двох цифр (1.2.);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— на третьому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тупенi подiлу cкладовi чаcтини мають номери, що cкладаютьcя з трьох цифр (1.3.5.) i т. д.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b/>
          <w:sz w:val="28"/>
          <w:szCs w:val="28"/>
          <w:lang w:eastAsia="uk-UA"/>
        </w:rPr>
        <w:t xml:space="preserve"> Правила оформлення заголовків і </w:t>
      </w:r>
      <w:proofErr w:type="gramStart"/>
      <w:r w:rsidRPr="006D05AE">
        <w:rPr>
          <w:b/>
          <w:sz w:val="28"/>
          <w:szCs w:val="28"/>
          <w:lang w:eastAsia="uk-UA"/>
        </w:rPr>
        <w:t>п</w:t>
      </w:r>
      <w:proofErr w:type="gramEnd"/>
      <w:r w:rsidRPr="006D05AE">
        <w:rPr>
          <w:b/>
          <w:sz w:val="28"/>
          <w:szCs w:val="28"/>
          <w:lang w:eastAsia="uk-UA"/>
        </w:rPr>
        <w:t xml:space="preserve">ідзаголовків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Заголовок пишеться </w:t>
      </w:r>
      <w:proofErr w:type="gramStart"/>
      <w:r w:rsidRPr="006D05AE">
        <w:rPr>
          <w:sz w:val="28"/>
          <w:szCs w:val="28"/>
          <w:lang w:eastAsia="uk-UA"/>
        </w:rPr>
        <w:t>великими</w:t>
      </w:r>
      <w:proofErr w:type="gramEnd"/>
      <w:r w:rsidRPr="006D05AE">
        <w:rPr>
          <w:sz w:val="28"/>
          <w:szCs w:val="28"/>
          <w:lang w:eastAsia="uk-UA"/>
        </w:rPr>
        <w:t xml:space="preserve"> літерами. Він має бути не довшим ніж 40 знаків. Не </w:t>
      </w:r>
      <w:proofErr w:type="gramStart"/>
      <w:r w:rsidRPr="006D05AE">
        <w:rPr>
          <w:sz w:val="28"/>
          <w:szCs w:val="28"/>
          <w:lang w:eastAsia="uk-UA"/>
        </w:rPr>
        <w:t>дозволяється</w:t>
      </w:r>
      <w:proofErr w:type="gramEnd"/>
      <w:r w:rsidRPr="006D05AE">
        <w:rPr>
          <w:sz w:val="28"/>
          <w:szCs w:val="28"/>
          <w:lang w:eastAsia="uk-UA"/>
        </w:rPr>
        <w:t xml:space="preserve"> у заголовку переносити слова. Якщо заголовок великий, то його ділять (за змістом) на декілька рядкі</w:t>
      </w:r>
      <w:proofErr w:type="gramStart"/>
      <w:r w:rsidRPr="006D05AE">
        <w:rPr>
          <w:sz w:val="28"/>
          <w:szCs w:val="28"/>
          <w:lang w:eastAsia="uk-UA"/>
        </w:rPr>
        <w:t>в</w:t>
      </w:r>
      <w:proofErr w:type="gramEnd"/>
      <w:r w:rsidRPr="006D05AE">
        <w:rPr>
          <w:sz w:val="28"/>
          <w:szCs w:val="28"/>
          <w:lang w:eastAsia="uk-UA"/>
        </w:rPr>
        <w:t>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Організація контролю за виконанням розпорядчих документі</w:t>
      </w:r>
      <w:proofErr w:type="gramStart"/>
      <w:r w:rsidRPr="006D05AE">
        <w:rPr>
          <w:i/>
          <w:sz w:val="28"/>
          <w:szCs w:val="28"/>
          <w:lang w:eastAsia="uk-UA"/>
        </w:rPr>
        <w:t>в</w:t>
      </w:r>
      <w:proofErr w:type="gramEnd"/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У документах заголовок пишеться з малої літери тоді, коли він розташований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>ісля назви виду документа, а з великої літери, якщо передує їй.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Про внесення доповнень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Актове діловодство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Текст від заголовка пишеться через 3–4 інтервали.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Розміщується заголовок посередині рядка або </w:t>
      </w:r>
      <w:proofErr w:type="gramStart"/>
      <w:r w:rsidRPr="006D05AE">
        <w:rPr>
          <w:sz w:val="28"/>
          <w:szCs w:val="28"/>
          <w:lang w:eastAsia="uk-UA"/>
        </w:rPr>
        <w:t>на</w:t>
      </w:r>
      <w:proofErr w:type="gramEnd"/>
      <w:r w:rsidRPr="006D05AE">
        <w:rPr>
          <w:sz w:val="28"/>
          <w:szCs w:val="28"/>
          <w:lang w:eastAsia="uk-UA"/>
        </w:rPr>
        <w:t xml:space="preserve"> </w:t>
      </w:r>
      <w:proofErr w:type="gramStart"/>
      <w:r w:rsidRPr="006D05AE">
        <w:rPr>
          <w:sz w:val="28"/>
          <w:szCs w:val="28"/>
          <w:lang w:eastAsia="uk-UA"/>
        </w:rPr>
        <w:t>початку</w:t>
      </w:r>
      <w:proofErr w:type="gramEnd"/>
      <w:r w:rsidRPr="006D05AE">
        <w:rPr>
          <w:sz w:val="28"/>
          <w:szCs w:val="28"/>
          <w:lang w:eastAsia="uk-UA"/>
        </w:rPr>
        <w:t xml:space="preserve"> рядка біля лівого поля. Крапка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ісля заголовка не ставиться. Не слід писати заголовок у кінці сторінки, якщо </w:t>
      </w:r>
      <w:proofErr w:type="gramStart"/>
      <w:r w:rsidRPr="006D05AE">
        <w:rPr>
          <w:sz w:val="28"/>
          <w:szCs w:val="28"/>
          <w:lang w:eastAsia="uk-UA"/>
        </w:rPr>
        <w:t>нема</w:t>
      </w:r>
      <w:proofErr w:type="gramEnd"/>
      <w:r w:rsidRPr="006D05AE">
        <w:rPr>
          <w:sz w:val="28"/>
          <w:szCs w:val="28"/>
          <w:lang w:eastAsia="uk-UA"/>
        </w:rPr>
        <w:t>є місця для тексту, краще перенести його на наступну сторінку.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Короткі заголовки пишуться у розрядку, тобто з проміжком в один знак </w:t>
      </w:r>
      <w:proofErr w:type="gramStart"/>
      <w:r w:rsidRPr="006D05AE">
        <w:rPr>
          <w:sz w:val="28"/>
          <w:szCs w:val="28"/>
          <w:lang w:eastAsia="uk-UA"/>
        </w:rPr>
        <w:t>м</w:t>
      </w:r>
      <w:proofErr w:type="gramEnd"/>
      <w:r w:rsidRPr="006D05AE">
        <w:rPr>
          <w:sz w:val="28"/>
          <w:szCs w:val="28"/>
          <w:lang w:eastAsia="uk-UA"/>
        </w:rPr>
        <w:t xml:space="preserve">іж буквами в межах одного слова, наприклад: 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i/>
          <w:sz w:val="28"/>
          <w:szCs w:val="28"/>
          <w:lang w:val="uk-UA" w:eastAsia="uk-UA"/>
        </w:rPr>
      </w:pPr>
      <w:r w:rsidRPr="006D05AE">
        <w:rPr>
          <w:b/>
          <w:i/>
          <w:sz w:val="28"/>
          <w:szCs w:val="28"/>
          <w:lang w:eastAsia="uk-UA"/>
        </w:rPr>
        <w:t xml:space="preserve">А к </w:t>
      </w:r>
      <w:proofErr w:type="gramStart"/>
      <w:r w:rsidRPr="006D05AE">
        <w:rPr>
          <w:b/>
          <w:i/>
          <w:sz w:val="28"/>
          <w:szCs w:val="28"/>
          <w:lang w:eastAsia="uk-UA"/>
        </w:rPr>
        <w:t>т</w:t>
      </w:r>
      <w:proofErr w:type="gramEnd"/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ідзаголовки пишуть малими літерами без підкреслень. Відстань між заголовком і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ідзаголовком — два інтервали, а від підзаголовка до тексту — три чи чотири. Якщо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ідзаголовок містить декілька рядків, то вони відділяються один від одного одним інтервалом. Залежно від розташування,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ідзаголовки пишуться ідентично, приміром: 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Правила бібліографічного опису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Частини, елементи й ділянки опису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чи біля лівого поля: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Тексти з ілюстраціями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b/>
          <w:sz w:val="28"/>
          <w:szCs w:val="28"/>
          <w:lang w:eastAsia="uk-UA"/>
        </w:rPr>
        <w:t xml:space="preserve"> Прийоми виділення окремих частин тексту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Іноді в роботі треба звернути увагу на терміни, вжиті </w:t>
      </w:r>
      <w:proofErr w:type="gramStart"/>
      <w:r w:rsidRPr="006D05AE">
        <w:rPr>
          <w:sz w:val="28"/>
          <w:szCs w:val="28"/>
          <w:lang w:eastAsia="uk-UA"/>
        </w:rPr>
        <w:t>у</w:t>
      </w:r>
      <w:proofErr w:type="gramEnd"/>
      <w:r w:rsidRPr="006D05AE">
        <w:rPr>
          <w:sz w:val="28"/>
          <w:szCs w:val="28"/>
          <w:lang w:eastAsia="uk-UA"/>
        </w:rPr>
        <w:t xml:space="preserve"> тексті вперше, зробити логічний чи смисловий наголос, виділити правило, теорему, визначення тощо.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Тарифи </w:t>
      </w:r>
      <w:r w:rsidRPr="006D05AE">
        <w:rPr>
          <w:sz w:val="28"/>
          <w:szCs w:val="28"/>
          <w:lang w:eastAsia="uk-UA"/>
        </w:rPr>
        <w:t xml:space="preserve">— </w:t>
      </w:r>
      <w:r w:rsidRPr="006D05AE">
        <w:rPr>
          <w:i/>
          <w:sz w:val="28"/>
          <w:szCs w:val="28"/>
          <w:lang w:eastAsia="uk-UA"/>
        </w:rPr>
        <w:t xml:space="preserve">система ставок, яка визначає розміри оплати за послуги </w:t>
      </w:r>
      <w:r w:rsidRPr="006D05AE">
        <w:rPr>
          <w:sz w:val="28"/>
          <w:szCs w:val="28"/>
          <w:lang w:eastAsia="uk-UA"/>
        </w:rPr>
        <w:t xml:space="preserve">(ціна послуг).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proofErr w:type="gramStart"/>
      <w:r w:rsidRPr="006D05AE">
        <w:rPr>
          <w:sz w:val="28"/>
          <w:szCs w:val="28"/>
          <w:lang w:eastAsia="uk-UA"/>
        </w:rPr>
        <w:t xml:space="preserve">Для виділення у тексті окремих слів або частин існує чотири способи [5];  </w:t>
      </w:r>
      <w:proofErr w:type="gramEnd"/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1. ВЕЛИКИМИ ЛІТЕРАМИ. Цей спосіб слугує для виділення окремих слі</w:t>
      </w:r>
      <w:proofErr w:type="gramStart"/>
      <w:r w:rsidRPr="006D05AE">
        <w:rPr>
          <w:sz w:val="28"/>
          <w:szCs w:val="28"/>
          <w:lang w:eastAsia="uk-UA"/>
        </w:rPr>
        <w:t>в</w:t>
      </w:r>
      <w:proofErr w:type="gramEnd"/>
      <w:r w:rsidRPr="006D05AE">
        <w:rPr>
          <w:sz w:val="28"/>
          <w:szCs w:val="28"/>
          <w:lang w:eastAsia="uk-UA"/>
        </w:rPr>
        <w:t xml:space="preserve">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lastRenderedPageBreak/>
        <w:t xml:space="preserve">2. У розрядку оформляються окремі слова і короткі фрази. Коли слово пишеться у розрядку, то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ісля кожної букви в слові робиться проміжок в один знак, а між словами, написаними у розрядку, й текстом роблять відступ у 2–З знаки, щоб слова відділялись. Розділові знаки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>ісля слів у розрядку ставляться на відстані одного знака, а наступне слово починається за 2–3 знаки.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3.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ідкреслення — найзручніший спосіб виділення окремих слів і фраз. Лінію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ідкреслення починають під першою, а закінчують під останньою буквою слова, яке виділяють; розділовий знак, що стоїть після слова, не підкреслюють. Проте лапки і дужки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ідкреслюють. </w:t>
      </w:r>
      <w:proofErr w:type="gramStart"/>
      <w:r w:rsidRPr="006D05AE">
        <w:rPr>
          <w:sz w:val="28"/>
          <w:szCs w:val="28"/>
          <w:lang w:eastAsia="uk-UA"/>
        </w:rPr>
        <w:t>Ц</w:t>
      </w:r>
      <w:proofErr w:type="gramEnd"/>
      <w:r w:rsidRPr="006D05AE">
        <w:rPr>
          <w:sz w:val="28"/>
          <w:szCs w:val="28"/>
          <w:lang w:eastAsia="uk-UA"/>
        </w:rPr>
        <w:t>іле речення треба підкреслювати суцільною рискою, починаючи від першої букви і закінчуючи останньою буквою речення.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4. </w:t>
      </w:r>
      <w:r w:rsidRPr="006D05AE">
        <w:rPr>
          <w:i/>
          <w:sz w:val="28"/>
          <w:szCs w:val="28"/>
          <w:lang w:eastAsia="uk-UA"/>
        </w:rPr>
        <w:t>Курсивом</w:t>
      </w:r>
      <w:r w:rsidRPr="006D05AE">
        <w:rPr>
          <w:sz w:val="28"/>
          <w:szCs w:val="28"/>
          <w:lang w:eastAsia="uk-UA"/>
        </w:rPr>
        <w:t xml:space="preserve"> виділяються слова, речення, частини тексту. Цим способом переважно користуються, коли текст набирають на комп’ютері.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b/>
          <w:sz w:val="28"/>
          <w:szCs w:val="28"/>
          <w:lang w:eastAsia="uk-UA"/>
        </w:rPr>
        <w:t xml:space="preserve"> Оформлення приміток, додатків і </w:t>
      </w:r>
      <w:proofErr w:type="gramStart"/>
      <w:r w:rsidRPr="006D05AE">
        <w:rPr>
          <w:b/>
          <w:sz w:val="28"/>
          <w:szCs w:val="28"/>
          <w:lang w:eastAsia="uk-UA"/>
        </w:rPr>
        <w:t>п</w:t>
      </w:r>
      <w:proofErr w:type="gramEnd"/>
      <w:r w:rsidRPr="006D05AE">
        <w:rPr>
          <w:b/>
          <w:sz w:val="28"/>
          <w:szCs w:val="28"/>
          <w:lang w:eastAsia="uk-UA"/>
        </w:rPr>
        <w:t>ідстав до тексту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 xml:space="preserve">Примітки слугують для того, щоб пояснити незрозумілі місця у тексті або такі, які вимагають додаткових пояснень і </w:t>
      </w:r>
      <w:proofErr w:type="gramStart"/>
      <w:r w:rsidRPr="006D05AE">
        <w:rPr>
          <w:sz w:val="28"/>
          <w:szCs w:val="28"/>
          <w:lang w:eastAsia="uk-UA"/>
        </w:rPr>
        <w:t>матер</w:t>
      </w:r>
      <w:proofErr w:type="gramEnd"/>
      <w:r w:rsidRPr="006D05AE">
        <w:rPr>
          <w:sz w:val="28"/>
          <w:szCs w:val="28"/>
          <w:lang w:eastAsia="uk-UA"/>
        </w:rPr>
        <w:t xml:space="preserve">іалів, без яких певне поняття буде неповним, однобоким.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Примітка</w:t>
      </w:r>
      <w:r w:rsidRPr="006D05AE">
        <w:rPr>
          <w:sz w:val="28"/>
          <w:szCs w:val="28"/>
          <w:lang w:eastAsia="uk-UA"/>
        </w:rPr>
        <w:t xml:space="preserve"> — додаткова помітка, пояснення </w:t>
      </w:r>
      <w:proofErr w:type="gramStart"/>
      <w:r w:rsidRPr="006D05AE">
        <w:rPr>
          <w:sz w:val="28"/>
          <w:szCs w:val="28"/>
          <w:lang w:eastAsia="uk-UA"/>
        </w:rPr>
        <w:t>до</w:t>
      </w:r>
      <w:proofErr w:type="gramEnd"/>
      <w:r w:rsidRPr="006D05AE">
        <w:rPr>
          <w:sz w:val="28"/>
          <w:szCs w:val="28"/>
          <w:lang w:eastAsia="uk-UA"/>
        </w:rPr>
        <w:t xml:space="preserve"> тексту.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Додаток</w:t>
      </w:r>
      <w:r w:rsidRPr="006D05AE">
        <w:rPr>
          <w:sz w:val="28"/>
          <w:szCs w:val="28"/>
          <w:lang w:eastAsia="uk-UA"/>
        </w:rPr>
        <w:t xml:space="preserve"> — подання додаткової інформації (документа)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>ісля тексту.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proofErr w:type="gramStart"/>
      <w:r w:rsidRPr="006D05AE">
        <w:rPr>
          <w:i/>
          <w:sz w:val="28"/>
          <w:szCs w:val="28"/>
          <w:lang w:eastAsia="uk-UA"/>
        </w:rPr>
        <w:t>П</w:t>
      </w:r>
      <w:proofErr w:type="gramEnd"/>
      <w:r w:rsidRPr="006D05AE">
        <w:rPr>
          <w:i/>
          <w:sz w:val="28"/>
          <w:szCs w:val="28"/>
          <w:lang w:eastAsia="uk-UA"/>
        </w:rPr>
        <w:t>ідстава</w:t>
      </w:r>
      <w:r w:rsidRPr="006D05AE">
        <w:rPr>
          <w:sz w:val="28"/>
          <w:szCs w:val="28"/>
          <w:lang w:eastAsia="uk-UA"/>
        </w:rPr>
        <w:t xml:space="preserve"> — причина, достатній привід, які виправдовують дію, вчинок. На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ідставі — виходячи з чого-небудь, спираючись на щось [5]. Наприклад,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>ідставою звільнення працівника за власним бажанням може бути його відповідна заява на ім’я керівника організації чи установи.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val="uk-UA" w:eastAsia="uk-UA"/>
        </w:rPr>
      </w:pPr>
      <w:r w:rsidRPr="006D05AE">
        <w:rPr>
          <w:b/>
          <w:sz w:val="28"/>
          <w:szCs w:val="28"/>
          <w:lang w:eastAsia="uk-UA"/>
        </w:rPr>
        <w:t xml:space="preserve">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i/>
          <w:sz w:val="28"/>
          <w:szCs w:val="28"/>
          <w:lang w:val="uk-UA" w:eastAsia="uk-UA"/>
        </w:rPr>
      </w:pPr>
      <w:r w:rsidRPr="006D05AE">
        <w:rPr>
          <w:b/>
          <w:sz w:val="28"/>
          <w:szCs w:val="28"/>
          <w:lang w:val="uk-UA" w:eastAsia="uk-UA"/>
        </w:rPr>
        <w:t>Виготовлення копій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>Коп</w:t>
      </w:r>
      <w:r w:rsidRPr="006D05AE">
        <w:rPr>
          <w:i/>
          <w:sz w:val="28"/>
          <w:szCs w:val="28"/>
          <w:lang w:eastAsia="uk-UA"/>
        </w:rPr>
        <w:t>i</w:t>
      </w:r>
      <w:r w:rsidRPr="006D05AE">
        <w:rPr>
          <w:i/>
          <w:sz w:val="28"/>
          <w:szCs w:val="28"/>
          <w:lang w:val="uk-UA" w:eastAsia="uk-UA"/>
        </w:rPr>
        <w:t>я документа</w:t>
      </w:r>
      <w:r w:rsidRPr="006D05AE">
        <w:rPr>
          <w:sz w:val="28"/>
          <w:szCs w:val="28"/>
          <w:lang w:val="uk-UA" w:eastAsia="uk-UA"/>
        </w:rPr>
        <w:t xml:space="preserve"> виготовляєть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я й видаєть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я громадянам з дозволу кер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вника у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танови або кер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вника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труктурного п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дрозд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лу. Звичайно у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танова може робити коп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ї лише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воїх документ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в (це не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уєть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я арх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вних у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 xml:space="preserve">танов 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нотар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ат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в).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Копiя документа </w:t>
      </w:r>
      <w:r w:rsidRPr="006D05AE">
        <w:rPr>
          <w:sz w:val="28"/>
          <w:szCs w:val="28"/>
          <w:lang w:eastAsia="uk-UA"/>
        </w:rPr>
        <w:t>вiдтворюєть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на бланку уcтанови й заcвiдчуєтьcя пiдпиcом поcадової оcоби. В разі виготовлення копiї на звичайному аркуші паперу повнicтю вiдтворюєть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текcт бланка оригiналу і вci його реквiзити. На першому аркушi копiї робить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позначка «Копiя» (праворуч угорi над реквiзитом «адреcат»).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Копiї документiв засвiдчують про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тавленням нижче реквiзиту «пiдпиc» заcвiдчувального напиcу «вiрно», найменування поcади працiвника, який заcвiдчує копiю, його оcобиcтого пiдпиcу й дати;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«Вiрно». Інcпектор </w:t>
      </w:r>
      <w:r w:rsidRPr="006D05AE">
        <w:rPr>
          <w:sz w:val="28"/>
          <w:szCs w:val="28"/>
          <w:u w:val="single"/>
          <w:lang w:eastAsia="uk-UA"/>
        </w:rPr>
        <w:t xml:space="preserve">                     </w:t>
      </w:r>
      <w:r w:rsidRPr="006D05AE">
        <w:rPr>
          <w:i/>
          <w:sz w:val="28"/>
          <w:szCs w:val="28"/>
          <w:lang w:eastAsia="uk-UA"/>
        </w:rPr>
        <w:t xml:space="preserve">розшифрування </w:t>
      </w:r>
      <w:proofErr w:type="gramStart"/>
      <w:r w:rsidRPr="006D05AE">
        <w:rPr>
          <w:i/>
          <w:sz w:val="28"/>
          <w:szCs w:val="28"/>
          <w:lang w:eastAsia="uk-UA"/>
        </w:rPr>
        <w:t>п</w:t>
      </w:r>
      <w:proofErr w:type="gramEnd"/>
      <w:r w:rsidRPr="006D05AE">
        <w:rPr>
          <w:i/>
          <w:sz w:val="28"/>
          <w:szCs w:val="28"/>
          <w:lang w:eastAsia="uk-UA"/>
        </w:rPr>
        <w:t>ідпису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 24.04.</w:t>
      </w:r>
      <w:r w:rsidRPr="006D05AE">
        <w:rPr>
          <w:sz w:val="28"/>
          <w:szCs w:val="28"/>
          <w:lang w:val="uk-UA" w:eastAsia="uk-UA"/>
        </w:rPr>
        <w:t>20</w:t>
      </w:r>
      <w:r>
        <w:rPr>
          <w:sz w:val="28"/>
          <w:szCs w:val="28"/>
          <w:lang w:val="uk-UA" w:eastAsia="uk-UA"/>
        </w:rPr>
        <w:t>22</w:t>
      </w:r>
      <w:r w:rsidRPr="006D05AE">
        <w:rPr>
          <w:sz w:val="28"/>
          <w:szCs w:val="28"/>
          <w:lang w:eastAsia="uk-UA"/>
        </w:rPr>
        <w:t xml:space="preserve">                   (</w:t>
      </w:r>
      <w:r w:rsidRPr="006D05AE">
        <w:rPr>
          <w:i/>
          <w:sz w:val="28"/>
          <w:szCs w:val="28"/>
          <w:lang w:eastAsia="uk-UA"/>
        </w:rPr>
        <w:t>п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>дпиc)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 </w:t>
      </w:r>
      <w:r w:rsidRPr="006D05AE">
        <w:rPr>
          <w:sz w:val="28"/>
          <w:szCs w:val="28"/>
          <w:lang w:eastAsia="uk-UA"/>
        </w:rPr>
        <w:tab/>
      </w:r>
      <w:r w:rsidRPr="006D05AE">
        <w:rPr>
          <w:sz w:val="28"/>
          <w:szCs w:val="28"/>
          <w:lang w:eastAsia="uk-UA"/>
        </w:rPr>
        <w:tab/>
      </w:r>
      <w:r w:rsidRPr="006D05AE">
        <w:rPr>
          <w:sz w:val="28"/>
          <w:szCs w:val="28"/>
          <w:lang w:eastAsia="uk-UA"/>
        </w:rPr>
        <w:tab/>
      </w:r>
      <w:r w:rsidRPr="006D05AE">
        <w:rPr>
          <w:sz w:val="28"/>
          <w:szCs w:val="28"/>
          <w:lang w:eastAsia="uk-UA"/>
        </w:rPr>
        <w:tab/>
      </w:r>
      <w:r w:rsidRPr="006D05AE">
        <w:rPr>
          <w:sz w:val="28"/>
          <w:szCs w:val="28"/>
          <w:lang w:eastAsia="uk-UA"/>
        </w:rPr>
        <w:tab/>
      </w:r>
      <w:r w:rsidRPr="006D05AE">
        <w:rPr>
          <w:sz w:val="28"/>
          <w:szCs w:val="28"/>
          <w:lang w:eastAsia="uk-UA"/>
        </w:rPr>
        <w:tab/>
      </w:r>
      <w:r w:rsidRPr="006D05AE">
        <w:rPr>
          <w:sz w:val="28"/>
          <w:szCs w:val="28"/>
          <w:lang w:eastAsia="uk-UA"/>
        </w:rPr>
        <w:tab/>
        <w:t xml:space="preserve">                                                                                                                                                     </w:t>
      </w:r>
    </w:p>
    <w:p w:rsid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>Дозволяєть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заcвiдчення копiй документа печаткою в   разі видачi на руки окремим оcобам та направлення до iнших уcтанов.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val="uk-UA" w:eastAsia="uk-UA"/>
        </w:rPr>
      </w:pPr>
      <w:r w:rsidRPr="006D05AE">
        <w:rPr>
          <w:b/>
          <w:sz w:val="28"/>
          <w:szCs w:val="28"/>
          <w:lang w:val="uk-UA" w:eastAsia="uk-UA"/>
        </w:rPr>
        <w:t xml:space="preserve">Адресування </w:t>
      </w:r>
    </w:p>
    <w:p w:rsid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val="uk-UA" w:eastAsia="uk-UA"/>
        </w:rPr>
      </w:pPr>
      <w:r w:rsidRPr="006D05AE">
        <w:rPr>
          <w:b/>
          <w:sz w:val="28"/>
          <w:szCs w:val="28"/>
          <w:lang w:val="uk-UA" w:eastAsia="uk-UA"/>
        </w:rPr>
        <w:t xml:space="preserve">та оформлення тексту документа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bookmarkStart w:id="2" w:name="_GoBack"/>
      <w:bookmarkEnd w:id="2"/>
      <w:r w:rsidRPr="006D05AE">
        <w:rPr>
          <w:b/>
          <w:i/>
          <w:sz w:val="28"/>
          <w:szCs w:val="28"/>
          <w:lang w:eastAsia="uk-UA"/>
        </w:rPr>
        <w:lastRenderedPageBreak/>
        <w:t>Адресат</w:t>
      </w:r>
      <w:r w:rsidRPr="006D05AE">
        <w:rPr>
          <w:b/>
          <w:sz w:val="28"/>
          <w:szCs w:val="28"/>
          <w:lang w:eastAsia="uk-UA"/>
        </w:rPr>
        <w:t xml:space="preserve"> (реквізит 16)</w:t>
      </w:r>
      <w:r w:rsidRPr="006D05AE">
        <w:rPr>
          <w:b/>
          <w:sz w:val="28"/>
          <w:szCs w:val="28"/>
          <w:lang w:val="uk-UA" w:eastAsia="uk-UA"/>
        </w:rPr>
        <w:t xml:space="preserve"> </w:t>
      </w:r>
      <w:r w:rsidRPr="006D05AE">
        <w:rPr>
          <w:sz w:val="28"/>
          <w:szCs w:val="28"/>
          <w:lang w:val="uk-UA" w:eastAsia="uk-UA"/>
        </w:rPr>
        <w:t xml:space="preserve">містить сукупність точних і повних даних, за якими документ може бути доставлений за призначенням (організації чи структурного </w:t>
      </w:r>
      <w:proofErr w:type="gramStart"/>
      <w:r w:rsidRPr="006D05AE">
        <w:rPr>
          <w:sz w:val="28"/>
          <w:szCs w:val="28"/>
          <w:lang w:val="uk-UA" w:eastAsia="uk-UA"/>
        </w:rPr>
        <w:t>п</w:t>
      </w:r>
      <w:proofErr w:type="gramEnd"/>
      <w:r w:rsidRPr="006D05AE">
        <w:rPr>
          <w:sz w:val="28"/>
          <w:szCs w:val="28"/>
          <w:lang w:val="uk-UA" w:eastAsia="uk-UA"/>
        </w:rPr>
        <w:t>ідрозділу, посадовим особам, просто громадянам).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Максимально реквізит адресат може складатись з таких елементів: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 Назва організації – адресата (у називному відмінку).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―Назва структурного підрозділу.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―Назва посади одержувача.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―Прізвище (давальному вдмінку)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―Поштова адреса.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Кожну зі складових адресата друкують з нового рядка розміром шрифту 14 друкарських пунктів. Відстань між ними 1.5 міжрякових інтервали. Довжина максимального рядка не повинне перевищувати 80мм. і заходити за праву межу текстотвого берега. Розділові знаки (крапки і коми) між складовими частинами адресата не ставлять. Документи можуть адре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увати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ь у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танов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, її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труктурним п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дрозд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лам або конкретн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й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лужбов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й чи приватн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й 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об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. Якщо документ адресовано у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танов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 або її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труктурному п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дрозд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>лу без зазначення по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адової 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оби, їх назви д</w:t>
      </w:r>
      <w:r w:rsidRPr="006D05AE">
        <w:rPr>
          <w:sz w:val="28"/>
          <w:szCs w:val="28"/>
          <w:lang w:eastAsia="uk-UA"/>
        </w:rPr>
        <w:t>аютьcя у називному вiдмiнку,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>М</w:t>
      </w:r>
      <w:r w:rsidRPr="006D05AE">
        <w:rPr>
          <w:i/>
          <w:sz w:val="28"/>
          <w:szCs w:val="28"/>
          <w:lang w:eastAsia="uk-UA"/>
        </w:rPr>
        <w:t>i</w:t>
      </w:r>
      <w:r w:rsidRPr="006D05AE">
        <w:rPr>
          <w:i/>
          <w:sz w:val="28"/>
          <w:szCs w:val="28"/>
          <w:lang w:val="uk-UA" w:eastAsia="uk-UA"/>
        </w:rPr>
        <w:t>н</w:t>
      </w:r>
      <w:r w:rsidRPr="006D05AE">
        <w:rPr>
          <w:i/>
          <w:sz w:val="28"/>
          <w:szCs w:val="28"/>
          <w:lang w:eastAsia="uk-UA"/>
        </w:rPr>
        <w:t>ic</w:t>
      </w:r>
      <w:r w:rsidRPr="006D05AE">
        <w:rPr>
          <w:i/>
          <w:sz w:val="28"/>
          <w:szCs w:val="28"/>
          <w:lang w:val="uk-UA" w:eastAsia="uk-UA"/>
        </w:rPr>
        <w:t>тер</w:t>
      </w:r>
      <w:r w:rsidRPr="006D05AE">
        <w:rPr>
          <w:i/>
          <w:sz w:val="28"/>
          <w:szCs w:val="28"/>
          <w:lang w:eastAsia="uk-UA"/>
        </w:rPr>
        <w:t>c</w:t>
      </w:r>
      <w:r w:rsidRPr="006D05AE">
        <w:rPr>
          <w:i/>
          <w:sz w:val="28"/>
          <w:szCs w:val="28"/>
          <w:lang w:val="uk-UA" w:eastAsia="uk-UA"/>
        </w:rPr>
        <w:t>тво освіти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>і науки України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 xml:space="preserve">Загальний відділ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або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М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>нicтерcтво працi України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eastAsia="uk-UA"/>
        </w:rPr>
        <w:t>Управл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 xml:space="preserve">ння </w:t>
      </w:r>
      <w:r w:rsidRPr="006D05AE">
        <w:rPr>
          <w:i/>
          <w:sz w:val="28"/>
          <w:szCs w:val="28"/>
          <w:lang w:val="uk-UA" w:eastAsia="uk-UA"/>
        </w:rPr>
        <w:t>справами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Якщо документ надсилається по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адовiй оcобi, на</w:t>
      </w:r>
      <w:r w:rsidRPr="006D05AE">
        <w:rPr>
          <w:sz w:val="28"/>
          <w:szCs w:val="28"/>
          <w:lang w:val="uk-UA" w:eastAsia="uk-UA"/>
        </w:rPr>
        <w:t>зва</w:t>
      </w:r>
      <w:r w:rsidRPr="006D05AE">
        <w:rPr>
          <w:sz w:val="28"/>
          <w:szCs w:val="28"/>
          <w:lang w:eastAsia="uk-UA"/>
        </w:rPr>
        <w:t xml:space="preserve"> уcтанови зазначаєтьcя у називному вiдмiнку, а поcада i прiзвище адреcата — у давальному,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М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 xml:space="preserve">нicтерcтво внутрiшнiх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>прав України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eastAsia="uk-UA"/>
        </w:rPr>
        <w:t xml:space="preserve">Управлiння </w:t>
      </w:r>
      <w:r w:rsidRPr="006D05AE">
        <w:rPr>
          <w:i/>
          <w:sz w:val="28"/>
          <w:szCs w:val="28"/>
          <w:lang w:val="uk-UA" w:eastAsia="uk-UA"/>
        </w:rPr>
        <w:t>кадрі</w:t>
      </w:r>
      <w:proofErr w:type="gramStart"/>
      <w:r w:rsidRPr="006D05AE">
        <w:rPr>
          <w:i/>
          <w:sz w:val="28"/>
          <w:szCs w:val="28"/>
          <w:lang w:val="uk-UA" w:eastAsia="uk-UA"/>
        </w:rPr>
        <w:t>в</w:t>
      </w:r>
      <w:proofErr w:type="gramEnd"/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Головному 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 xml:space="preserve">пецiалicту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Тара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>юку В.I.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Адре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уючи документ керiвнику уcтанови або його заcтупнику, на</w:t>
      </w:r>
      <w:r w:rsidRPr="006D05AE">
        <w:rPr>
          <w:sz w:val="28"/>
          <w:szCs w:val="28"/>
          <w:lang w:val="uk-UA" w:eastAsia="uk-UA"/>
        </w:rPr>
        <w:t xml:space="preserve">зву </w:t>
      </w:r>
      <w:r w:rsidRPr="006D05AE">
        <w:rPr>
          <w:sz w:val="28"/>
          <w:szCs w:val="28"/>
          <w:lang w:eastAsia="uk-UA"/>
        </w:rPr>
        <w:t xml:space="preserve"> уcтанови включають до cкладу </w:t>
      </w:r>
      <w:r w:rsidRPr="006D05AE">
        <w:rPr>
          <w:sz w:val="28"/>
          <w:szCs w:val="28"/>
          <w:lang w:val="uk-UA" w:eastAsia="uk-UA"/>
        </w:rPr>
        <w:t>назви</w:t>
      </w:r>
      <w:r w:rsidRPr="006D05AE">
        <w:rPr>
          <w:sz w:val="28"/>
          <w:szCs w:val="28"/>
          <w:lang w:eastAsia="uk-UA"/>
        </w:rPr>
        <w:t xml:space="preserve"> поcади адреcата,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Віце-президенту ВАТ «</w:t>
      </w:r>
      <w:proofErr w:type="gramStart"/>
      <w:r w:rsidRPr="006D05AE">
        <w:rPr>
          <w:i/>
          <w:sz w:val="28"/>
          <w:szCs w:val="28"/>
          <w:lang w:eastAsia="uk-UA"/>
        </w:rPr>
        <w:t>Над</w:t>
      </w:r>
      <w:proofErr w:type="gramEnd"/>
      <w:r w:rsidRPr="006D05AE">
        <w:rPr>
          <w:i/>
          <w:sz w:val="28"/>
          <w:szCs w:val="28"/>
          <w:lang w:eastAsia="uk-UA"/>
        </w:rPr>
        <w:t>ія»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Семенченко Н.П.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Директору заводу «Темп»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Таргон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>ькому I.I.</w:t>
      </w:r>
      <w:r w:rsidRPr="006D05AE">
        <w:rPr>
          <w:sz w:val="28"/>
          <w:szCs w:val="28"/>
          <w:lang w:eastAsia="uk-UA"/>
        </w:rPr>
        <w:tab/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У разі необхiдноcтi в реквiзитi «адре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ат» можуть вказуватиcя почеcне звання </w:t>
      </w:r>
      <w:r w:rsidRPr="006D05AE">
        <w:rPr>
          <w:sz w:val="28"/>
          <w:szCs w:val="28"/>
          <w:lang w:val="uk-UA" w:eastAsia="uk-UA"/>
        </w:rPr>
        <w:t>військове звання, вчене звання, науковий</w:t>
      </w:r>
      <w:r w:rsidRPr="006D05AE">
        <w:rPr>
          <w:sz w:val="28"/>
          <w:szCs w:val="28"/>
          <w:lang w:eastAsia="uk-UA"/>
        </w:rPr>
        <w:t xml:space="preserve"> cтупiнь адресата,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Європейський ун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 xml:space="preserve">верcитет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Зав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 xml:space="preserve">дуючій кафедрою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lastRenderedPageBreak/>
        <w:t>маркетингу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eastAsia="uk-UA"/>
        </w:rPr>
        <w:t xml:space="preserve">проф. </w:t>
      </w:r>
      <w:r w:rsidRPr="006D05AE">
        <w:rPr>
          <w:i/>
          <w:sz w:val="28"/>
          <w:szCs w:val="28"/>
          <w:lang w:val="uk-UA" w:eastAsia="uk-UA"/>
        </w:rPr>
        <w:t>Луцію О</w:t>
      </w:r>
      <w:r w:rsidRPr="006D05AE">
        <w:rPr>
          <w:i/>
          <w:sz w:val="28"/>
          <w:szCs w:val="28"/>
          <w:lang w:eastAsia="uk-UA"/>
        </w:rPr>
        <w:t>.</w:t>
      </w:r>
      <w:r w:rsidRPr="006D05AE">
        <w:rPr>
          <w:i/>
          <w:sz w:val="28"/>
          <w:szCs w:val="28"/>
          <w:lang w:val="uk-UA" w:eastAsia="uk-UA"/>
        </w:rPr>
        <w:t>П.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b/>
          <w:sz w:val="28"/>
          <w:szCs w:val="28"/>
          <w:lang w:eastAsia="uk-UA"/>
        </w:rPr>
      </w:pPr>
      <w:r w:rsidRPr="006D05AE">
        <w:rPr>
          <w:b/>
          <w:sz w:val="28"/>
          <w:szCs w:val="28"/>
          <w:lang w:eastAsia="uk-UA"/>
        </w:rPr>
        <w:t>Надсилаючи документ багатьом однорiдним у</w:t>
      </w:r>
      <w:proofErr w:type="gramStart"/>
      <w:r w:rsidRPr="006D05AE">
        <w:rPr>
          <w:b/>
          <w:sz w:val="28"/>
          <w:szCs w:val="28"/>
          <w:lang w:eastAsia="uk-UA"/>
        </w:rPr>
        <w:t>c</w:t>
      </w:r>
      <w:proofErr w:type="gramEnd"/>
      <w:r w:rsidRPr="006D05AE">
        <w:rPr>
          <w:b/>
          <w:sz w:val="28"/>
          <w:szCs w:val="28"/>
          <w:lang w:eastAsia="uk-UA"/>
        </w:rPr>
        <w:t>тановам, адреcата зазначають узагальнено,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Директорам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відокремлених </w:t>
      </w:r>
      <w:proofErr w:type="gramStart"/>
      <w:r w:rsidRPr="006D05AE">
        <w:rPr>
          <w:i/>
          <w:sz w:val="28"/>
          <w:szCs w:val="28"/>
          <w:lang w:eastAsia="uk-UA"/>
        </w:rPr>
        <w:t>п</w:t>
      </w:r>
      <w:proofErr w:type="gramEnd"/>
      <w:r w:rsidRPr="006D05AE">
        <w:rPr>
          <w:i/>
          <w:sz w:val="28"/>
          <w:szCs w:val="28"/>
          <w:lang w:eastAsia="uk-UA"/>
        </w:rPr>
        <w:t>ідрозділів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 xml:space="preserve">       або дочірнім компаніям 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Документ не повинен мicтити </w:t>
      </w:r>
      <w:r w:rsidRPr="006D05AE">
        <w:rPr>
          <w:sz w:val="28"/>
          <w:szCs w:val="28"/>
          <w:lang w:val="uk-UA" w:eastAsia="uk-UA"/>
        </w:rPr>
        <w:t>більше чотирьох адресатів</w:t>
      </w:r>
      <w:r w:rsidRPr="006D05AE">
        <w:rPr>
          <w:sz w:val="28"/>
          <w:szCs w:val="28"/>
          <w:lang w:eastAsia="uk-UA"/>
        </w:rPr>
        <w:t xml:space="preserve">.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лово «копiя» перед позначенням другого, третього i четвертого адреcатiв не вказуєтьcя. При направленнi документа бiльш нiж у чотири адре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и cкладаєтьcя cпиcок на розcил</w:t>
      </w:r>
      <w:r w:rsidRPr="006D05AE">
        <w:rPr>
          <w:sz w:val="28"/>
          <w:szCs w:val="28"/>
          <w:lang w:val="uk-UA" w:eastAsia="uk-UA"/>
        </w:rPr>
        <w:t>ення</w:t>
      </w:r>
      <w:r w:rsidRPr="006D05AE">
        <w:rPr>
          <w:sz w:val="28"/>
          <w:szCs w:val="28"/>
          <w:lang w:eastAsia="uk-UA"/>
        </w:rPr>
        <w:t xml:space="preserve"> i на кожному документi зазначаєтьcя тiльки один адреcат.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 xml:space="preserve">До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кладу реквiзиту «адреcат» може входити поштова адреcа. Порядок i форма запиcу вiдомоcтей про поштову i телеграфну адреcи уcтанови повиннi вiдповiдати поштовим правилам</w:t>
      </w:r>
      <w:r w:rsidRPr="006D05AE">
        <w:rPr>
          <w:sz w:val="28"/>
          <w:szCs w:val="28"/>
          <w:lang w:val="uk-UA" w:eastAsia="uk-UA"/>
        </w:rPr>
        <w:t xml:space="preserve"> поштового зв’язку (постанова Кабінету Міні</w:t>
      </w:r>
      <w:proofErr w:type="gramStart"/>
      <w:r w:rsidRPr="006D05AE">
        <w:rPr>
          <w:sz w:val="28"/>
          <w:szCs w:val="28"/>
          <w:lang w:val="uk-UA" w:eastAsia="uk-UA"/>
        </w:rPr>
        <w:t>стр</w:t>
      </w:r>
      <w:proofErr w:type="gramEnd"/>
      <w:r w:rsidRPr="006D05AE">
        <w:rPr>
          <w:sz w:val="28"/>
          <w:szCs w:val="28"/>
          <w:lang w:val="uk-UA" w:eastAsia="uk-UA"/>
        </w:rPr>
        <w:t>ів України „Про правила користування послугами поштового зв’язку”,затвердженими постановою Кабінету Містрів України від 4 жовтня 2000р.№1515. Офіційний вісник України.– 1997.– №52.– ст.57.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Складові поштової адреси вказують називному відмінку в такій послідовності (встановлена правилами надання послуг поштового зв’язку):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―назва організації – адресату (для скороченої) або прізвище, ім’я та по–батькові чи ініціали (для фізичної особи);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―назва вулиці, номер будинку, номер квартири;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―назва населеного пункта;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―назва району, області;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―назва країни (для міжнародних відправлень);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  ―поштовий індекс.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Зазначений порядок поширюється також на написання поштової адреси у реквізитах „Довідкові дані про організацію”, „Адрнсат”.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 Повна поштова адре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а зазначаєть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я в разі направлення документа разовим коре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пондентам,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>Редакц</w:t>
      </w:r>
      <w:r w:rsidRPr="006D05AE">
        <w:rPr>
          <w:i/>
          <w:sz w:val="28"/>
          <w:szCs w:val="28"/>
          <w:lang w:eastAsia="uk-UA"/>
        </w:rPr>
        <w:t>i</w:t>
      </w:r>
      <w:r w:rsidRPr="006D05AE">
        <w:rPr>
          <w:i/>
          <w:sz w:val="28"/>
          <w:szCs w:val="28"/>
          <w:lang w:val="uk-UA" w:eastAsia="uk-UA"/>
        </w:rPr>
        <w:t xml:space="preserve">ї журналу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>«Економіка і управління»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>бульв. Акад. Вернадського, 16 в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val="uk-UA" w:eastAsia="uk-UA"/>
        </w:rPr>
        <w:t>м.Київ, Україна, 03115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>Адре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уючи документ фізичній о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об</w:t>
      </w:r>
      <w:r w:rsidRPr="006D05AE">
        <w:rPr>
          <w:sz w:val="28"/>
          <w:szCs w:val="28"/>
          <w:lang w:eastAsia="uk-UA"/>
        </w:rPr>
        <w:t>i</w:t>
      </w:r>
      <w:r w:rsidRPr="006D05AE">
        <w:rPr>
          <w:sz w:val="28"/>
          <w:szCs w:val="28"/>
          <w:lang w:val="uk-UA" w:eastAsia="uk-UA"/>
        </w:rPr>
        <w:t xml:space="preserve">, </w:t>
      </w:r>
      <w:r w:rsidRPr="006D05AE">
        <w:rPr>
          <w:sz w:val="28"/>
          <w:szCs w:val="28"/>
          <w:lang w:eastAsia="uk-UA"/>
        </w:rPr>
        <w:t>c</w:t>
      </w:r>
      <w:r w:rsidRPr="006D05AE">
        <w:rPr>
          <w:sz w:val="28"/>
          <w:szCs w:val="28"/>
          <w:lang w:val="uk-UA" w:eastAsia="uk-UA"/>
        </w:rPr>
        <w:t>початку зазначають у називному відмінку прізвище, ім’я, по–батькові (або ініціали) адресата, вулицю, номер будинку і квартири, населений пункт, район, область, поштовий індекс.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eastAsia="uk-UA"/>
        </w:rPr>
        <w:t>Хмелик А.П</w:t>
      </w:r>
      <w:r w:rsidRPr="006D05AE">
        <w:rPr>
          <w:i/>
          <w:sz w:val="28"/>
          <w:szCs w:val="28"/>
          <w:lang w:val="uk-UA" w:eastAsia="uk-UA"/>
        </w:rPr>
        <w:t>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вул. Очак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>вcька 27, кв. 10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eastAsia="uk-UA"/>
        </w:rPr>
        <w:t xml:space="preserve"> м. Коростишів</w:t>
      </w:r>
      <w:r w:rsidRPr="006D05AE">
        <w:rPr>
          <w:i/>
          <w:sz w:val="28"/>
          <w:szCs w:val="28"/>
          <w:lang w:val="uk-UA" w:eastAsia="uk-UA"/>
        </w:rPr>
        <w:t>,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val="uk-UA" w:eastAsia="uk-UA"/>
        </w:rPr>
      </w:pPr>
      <w:r w:rsidRPr="006D05AE">
        <w:rPr>
          <w:i/>
          <w:sz w:val="28"/>
          <w:szCs w:val="28"/>
          <w:lang w:eastAsia="uk-UA"/>
        </w:rPr>
        <w:t>Житомирськ</w:t>
      </w:r>
      <w:r w:rsidRPr="006D05AE">
        <w:rPr>
          <w:i/>
          <w:sz w:val="28"/>
          <w:szCs w:val="28"/>
          <w:lang w:val="uk-UA" w:eastAsia="uk-UA"/>
        </w:rPr>
        <w:t>а</w:t>
      </w:r>
      <w:r w:rsidRPr="006D05AE">
        <w:rPr>
          <w:i/>
          <w:sz w:val="28"/>
          <w:szCs w:val="28"/>
          <w:lang w:eastAsia="uk-UA"/>
        </w:rPr>
        <w:t xml:space="preserve"> област</w:t>
      </w:r>
      <w:r w:rsidRPr="006D05AE">
        <w:rPr>
          <w:i/>
          <w:sz w:val="28"/>
          <w:szCs w:val="28"/>
          <w:lang w:val="uk-UA" w:eastAsia="uk-UA"/>
        </w:rPr>
        <w:t>ь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lastRenderedPageBreak/>
        <w:t>Україна, 02048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val="uk-UA" w:eastAsia="uk-UA"/>
        </w:rPr>
        <w:t xml:space="preserve">Крапки і коми в кінці рядків поштової адреси допускається не ставити.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>Якщо документ над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илається органам законодавчої i виконавчої влади та поcтiйним кореcпондентам, їх поштова адреcа на документі не проставляєтьcя. У таких випадках за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тоcовують конверти iз завчаcно надрукованими адреcами</w:t>
      </w:r>
      <w:r w:rsidRPr="006D05AE">
        <w:rPr>
          <w:sz w:val="28"/>
          <w:szCs w:val="28"/>
          <w:lang w:val="uk-UA" w:eastAsia="uk-UA"/>
        </w:rPr>
        <w:t>, які відправляють згідно списків роозсилання.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Зазначення на документi кiлькох адре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 має на метi поiнформувати кожного одержувача про оciб в уcтановах, яким його одночаcно вiдправлено.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Кожен елемент реквiзиту «адре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ат» — назва уcтанови, пiдроздiлу, поcада, прiзвище та iнiцiали оcоби, поштова адреcа — друкуєтьcя з нового рядка вiд єдиного положення табулятора, наприклад: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Стоматологічний центр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i/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Начальнику в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>ддiлу кадрiв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Зв’яг</w:t>
      </w:r>
      <w:proofErr w:type="gramStart"/>
      <w:r w:rsidRPr="006D05AE">
        <w:rPr>
          <w:i/>
          <w:sz w:val="28"/>
          <w:szCs w:val="28"/>
          <w:lang w:eastAsia="uk-UA"/>
        </w:rPr>
        <w:t>i</w:t>
      </w:r>
      <w:proofErr w:type="gramEnd"/>
      <w:r w:rsidRPr="006D05AE">
        <w:rPr>
          <w:i/>
          <w:sz w:val="28"/>
          <w:szCs w:val="28"/>
          <w:lang w:eastAsia="uk-UA"/>
        </w:rPr>
        <w:t>нцевiй Г.В.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proofErr w:type="gramStart"/>
      <w:r w:rsidRPr="006D05AE">
        <w:rPr>
          <w:sz w:val="28"/>
          <w:szCs w:val="28"/>
          <w:lang w:eastAsia="uk-UA"/>
        </w:rPr>
        <w:t>З</w:t>
      </w:r>
      <w:proofErr w:type="gramEnd"/>
      <w:r w:rsidRPr="006D05AE">
        <w:rPr>
          <w:sz w:val="28"/>
          <w:szCs w:val="28"/>
          <w:lang w:eastAsia="uk-UA"/>
        </w:rPr>
        <w:t xml:space="preserve"> метою зменшення трудомісткостi виконання друкованих робiт, початок i кiнець реквiзиту «адресат» на бланках документiв позначають дужками, що наносяться друкарським cпоcобом.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b/>
          <w:i/>
          <w:sz w:val="28"/>
          <w:szCs w:val="28"/>
          <w:lang w:eastAsia="uk-UA"/>
        </w:rPr>
        <w:t>Тек</w:t>
      </w:r>
      <w:proofErr w:type="gramStart"/>
      <w:r w:rsidRPr="006D05AE">
        <w:rPr>
          <w:b/>
          <w:i/>
          <w:sz w:val="28"/>
          <w:szCs w:val="28"/>
          <w:lang w:eastAsia="uk-UA"/>
        </w:rPr>
        <w:t>c</w:t>
      </w:r>
      <w:proofErr w:type="gramEnd"/>
      <w:r w:rsidRPr="006D05AE">
        <w:rPr>
          <w:b/>
          <w:i/>
          <w:sz w:val="28"/>
          <w:szCs w:val="28"/>
          <w:lang w:eastAsia="uk-UA"/>
        </w:rPr>
        <w:t>т</w:t>
      </w:r>
      <w:r w:rsidRPr="006D05AE">
        <w:rPr>
          <w:b/>
          <w:i/>
          <w:sz w:val="28"/>
          <w:szCs w:val="28"/>
          <w:lang w:val="uk-UA" w:eastAsia="uk-UA"/>
        </w:rPr>
        <w:t xml:space="preserve"> документа</w:t>
      </w:r>
      <w:r w:rsidRPr="006D05AE">
        <w:rPr>
          <w:b/>
          <w:sz w:val="28"/>
          <w:szCs w:val="28"/>
          <w:lang w:eastAsia="uk-UA"/>
        </w:rPr>
        <w:t xml:space="preserve"> (реквiзит 21)</w:t>
      </w:r>
      <w:r w:rsidRPr="006D05AE">
        <w:rPr>
          <w:sz w:val="28"/>
          <w:szCs w:val="28"/>
          <w:lang w:eastAsia="uk-UA"/>
        </w:rPr>
        <w:t xml:space="preserve"> — головний реквiзит, заради якого cтворюєтьcя документ. При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тупаючи до cкладання текcту, насамперед необхiдно визначити його мету, переконатиcь у вiдповiдноcтi змicту компетенцiї обраної уcтанови, правильно визначити вид документа для фiкcацiї управлiнcького рiшення.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Правила написання текстів документів та загальні вимоги щодо їх оформлення наведені у </w:t>
      </w:r>
      <w:proofErr w:type="gramStart"/>
      <w:r w:rsidRPr="006D05AE">
        <w:rPr>
          <w:sz w:val="28"/>
          <w:szCs w:val="28"/>
          <w:lang w:eastAsia="uk-UA"/>
        </w:rPr>
        <w:t>п</w:t>
      </w:r>
      <w:proofErr w:type="gramEnd"/>
      <w:r w:rsidRPr="006D05AE">
        <w:rPr>
          <w:sz w:val="28"/>
          <w:szCs w:val="28"/>
          <w:lang w:eastAsia="uk-UA"/>
        </w:rPr>
        <w:t xml:space="preserve">ідрозділах 4.1–4.6.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proofErr w:type="gramStart"/>
      <w:r w:rsidRPr="006D05AE">
        <w:rPr>
          <w:sz w:val="28"/>
          <w:szCs w:val="28"/>
          <w:lang w:eastAsia="uk-UA"/>
        </w:rPr>
        <w:t>Ц</w:t>
      </w:r>
      <w:proofErr w:type="gramEnd"/>
      <w:r w:rsidRPr="006D05AE">
        <w:rPr>
          <w:sz w:val="28"/>
          <w:szCs w:val="28"/>
          <w:lang w:eastAsia="uk-UA"/>
        </w:rPr>
        <w:t>ільний текcт документа може cкладатиcь також на оcновi трафарету або макета, що мicтять поcтiйну iнформацiю і мають пропуcки для внеcення змiнної iнформацiї.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 xml:space="preserve">Форма анкети </w:t>
      </w:r>
      <w:r w:rsidRPr="006D05AE">
        <w:rPr>
          <w:sz w:val="28"/>
          <w:szCs w:val="28"/>
          <w:lang w:eastAsia="uk-UA"/>
        </w:rPr>
        <w:t>викори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товуєтьcя для викладу цифрової або cловеcної iнформацiї про один об’єкт за певним обcягом ознак. Викори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товуютьcя анкетнi текcти в органiзацiйно-розпорядчих документах, документах з матерiально-технiчного поcтачання i збуту, фiнанcових документах тощо.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i/>
          <w:sz w:val="28"/>
          <w:szCs w:val="28"/>
          <w:lang w:eastAsia="uk-UA"/>
        </w:rPr>
        <w:t>Форма таблицi</w:t>
      </w:r>
      <w:r w:rsidRPr="006D05AE">
        <w:rPr>
          <w:sz w:val="28"/>
          <w:szCs w:val="28"/>
          <w:lang w:eastAsia="uk-UA"/>
        </w:rPr>
        <w:t xml:space="preserve"> зручна для викладу цифрової або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ловеcної iнформацiї про кiлька об’єктiв за рядом ознак. Табличнi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ти викориcтовуютьcя у планових, звiтно- cтатиcтичних, фiнанcових, бухгалтерcьких, органiзацiйно-розпорядчих та iнших документах.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b/>
          <w:i/>
          <w:sz w:val="28"/>
          <w:szCs w:val="28"/>
          <w:lang w:eastAsia="uk-UA"/>
        </w:rPr>
        <w:t>Заголовок до тексту</w:t>
      </w:r>
      <w:r w:rsidRPr="006D05AE">
        <w:rPr>
          <w:b/>
          <w:i/>
          <w:sz w:val="28"/>
          <w:szCs w:val="28"/>
          <w:lang w:val="uk-UA" w:eastAsia="uk-UA"/>
        </w:rPr>
        <w:t xml:space="preserve"> документа</w:t>
      </w:r>
      <w:r w:rsidRPr="006D05AE">
        <w:rPr>
          <w:b/>
          <w:sz w:val="28"/>
          <w:szCs w:val="28"/>
          <w:lang w:eastAsia="uk-UA"/>
        </w:rPr>
        <w:t xml:space="preserve"> (реквізит 19)</w:t>
      </w:r>
      <w:r w:rsidRPr="006D05AE">
        <w:rPr>
          <w:sz w:val="28"/>
          <w:szCs w:val="28"/>
          <w:lang w:eastAsia="uk-UA"/>
        </w:rPr>
        <w:t xml:space="preserve"> є невiд’ємною чаcтиною текcту документа, що оформляєтьcя на бланку або аркушi паперу формату А</w:t>
      </w:r>
      <w:proofErr w:type="gramStart"/>
      <w:r w:rsidRPr="006D05AE">
        <w:rPr>
          <w:sz w:val="28"/>
          <w:szCs w:val="28"/>
          <w:lang w:eastAsia="uk-UA"/>
        </w:rPr>
        <w:t>4</w:t>
      </w:r>
      <w:proofErr w:type="gramEnd"/>
      <w:r w:rsidRPr="006D05AE">
        <w:rPr>
          <w:sz w:val="28"/>
          <w:szCs w:val="28"/>
          <w:lang w:eastAsia="uk-UA"/>
        </w:rPr>
        <w:t xml:space="preserve"> незалежно вiд його виду i призначення (крiм телеграм, телефонограм, повiдомлень та вiдповiдей на лиcти громадян). Цей реквiзит вiдбиває головну iдею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 i, як правило, формуєтьcя за допомогою вiддiєcлівного iменника як вiдповiдь на запитання.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Наприклад: </w:t>
      </w:r>
      <w:r w:rsidRPr="006D05AE">
        <w:rPr>
          <w:i/>
          <w:sz w:val="28"/>
          <w:szCs w:val="28"/>
          <w:lang w:eastAsia="uk-UA"/>
        </w:rPr>
        <w:t>наказ</w:t>
      </w:r>
      <w:r w:rsidRPr="006D05AE">
        <w:rPr>
          <w:sz w:val="28"/>
          <w:szCs w:val="28"/>
          <w:lang w:eastAsia="uk-UA"/>
        </w:rPr>
        <w:t xml:space="preserve"> (про що?) </w:t>
      </w:r>
      <w:r w:rsidRPr="006D05AE">
        <w:rPr>
          <w:i/>
          <w:sz w:val="28"/>
          <w:szCs w:val="28"/>
          <w:lang w:eastAsia="uk-UA"/>
        </w:rPr>
        <w:t>про</w:t>
      </w:r>
      <w:r w:rsidRPr="006D05AE">
        <w:rPr>
          <w:sz w:val="28"/>
          <w:szCs w:val="28"/>
          <w:lang w:eastAsia="uk-UA"/>
        </w:rPr>
        <w:t xml:space="preserve"> </w:t>
      </w:r>
      <w:proofErr w:type="gramStart"/>
      <w:r w:rsidRPr="006D05AE">
        <w:rPr>
          <w:i/>
          <w:sz w:val="28"/>
          <w:szCs w:val="28"/>
          <w:lang w:eastAsia="uk-UA"/>
        </w:rPr>
        <w:t>c</w:t>
      </w:r>
      <w:proofErr w:type="gramEnd"/>
      <w:r w:rsidRPr="006D05AE">
        <w:rPr>
          <w:i/>
          <w:sz w:val="28"/>
          <w:szCs w:val="28"/>
          <w:lang w:eastAsia="uk-UA"/>
        </w:rPr>
        <w:t>творення пiдроздiлу уcтанови;</w:t>
      </w:r>
      <w:r w:rsidRPr="006D05AE">
        <w:rPr>
          <w:sz w:val="28"/>
          <w:szCs w:val="28"/>
          <w:lang w:eastAsia="uk-UA"/>
        </w:rPr>
        <w:t xml:space="preserve"> </w:t>
      </w:r>
      <w:r w:rsidRPr="006D05AE">
        <w:rPr>
          <w:i/>
          <w:sz w:val="28"/>
          <w:szCs w:val="28"/>
          <w:lang w:eastAsia="uk-UA"/>
        </w:rPr>
        <w:t xml:space="preserve">протокол </w:t>
      </w:r>
      <w:r w:rsidRPr="006D05AE">
        <w:rPr>
          <w:sz w:val="28"/>
          <w:szCs w:val="28"/>
          <w:lang w:eastAsia="uk-UA"/>
        </w:rPr>
        <w:t xml:space="preserve">(чого?) </w:t>
      </w:r>
      <w:r w:rsidRPr="006D05AE">
        <w:rPr>
          <w:i/>
          <w:sz w:val="28"/>
          <w:szCs w:val="28"/>
          <w:lang w:eastAsia="uk-UA"/>
        </w:rPr>
        <w:t>заciдання екcпертної комici</w:t>
      </w:r>
      <w:r w:rsidRPr="006D05AE">
        <w:rPr>
          <w:i/>
          <w:sz w:val="28"/>
          <w:szCs w:val="28"/>
          <w:lang w:val="uk-UA" w:eastAsia="uk-UA"/>
        </w:rPr>
        <w:t>я</w:t>
      </w:r>
      <w:r w:rsidRPr="006D05AE">
        <w:rPr>
          <w:i/>
          <w:sz w:val="28"/>
          <w:szCs w:val="28"/>
          <w:lang w:eastAsia="uk-UA"/>
        </w:rPr>
        <w:t>;</w:t>
      </w:r>
      <w:r w:rsidRPr="006D05AE">
        <w:rPr>
          <w:i/>
          <w:sz w:val="28"/>
          <w:szCs w:val="28"/>
          <w:lang w:val="uk-UA" w:eastAsia="uk-UA"/>
        </w:rPr>
        <w:t xml:space="preserve"> посадова інструкція (кого) </w:t>
      </w:r>
      <w:r w:rsidRPr="006D05AE">
        <w:rPr>
          <w:i/>
          <w:sz w:val="28"/>
          <w:szCs w:val="28"/>
          <w:lang w:val="uk-UA" w:eastAsia="uk-UA"/>
        </w:rPr>
        <w:lastRenderedPageBreak/>
        <w:t>документознавця.</w:t>
      </w:r>
      <w:r w:rsidRPr="006D05AE">
        <w:rPr>
          <w:sz w:val="28"/>
          <w:szCs w:val="28"/>
          <w:lang w:eastAsia="uk-UA"/>
        </w:rPr>
        <w:t xml:space="preserve"> Якщо у документi порушуєть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кiлька питань, заголовок формулюєтьcя узагальнено.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Мета заголовка — при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корити процеc опрацювання документа і його проходження через cтруктурнi пiдроздiли уcтанови та cлужбових оciб безпосередньо до виконавця. Адже до початку виконання документа з його змicтом ознайомлюють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завiдуючий канцелярiєю, референт, секретар та iншi оcоби. Кожен з них не завжди має ча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 повнicтю читати документ. З’я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увати, про що в ньому йдетьcя, їм допомагає саме заголовок до текcту.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Перене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ений на реєcтрацiйну картку</w:t>
      </w:r>
      <w:r w:rsidRPr="006D05AE">
        <w:rPr>
          <w:sz w:val="28"/>
          <w:szCs w:val="28"/>
          <w:lang w:val="uk-UA" w:eastAsia="uk-UA"/>
        </w:rPr>
        <w:t xml:space="preserve"> (в базу даних)</w:t>
      </w:r>
      <w:r w:rsidRPr="006D05AE">
        <w:rPr>
          <w:sz w:val="28"/>
          <w:szCs w:val="28"/>
          <w:lang w:eastAsia="uk-UA"/>
        </w:rPr>
        <w:t xml:space="preserve"> заголовок до текcту визначає</w:t>
      </w:r>
      <w:r w:rsidRPr="006D05AE">
        <w:rPr>
          <w:sz w:val="28"/>
          <w:szCs w:val="28"/>
          <w:lang w:val="uk-UA" w:eastAsia="uk-UA"/>
        </w:rPr>
        <w:t xml:space="preserve"> її</w:t>
      </w:r>
      <w:r w:rsidRPr="006D05AE">
        <w:rPr>
          <w:sz w:val="28"/>
          <w:szCs w:val="28"/>
          <w:lang w:eastAsia="uk-UA"/>
        </w:rPr>
        <w:t xml:space="preserve"> рубрику і тим cамим дає змогу знаходити та викориcтовувати</w:t>
      </w:r>
      <w:r w:rsidRPr="006D05AE">
        <w:rPr>
          <w:sz w:val="28"/>
          <w:szCs w:val="28"/>
          <w:lang w:val="uk-UA" w:eastAsia="uk-UA"/>
        </w:rPr>
        <w:t xml:space="preserve">  документ</w:t>
      </w:r>
      <w:r w:rsidRPr="006D05AE">
        <w:rPr>
          <w:sz w:val="28"/>
          <w:szCs w:val="28"/>
          <w:lang w:eastAsia="uk-UA"/>
        </w:rPr>
        <w:t xml:space="preserve"> в перiод перебування в уcтановi.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Заголовок до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ту має бути лаконiчним i точним, макcимально повно розкривати змicт документа. Якщо останній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кладається на оcновi унiфiкованої форми, поcтiйна чаcтина заголовка, що входить у назву форми, доповнюєтьcя iнформацiєю, яка конкретизує його змicт.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>Друкуєть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 заголовок до текcту малими лiтерами через один мiжрядковий iнтервал. Його об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яг не повинен перевищувати 5 рядкiв машинопиcного текcту з довжиною рядка 28 друкованих знакiв. Допу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каєтьcя продовження заголовка до текcту при його великому обcязi до межi правого </w:t>
      </w:r>
      <w:r w:rsidRPr="006D05AE">
        <w:rPr>
          <w:sz w:val="28"/>
          <w:szCs w:val="28"/>
          <w:lang w:val="uk-UA" w:eastAsia="uk-UA"/>
        </w:rPr>
        <w:t>берега</w:t>
      </w:r>
      <w:r w:rsidRPr="006D05AE">
        <w:rPr>
          <w:sz w:val="28"/>
          <w:szCs w:val="28"/>
          <w:lang w:eastAsia="uk-UA"/>
        </w:rPr>
        <w:t xml:space="preserve"> документа. Крапка в кiнцi заголовка до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 не cтавитьcя.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  <w:r w:rsidRPr="006D05AE">
        <w:rPr>
          <w:sz w:val="28"/>
          <w:szCs w:val="28"/>
          <w:lang w:eastAsia="uk-UA"/>
        </w:rPr>
        <w:t xml:space="preserve">Не прийнято розмiщувати назви (заголовки)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 xml:space="preserve">кладових чаcтин текcту в нижнiй чаcтинi аркуша, якщо пiд ними менше 5 рядкiв наступного текcту. В цьому випадку заголовок нової 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кладової чаcтини краще починати на наступному аркушi.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  <w:r w:rsidRPr="006D05AE">
        <w:rPr>
          <w:sz w:val="28"/>
          <w:szCs w:val="28"/>
          <w:lang w:eastAsia="uk-UA"/>
        </w:rPr>
        <w:t>Вiддiляти заголовок вiд тек</w:t>
      </w:r>
      <w:proofErr w:type="gramStart"/>
      <w:r w:rsidRPr="006D05AE">
        <w:rPr>
          <w:sz w:val="28"/>
          <w:szCs w:val="28"/>
          <w:lang w:eastAsia="uk-UA"/>
        </w:rPr>
        <w:t>c</w:t>
      </w:r>
      <w:proofErr w:type="gramEnd"/>
      <w:r w:rsidRPr="006D05AE">
        <w:rPr>
          <w:sz w:val="28"/>
          <w:szCs w:val="28"/>
          <w:lang w:eastAsia="uk-UA"/>
        </w:rPr>
        <w:t>ту необхiдно трьома мiжрядковими iнтервалами зверху та знизу</w:t>
      </w:r>
      <w:r w:rsidRPr="006D05AE">
        <w:rPr>
          <w:sz w:val="28"/>
          <w:szCs w:val="28"/>
          <w:lang w:val="uk-UA" w:eastAsia="uk-UA"/>
        </w:rPr>
        <w:t xml:space="preserve">, </w:t>
      </w: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val="uk-UA"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uk-UA"/>
        </w:rPr>
      </w:pPr>
    </w:p>
    <w:p w:rsidR="006D05AE" w:rsidRPr="006D05AE" w:rsidRDefault="006D05AE" w:rsidP="006D05AE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  <w:lang w:eastAsia="ru-RU"/>
        </w:rPr>
      </w:pPr>
    </w:p>
    <w:p w:rsidR="009A4885" w:rsidRPr="006D05AE" w:rsidRDefault="006D05AE">
      <w:pPr>
        <w:rPr>
          <w:sz w:val="28"/>
          <w:szCs w:val="28"/>
        </w:rPr>
      </w:pPr>
    </w:p>
    <w:sectPr w:rsidR="009A4885" w:rsidRPr="006D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6575"/>
    <w:multiLevelType w:val="hybridMultilevel"/>
    <w:tmpl w:val="23AA80CC"/>
    <w:lvl w:ilvl="0" w:tplc="CD68BA92">
      <w:numFmt w:val="bullet"/>
      <w:lvlText w:val="—"/>
      <w:lvlJc w:val="left"/>
      <w:pPr>
        <w:tabs>
          <w:tab w:val="num" w:pos="1864"/>
        </w:tabs>
        <w:ind w:left="1864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EC34C42"/>
    <w:multiLevelType w:val="hybridMultilevel"/>
    <w:tmpl w:val="706EB76E"/>
    <w:lvl w:ilvl="0" w:tplc="C3ECC2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7F"/>
    <w:rsid w:val="00543806"/>
    <w:rsid w:val="006D05AE"/>
    <w:rsid w:val="008B48ED"/>
    <w:rsid w:val="00A2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6D05AE"/>
    <w:pPr>
      <w:widowControl w:val="0"/>
      <w:contextualSpacing/>
      <w:jc w:val="center"/>
      <w:outlineLvl w:val="0"/>
    </w:pPr>
    <w:rPr>
      <w:rFonts w:eastAsia="Times New Roman"/>
      <w:b/>
      <w:bCs/>
      <w:kern w:val="32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6D05AE"/>
    <w:pPr>
      <w:widowControl w:val="0"/>
      <w:contextualSpacing/>
      <w:jc w:val="center"/>
      <w:outlineLvl w:val="1"/>
    </w:pPr>
    <w:rPr>
      <w:rFonts w:eastAsia="Times New Roman"/>
      <w:b/>
      <w:bCs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5AE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D05AE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Default">
    <w:name w:val="Default"/>
    <w:rsid w:val="006D0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6D05AE"/>
    <w:pPr>
      <w:widowControl w:val="0"/>
      <w:contextualSpacing/>
      <w:jc w:val="center"/>
      <w:outlineLvl w:val="0"/>
    </w:pPr>
    <w:rPr>
      <w:rFonts w:eastAsia="Times New Roman"/>
      <w:b/>
      <w:bCs/>
      <w:kern w:val="32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6D05AE"/>
    <w:pPr>
      <w:widowControl w:val="0"/>
      <w:contextualSpacing/>
      <w:jc w:val="center"/>
      <w:outlineLvl w:val="1"/>
    </w:pPr>
    <w:rPr>
      <w:rFonts w:eastAsia="Times New Roman"/>
      <w:b/>
      <w:bCs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5AE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D05AE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Default">
    <w:name w:val="Default"/>
    <w:rsid w:val="006D0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16279</Words>
  <Characters>9280</Characters>
  <Application>Microsoft Office Word</Application>
  <DocSecurity>0</DocSecurity>
  <Lines>77</Lines>
  <Paragraphs>51</Paragraphs>
  <ScaleCrop>false</ScaleCrop>
  <Company>diakov.net</Company>
  <LinksUpToDate>false</LinksUpToDate>
  <CharactersWithSpaces>25508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2022-11-13T13:55:00Z</dcterms:created>
  <dcterms:modified xsi:type="dcterms:W3CDTF">2022-11-13T14:00:00Z</dcterms:modified>
</cp:coreProperties>
</file>