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tblBorders>
        <w:tblLayout w:type="fixed"/>
        <w:tblLook w:val="0000" w:firstRow="0" w:lastRow="0" w:firstColumn="0" w:lastColumn="0" w:noHBand="0" w:noVBand="0"/>
      </w:tblPr>
      <w:tblGrid>
        <w:gridCol w:w="5196"/>
      </w:tblGrid>
      <w:tr w:rsidR="0079208D" w:rsidRPr="00225ED3">
        <w:trPr>
          <w:trHeight w:val="107"/>
        </w:trPr>
        <w:tc>
          <w:tcPr>
            <w:tcW w:w="5196" w:type="dxa"/>
          </w:tcPr>
          <w:p w:rsidR="0079208D" w:rsidRPr="00225ED3" w:rsidRDefault="0079208D" w:rsidP="0079208D">
            <w:pPr>
              <w:autoSpaceDE w:val="0"/>
              <w:autoSpaceDN w:val="0"/>
              <w:adjustRightInd w:val="0"/>
              <w:jc w:val="both"/>
              <w:rPr>
                <w:rFonts w:eastAsiaTheme="minorHAnsi"/>
                <w:color w:val="000000"/>
                <w:sz w:val="28"/>
                <w:szCs w:val="28"/>
                <w:lang w:val="uk-UA" w:eastAsia="en-US"/>
              </w:rPr>
            </w:pPr>
          </w:p>
        </w:tc>
      </w:tr>
    </w:tbl>
    <w:p w:rsidR="00764B97" w:rsidRPr="00225ED3" w:rsidRDefault="00764B97" w:rsidP="0079208D">
      <w:pPr>
        <w:pStyle w:val="Default"/>
        <w:tabs>
          <w:tab w:val="left" w:pos="1950"/>
        </w:tabs>
        <w:rPr>
          <w:b/>
          <w:sz w:val="28"/>
          <w:szCs w:val="28"/>
          <w:lang w:val="ru-RU"/>
        </w:rPr>
      </w:pPr>
      <w:r w:rsidRPr="00225ED3">
        <w:rPr>
          <w:b/>
          <w:sz w:val="28"/>
          <w:szCs w:val="28"/>
        </w:rPr>
        <w:t xml:space="preserve">Тема 11. Мова і національна </w:t>
      </w:r>
      <w:proofErr w:type="spellStart"/>
      <w:r w:rsidRPr="00225ED3">
        <w:rPr>
          <w:b/>
          <w:sz w:val="28"/>
          <w:szCs w:val="28"/>
        </w:rPr>
        <w:t>самоідентифікація</w:t>
      </w:r>
      <w:proofErr w:type="spellEnd"/>
    </w:p>
    <w:p w:rsidR="00345FCF" w:rsidRPr="00225ED3" w:rsidRDefault="00345FCF" w:rsidP="00764B97">
      <w:pPr>
        <w:pStyle w:val="Default"/>
        <w:tabs>
          <w:tab w:val="left" w:pos="1950"/>
        </w:tabs>
        <w:jc w:val="center"/>
        <w:rPr>
          <w:b/>
          <w:sz w:val="28"/>
          <w:szCs w:val="28"/>
        </w:rPr>
      </w:pPr>
      <w:r w:rsidRPr="00225ED3">
        <w:rPr>
          <w:b/>
          <w:sz w:val="28"/>
          <w:szCs w:val="28"/>
        </w:rPr>
        <w:t>Практичне заняття 7</w:t>
      </w:r>
    </w:p>
    <w:tbl>
      <w:tblPr>
        <w:tblW w:w="0" w:type="auto"/>
        <w:tblBorders>
          <w:top w:val="nil"/>
          <w:left w:val="nil"/>
          <w:bottom w:val="nil"/>
          <w:right w:val="nil"/>
        </w:tblBorders>
        <w:tblLayout w:type="fixed"/>
        <w:tblLook w:val="0000" w:firstRow="0" w:lastRow="0" w:firstColumn="0" w:lastColumn="0" w:noHBand="0" w:noVBand="0"/>
      </w:tblPr>
      <w:tblGrid>
        <w:gridCol w:w="8546"/>
      </w:tblGrid>
      <w:tr w:rsidR="00E47DC5" w:rsidRPr="00225ED3">
        <w:trPr>
          <w:trHeight w:val="385"/>
        </w:trPr>
        <w:tc>
          <w:tcPr>
            <w:tcW w:w="8546" w:type="dxa"/>
          </w:tcPr>
          <w:p w:rsidR="00E47DC5" w:rsidRPr="00225ED3" w:rsidRDefault="00E47DC5" w:rsidP="00E47DC5">
            <w:pPr>
              <w:pStyle w:val="Default"/>
              <w:rPr>
                <w:b/>
                <w:sz w:val="28"/>
                <w:szCs w:val="28"/>
              </w:rPr>
            </w:pPr>
            <w:r w:rsidRPr="00225ED3">
              <w:rPr>
                <w:b/>
                <w:sz w:val="28"/>
                <w:szCs w:val="28"/>
              </w:rPr>
              <w:t xml:space="preserve">Мовна організація сучасного тексту. Структура тексту. Опис, розповідь, роздум як основні функціональні типи мовлення. Художнє слово у формуванні мовної особистості. </w:t>
            </w:r>
          </w:p>
        </w:tc>
      </w:tr>
    </w:tbl>
    <w:p w:rsidR="00E47DC5" w:rsidRPr="00225ED3" w:rsidRDefault="00E47DC5" w:rsidP="00E47DC5">
      <w:pPr>
        <w:widowControl w:val="0"/>
        <w:contextualSpacing/>
        <w:jc w:val="center"/>
        <w:outlineLvl w:val="1"/>
        <w:rPr>
          <w:rFonts w:eastAsia="Times New Roman"/>
          <w:b/>
          <w:bCs/>
          <w:iCs/>
          <w:sz w:val="28"/>
          <w:szCs w:val="28"/>
          <w:lang w:val="uk-UA" w:eastAsia="en-US"/>
        </w:rPr>
      </w:pPr>
      <w:bookmarkStart w:id="0" w:name="_Toc348026915"/>
      <w:r w:rsidRPr="00225ED3">
        <w:rPr>
          <w:rFonts w:eastAsia="Times New Roman"/>
          <w:b/>
          <w:bCs/>
          <w:iCs/>
          <w:sz w:val="28"/>
          <w:szCs w:val="28"/>
          <w:lang w:val="uk-UA" w:eastAsia="en-US"/>
        </w:rPr>
        <w:t>План</w:t>
      </w:r>
      <w:bookmarkEnd w:id="0"/>
    </w:p>
    <w:p w:rsidR="00E47DC5" w:rsidRPr="00225ED3" w:rsidRDefault="00E47DC5" w:rsidP="00E47DC5">
      <w:pPr>
        <w:widowControl w:val="0"/>
        <w:numPr>
          <w:ilvl w:val="0"/>
          <w:numId w:val="3"/>
        </w:numPr>
        <w:ind w:left="0" w:firstLine="284"/>
        <w:contextualSpacing/>
        <w:jc w:val="both"/>
        <w:rPr>
          <w:sz w:val="28"/>
          <w:szCs w:val="28"/>
          <w:lang w:val="uk-UA"/>
        </w:rPr>
      </w:pPr>
      <w:r w:rsidRPr="00225ED3">
        <w:rPr>
          <w:sz w:val="28"/>
          <w:szCs w:val="28"/>
          <w:lang w:val="uk-UA"/>
        </w:rPr>
        <w:t>Інтеграція офіційно-ділового, наукового і розмовного стилів у професійній сфері.</w:t>
      </w:r>
    </w:p>
    <w:p w:rsidR="00E47DC5" w:rsidRPr="00225ED3" w:rsidRDefault="00E47DC5" w:rsidP="00E47DC5">
      <w:pPr>
        <w:widowControl w:val="0"/>
        <w:numPr>
          <w:ilvl w:val="0"/>
          <w:numId w:val="3"/>
        </w:numPr>
        <w:ind w:left="0" w:firstLine="284"/>
        <w:contextualSpacing/>
        <w:jc w:val="both"/>
        <w:rPr>
          <w:sz w:val="28"/>
          <w:szCs w:val="28"/>
          <w:lang w:val="uk-UA"/>
        </w:rPr>
      </w:pPr>
      <w:r w:rsidRPr="00225ED3">
        <w:rPr>
          <w:sz w:val="28"/>
          <w:szCs w:val="28"/>
          <w:lang w:val="uk-UA"/>
        </w:rPr>
        <w:t>Текст як форма реалізації мовно-професійної діяльності.</w:t>
      </w:r>
    </w:p>
    <w:p w:rsidR="00E47DC5" w:rsidRPr="00225ED3" w:rsidRDefault="00E47DC5" w:rsidP="00E47DC5">
      <w:pPr>
        <w:widowControl w:val="0"/>
        <w:contextualSpacing/>
        <w:jc w:val="center"/>
        <w:outlineLvl w:val="1"/>
        <w:rPr>
          <w:b/>
          <w:bCs/>
          <w:iCs/>
          <w:sz w:val="28"/>
          <w:szCs w:val="28"/>
          <w:lang w:val="uk-UA"/>
        </w:rPr>
      </w:pPr>
      <w:bookmarkStart w:id="1" w:name="_Toc348026916"/>
      <w:r w:rsidRPr="00225ED3">
        <w:rPr>
          <w:rFonts w:eastAsia="Times New Roman"/>
          <w:b/>
          <w:bCs/>
          <w:iCs/>
          <w:sz w:val="28"/>
          <w:szCs w:val="28"/>
          <w:lang w:val="uk-UA" w:eastAsia="en-US"/>
        </w:rPr>
        <w:t>Основні теоретичні відомості</w:t>
      </w:r>
      <w:bookmarkEnd w:id="1"/>
    </w:p>
    <w:p w:rsidR="005C0967" w:rsidRPr="00225ED3" w:rsidRDefault="00E47DC5" w:rsidP="00E47DC5">
      <w:pPr>
        <w:widowControl w:val="0"/>
        <w:ind w:firstLine="284"/>
        <w:contextualSpacing/>
        <w:jc w:val="both"/>
        <w:rPr>
          <w:sz w:val="28"/>
          <w:szCs w:val="28"/>
          <w:lang w:val="uk-UA" w:eastAsia="uk-UA"/>
        </w:rPr>
      </w:pPr>
      <w:r w:rsidRPr="00225ED3">
        <w:rPr>
          <w:sz w:val="28"/>
          <w:szCs w:val="28"/>
          <w:lang w:val="uk-UA" w:eastAsia="uk-UA"/>
        </w:rPr>
        <w:t xml:space="preserve">Поняття «професійна мова» охоплює три функціональні різновиди літературної мови – офіційно-діловий, науковий, розмовний. </w:t>
      </w:r>
    </w:p>
    <w:p w:rsidR="005C0967" w:rsidRPr="00225ED3" w:rsidRDefault="00E47DC5" w:rsidP="00E47DC5">
      <w:pPr>
        <w:widowControl w:val="0"/>
        <w:ind w:firstLine="284"/>
        <w:contextualSpacing/>
        <w:jc w:val="both"/>
        <w:rPr>
          <w:sz w:val="28"/>
          <w:szCs w:val="28"/>
          <w:lang w:val="uk-UA" w:eastAsia="uk-UA"/>
        </w:rPr>
      </w:pPr>
      <w:r w:rsidRPr="00225ED3">
        <w:rPr>
          <w:b/>
          <w:i/>
          <w:sz w:val="28"/>
          <w:szCs w:val="28"/>
          <w:lang w:val="uk-UA" w:eastAsia="uk-UA"/>
        </w:rPr>
        <w:t>Професійна сфера</w:t>
      </w:r>
      <w:r w:rsidRPr="00225ED3">
        <w:rPr>
          <w:sz w:val="28"/>
          <w:szCs w:val="28"/>
          <w:lang w:val="uk-UA" w:eastAsia="uk-UA"/>
        </w:rPr>
        <w:t xml:space="preserve"> репрезентує офіційно-діловий і науковий стилі в єдності спільних мовних засобів досягнення комунікативної мети. </w:t>
      </w:r>
    </w:p>
    <w:p w:rsidR="005C0967" w:rsidRPr="00225ED3" w:rsidRDefault="00E47DC5" w:rsidP="00E47DC5">
      <w:pPr>
        <w:widowControl w:val="0"/>
        <w:ind w:firstLine="284"/>
        <w:contextualSpacing/>
        <w:jc w:val="both"/>
        <w:rPr>
          <w:sz w:val="28"/>
          <w:szCs w:val="28"/>
          <w:lang w:eastAsia="uk-UA"/>
        </w:rPr>
      </w:pPr>
      <w:r w:rsidRPr="00225ED3">
        <w:rPr>
          <w:b/>
          <w:bCs/>
          <w:i/>
          <w:sz w:val="28"/>
          <w:szCs w:val="28"/>
          <w:lang w:val="uk-UA" w:eastAsia="uk-UA"/>
        </w:rPr>
        <w:t>Текст</w:t>
      </w:r>
      <w:r w:rsidRPr="00225ED3">
        <w:rPr>
          <w:bCs/>
          <w:sz w:val="28"/>
          <w:szCs w:val="28"/>
          <w:lang w:val="uk-UA" w:eastAsia="uk-UA"/>
        </w:rPr>
        <w:t xml:space="preserve"> </w:t>
      </w:r>
      <w:r w:rsidRPr="00225ED3">
        <w:rPr>
          <w:sz w:val="28"/>
          <w:szCs w:val="28"/>
          <w:lang w:val="uk-UA" w:eastAsia="uk-UA"/>
        </w:rPr>
        <w:t>– це писемний або усний мовленнєвий масив, що становить лінійну послідовність висловлень, об’єднаних у тематичну і структурну цілісність. Кожний текст маніфестує той чи інший мовленнєвий жанр, віднесений до певного стилю і виконує різні функції.</w:t>
      </w:r>
    </w:p>
    <w:p w:rsidR="00E47DC5" w:rsidRPr="00225ED3" w:rsidRDefault="00E47DC5" w:rsidP="00E47DC5">
      <w:pPr>
        <w:widowControl w:val="0"/>
        <w:ind w:firstLine="284"/>
        <w:contextualSpacing/>
        <w:jc w:val="both"/>
        <w:rPr>
          <w:sz w:val="28"/>
          <w:szCs w:val="28"/>
          <w:lang w:val="uk-UA" w:eastAsia="uk-UA"/>
        </w:rPr>
      </w:pPr>
      <w:r w:rsidRPr="00225ED3">
        <w:rPr>
          <w:sz w:val="28"/>
          <w:szCs w:val="28"/>
          <w:lang w:val="uk-UA" w:eastAsia="uk-UA"/>
        </w:rPr>
        <w:t xml:space="preserve"> </w:t>
      </w:r>
      <w:r w:rsidRPr="00225ED3">
        <w:rPr>
          <w:bCs/>
          <w:sz w:val="28"/>
          <w:szCs w:val="28"/>
          <w:lang w:val="uk-UA" w:eastAsia="uk-UA"/>
        </w:rPr>
        <w:t xml:space="preserve">Основними </w:t>
      </w:r>
      <w:r w:rsidRPr="00225ED3">
        <w:rPr>
          <w:b/>
          <w:bCs/>
          <w:i/>
          <w:sz w:val="28"/>
          <w:szCs w:val="28"/>
          <w:lang w:val="uk-UA" w:eastAsia="uk-UA"/>
        </w:rPr>
        <w:t>ознаками тексту</w:t>
      </w:r>
      <w:r w:rsidRPr="00225ED3">
        <w:rPr>
          <w:bCs/>
          <w:sz w:val="28"/>
          <w:szCs w:val="28"/>
          <w:lang w:val="uk-UA" w:eastAsia="uk-UA"/>
        </w:rPr>
        <w:t xml:space="preserve"> є: </w:t>
      </w:r>
      <w:r w:rsidRPr="00225ED3">
        <w:rPr>
          <w:bCs/>
          <w:iCs/>
          <w:sz w:val="28"/>
          <w:szCs w:val="28"/>
          <w:lang w:val="uk-UA" w:eastAsia="uk-UA"/>
        </w:rPr>
        <w:t>зв’язність</w:t>
      </w:r>
      <w:r w:rsidRPr="00225ED3">
        <w:rPr>
          <w:sz w:val="28"/>
          <w:szCs w:val="28"/>
          <w:lang w:val="uk-UA" w:eastAsia="uk-UA"/>
        </w:rPr>
        <w:t xml:space="preserve">, </w:t>
      </w:r>
      <w:r w:rsidRPr="00225ED3">
        <w:rPr>
          <w:bCs/>
          <w:iCs/>
          <w:sz w:val="28"/>
          <w:szCs w:val="28"/>
          <w:lang w:val="uk-UA" w:eastAsia="uk-UA"/>
        </w:rPr>
        <w:t>цілісність, членованість, інформативність, завершеність</w:t>
      </w:r>
      <w:r w:rsidRPr="00225ED3">
        <w:rPr>
          <w:sz w:val="28"/>
          <w:szCs w:val="28"/>
          <w:lang w:val="uk-UA" w:eastAsia="uk-UA"/>
        </w:rPr>
        <w:t>. Текст є основною одиницею мовленнєво-професійної діяльності. Не можна навчати усному та писемному монологу без урахування професійної спрямованості тексту. Кожний фахівець має вміти правильно будувати тексти, розуміти їх, ураховуючи специфіку мовленнєвої ситуації.</w:t>
      </w:r>
    </w:p>
    <w:p w:rsidR="00041CA9" w:rsidRPr="00225ED3" w:rsidRDefault="00041CA9" w:rsidP="00E47DC5">
      <w:pPr>
        <w:widowControl w:val="0"/>
        <w:ind w:firstLine="284"/>
        <w:contextualSpacing/>
        <w:jc w:val="both"/>
        <w:rPr>
          <w:sz w:val="28"/>
          <w:szCs w:val="28"/>
          <w:lang w:val="uk-UA"/>
        </w:rPr>
      </w:pPr>
      <w:r w:rsidRPr="00225ED3">
        <w:rPr>
          <w:noProof/>
          <w:sz w:val="28"/>
          <w:szCs w:val="28"/>
          <w:lang w:val="uk-UA" w:eastAsia="uk-UA"/>
        </w:rPr>
        <w:drawing>
          <wp:inline distT="0" distB="0" distL="0" distR="0" wp14:anchorId="43907453" wp14:editId="17CB5A37">
            <wp:extent cx="5219700" cy="3162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3162300"/>
                    </a:xfrm>
                    <a:prstGeom prst="rect">
                      <a:avLst/>
                    </a:prstGeom>
                    <a:noFill/>
                  </pic:spPr>
                </pic:pic>
              </a:graphicData>
            </a:graphic>
          </wp:inline>
        </w:drawing>
      </w:r>
      <w:r w:rsidRPr="00225ED3">
        <w:rPr>
          <w:noProof/>
          <w:sz w:val="28"/>
          <w:szCs w:val="28"/>
          <w:lang w:val="uk-UA" w:eastAsia="uk-UA"/>
        </w:rPr>
        <mc:AlternateContent>
          <mc:Choice Requires="wps">
            <w:drawing>
              <wp:inline distT="0" distB="0" distL="0" distR="0" wp14:anchorId="6F509D16" wp14:editId="02A73C2C">
                <wp:extent cx="304800" cy="304800"/>
                <wp:effectExtent l="0" t="0" r="0" b="0"/>
                <wp:docPr id="2" name="AutoShape 2" descr="Способи та засоби зв’язку речень у текст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Способи та засоби зв’язку речень у текст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oJDQMAAA0GAAAOAAAAZHJzL2Uyb0RvYy54bWysVM1u1DAQviPxDpbvaZIlu91ETVHZH4RU&#10;fqTCA3gTZ2OR2MF2mxaEVMqBCxI3JI68QUGqQJWAV0hegSdh7Oxud8sFATlY8+PMzDfzeXZuH5cF&#10;OqJSMcFj7G95GFGeiJTxeYyfPJ46Q4yUJjwlheA0xidU4du7N2/s1FVEeyIXRUolgiBcRXUV41zr&#10;KnJdleS0JGpLVJSDMxOyJBpUOXdTSWqIXhZuz/MGbi1kWkmRUKXAOu6ceNfGzzKa6IdZpqhGRYyh&#10;Nm1Pac+ZOd3dHRLNJalylizKIH9RRUkYh6SrUGOiCTqU7LdQJUukUCLTW4koXZFlLKEWA6DxvWto&#10;DnJSUYsFmqOqVZvU/wubPDh6JBFLY9zDiJMSRrR3qIXNjMCUUpVAu5qPzY/me/uq+d58ar6i9qw5&#10;R82X5nxlAeXzz9MP7TsQLtvXqD1tLto3zUXzrX2LjH4G8mX7qj1r35um15WKIPdB9UiatqlqXyRP&#10;FeJilBM+p3uqgtEBoaCopUlKUeeUpIDeNyHcjRhGURANzer7IgUYBGDYkRxnsjQ5oNno2E7+ZDV5&#10;eqxRAsZbXjD0gB8JuBayyUCi5c+VVPouFSUyQowlVGeDk6N9pburyysmFxdTVhRgJ1HBNwwQs7NA&#10;avjV+EwRlisvQi+cDCfDwAl6g4kTeOOxszcdBc5g6m/3x7fGo9HYf2ny+kGUszSl3KRZ8tYP/owX&#10;ixfUMW7FXCUKlppwpiQl57NRIdERgXcztZ9tOXiurrmbZdh+AZZrkPxe4N3phc50MNx2gmnQd8Jt&#10;b+h4fngnHHhBGIynm5D2Gaf/DgnVMQ77vb6d0lrR17B59vsdG4lKpmEzFayMMVADPnOJRIaBE55a&#10;WRNWdPJaK0z5V62AcS8HbflqKNqxfybSE6CrFEAnYB7sUBByIZ9jVMM+irF6dkgkxai4x4HyoR8E&#10;ZoFZJehv90CR657ZuofwBELFWGPUiSPdLb3DSrJ5Dpl82xguzGvPmKWweUJdVYvHBTvHIlnsR7PU&#10;1nV762qL7/4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ZN7aCQ0DAAAN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5C0967" w:rsidRPr="00225ED3" w:rsidRDefault="005C0967" w:rsidP="00041CA9">
      <w:pPr>
        <w:widowControl w:val="0"/>
        <w:ind w:firstLine="284"/>
        <w:contextualSpacing/>
        <w:rPr>
          <w:b/>
          <w:sz w:val="28"/>
          <w:szCs w:val="28"/>
          <w:lang w:val="en-US"/>
        </w:rPr>
      </w:pPr>
    </w:p>
    <w:p w:rsidR="005C0967" w:rsidRPr="00225ED3" w:rsidRDefault="005C0967" w:rsidP="00041CA9">
      <w:pPr>
        <w:widowControl w:val="0"/>
        <w:ind w:firstLine="284"/>
        <w:contextualSpacing/>
        <w:rPr>
          <w:b/>
          <w:sz w:val="28"/>
          <w:szCs w:val="28"/>
          <w:lang w:val="en-US"/>
        </w:rPr>
      </w:pPr>
    </w:p>
    <w:p w:rsidR="005C0967" w:rsidRPr="00225ED3" w:rsidRDefault="005C0967" w:rsidP="00041CA9">
      <w:pPr>
        <w:widowControl w:val="0"/>
        <w:ind w:firstLine="284"/>
        <w:contextualSpacing/>
        <w:rPr>
          <w:b/>
          <w:sz w:val="28"/>
          <w:szCs w:val="28"/>
          <w:lang w:val="en-US"/>
        </w:rPr>
      </w:pPr>
    </w:p>
    <w:p w:rsidR="005C0967" w:rsidRPr="00225ED3" w:rsidRDefault="005C0967" w:rsidP="00041CA9">
      <w:pPr>
        <w:widowControl w:val="0"/>
        <w:ind w:firstLine="284"/>
        <w:contextualSpacing/>
        <w:rPr>
          <w:b/>
          <w:sz w:val="28"/>
          <w:szCs w:val="28"/>
          <w:lang w:val="en-US"/>
        </w:rPr>
      </w:pPr>
    </w:p>
    <w:p w:rsidR="00041CA9" w:rsidRPr="00225ED3" w:rsidRDefault="00041CA9" w:rsidP="00041CA9">
      <w:pPr>
        <w:widowControl w:val="0"/>
        <w:ind w:firstLine="284"/>
        <w:contextualSpacing/>
        <w:rPr>
          <w:b/>
          <w:sz w:val="28"/>
          <w:szCs w:val="28"/>
          <w:lang w:val="uk-UA"/>
        </w:rPr>
      </w:pPr>
      <w:r w:rsidRPr="00225ED3">
        <w:rPr>
          <w:b/>
          <w:sz w:val="28"/>
          <w:szCs w:val="28"/>
          <w:lang w:val="uk-UA"/>
        </w:rPr>
        <w:lastRenderedPageBreak/>
        <w:t>Способи зв’язку речень у тексті</w:t>
      </w:r>
    </w:p>
    <w:p w:rsidR="00041CA9" w:rsidRPr="00225ED3" w:rsidRDefault="00041CA9" w:rsidP="00E47DC5">
      <w:pPr>
        <w:widowControl w:val="0"/>
        <w:ind w:firstLine="284"/>
        <w:contextualSpacing/>
        <w:rPr>
          <w:b/>
          <w:sz w:val="28"/>
          <w:szCs w:val="28"/>
          <w:lang w:val="uk-UA"/>
        </w:rPr>
      </w:pPr>
      <w:r w:rsidRPr="00225ED3">
        <w:rPr>
          <w:b/>
          <w:sz w:val="28"/>
          <w:szCs w:val="28"/>
          <w:lang w:val="uk-UA"/>
        </w:rPr>
        <w:t>Речення в тексті поєднуються ланцюговим, паралельним або комбінованим способами.</w:t>
      </w:r>
      <w:r w:rsidRPr="00225ED3">
        <w:rPr>
          <w:b/>
          <w:noProof/>
          <w:sz w:val="28"/>
          <w:szCs w:val="28"/>
          <w:lang w:val="uk-UA" w:eastAsia="uk-UA"/>
        </w:rPr>
        <w:drawing>
          <wp:inline distT="0" distB="0" distL="0" distR="0" wp14:anchorId="64BC1C1B" wp14:editId="1F8F1387">
            <wp:extent cx="5200650" cy="2505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2505075"/>
                    </a:xfrm>
                    <a:prstGeom prst="rect">
                      <a:avLst/>
                    </a:prstGeom>
                    <a:noFill/>
                  </pic:spPr>
                </pic:pic>
              </a:graphicData>
            </a:graphic>
          </wp:inline>
        </w:drawing>
      </w:r>
    </w:p>
    <w:p w:rsidR="00041CA9" w:rsidRPr="00225ED3" w:rsidRDefault="00041CA9" w:rsidP="00E47DC5">
      <w:pPr>
        <w:widowControl w:val="0"/>
        <w:ind w:firstLine="284"/>
        <w:contextualSpacing/>
        <w:rPr>
          <w:b/>
          <w:sz w:val="28"/>
          <w:szCs w:val="28"/>
          <w:lang w:val="uk-UA"/>
        </w:rPr>
      </w:pPr>
      <w:r w:rsidRPr="00225ED3">
        <w:rPr>
          <w:noProof/>
          <w:sz w:val="28"/>
          <w:szCs w:val="28"/>
          <w:lang w:val="uk-UA" w:eastAsia="uk-UA"/>
        </w:rPr>
        <mc:AlternateContent>
          <mc:Choice Requires="wps">
            <w:drawing>
              <wp:inline distT="0" distB="0" distL="0" distR="0" wp14:anchorId="4EECD2BF" wp14:editId="6E5DC5C5">
                <wp:extent cx="304800" cy="304800"/>
                <wp:effectExtent l="0" t="0" r="0" b="0"/>
                <wp:docPr id="4" name="AutoShape 4" descr="http://zno.if.ua/wp-content/uploads/2013/04/shemu_36_.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zno.if.ua/wp-content/uploads/2013/04/shemu_36_.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c04wIAAPkFAAAOAAAAZHJzL2Uyb0RvYy54bWysVN9v0zAQfkfif7D8niZp3R+Jlk6jaRDS&#10;gEmD58lNnMaQ2MZ2m22I/52z03bdxhOQB8u+c7777u7zXVzedy3aM224FBmORxFGTJSy4mKb4a9f&#10;imCBkbFUVLSVgmX4gRl8uXz75qJXKRvLRrYV0whAhEl7leHGWpWGoSkb1lEzkooJcNZSd9TCUW/D&#10;StMe0Ls2HEfRLOylrpSWJTMGrPngxEuPX9estJ/r2jCL2gwDN+tX7deNW8PlBU23mqqGlwca9C9Y&#10;dJQLCHqCyqmlaKf5K6iOl1oaWdtRKbtQ1jUvmc8BsomjF9ncNlQxnwsUx6hTmcz/gy0/7W804lWG&#10;CUaCdtCiq52VPjICU8VMCeU6tOVRyBGvRzsa9ioopbBM2HCnWkkr4xKYhBEJDbRudzeZ3Y2+qa0r&#10;cK9MCnFu1Y12JTLqWpbfDRJy1VCxZVdGQZtAPEDgaNJa9g0DVGcGCIh3huEOBtDQpv8oK6BMgbIv&#10;/32tOxcDCovufZcfTl1m9xaVYJxEZBGBFkpwHfYuAk2PPytt7HsmO+Q2GdbAzoPT/bWxw9XjFRdL&#10;yIK3Ldhp2opnBsAcLBAafnU+R8Lr4mcSJevFekECMp6tAxLleXBVrEgwK+L5NJ/kq1Ue/3JxY5I2&#10;vKqYcGGOGo3JqSnHt/JHaR1ey6Cuk0qNbHnl4Bwlo7ebVavRnsIbKfznSw6ep2vhcxq+XpDLi5Ti&#10;MYnejZOgmC3mASnINEjm0SKI4uRdMotIQvLieUrXXLB/Twn1GU6m46nv0hnpF7lF/nudG007bmEK&#10;tbzLMEgDPneJpk6Ba1H5vaW8HfZnpXD0n0oB7T422uvVSXRQ/0ZWDyBXLUFOoDyYl7BppH7EqIfZ&#10;k2HzY0c1w6j9IEDySUyIG1b+QKbzMRz0uWdz7qGiBKgMW4yG7coOA26nNN82ECn2hRHSveyaewm7&#10;JzSwOjwumC8+k8MsdAPs/OxvPU3s5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fHHNOMCAAD5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E47DC5" w:rsidRPr="00225ED3" w:rsidRDefault="00E47DC5" w:rsidP="00E47DC5">
      <w:pPr>
        <w:widowControl w:val="0"/>
        <w:ind w:firstLine="284"/>
        <w:contextualSpacing/>
        <w:rPr>
          <w:sz w:val="28"/>
          <w:szCs w:val="28"/>
          <w:lang w:val="uk-UA"/>
        </w:rPr>
      </w:pPr>
      <w:r w:rsidRPr="00225ED3">
        <w:rPr>
          <w:b/>
          <w:sz w:val="28"/>
          <w:szCs w:val="28"/>
          <w:lang w:val="uk-UA"/>
        </w:rPr>
        <w:t>Основні поняття:</w:t>
      </w:r>
      <w:r w:rsidRPr="00225ED3">
        <w:rPr>
          <w:sz w:val="28"/>
          <w:szCs w:val="28"/>
          <w:lang w:val="uk-UA"/>
        </w:rPr>
        <w:t xml:space="preserve">  мовно-професійна діяльність.</w:t>
      </w:r>
    </w:p>
    <w:p w:rsidR="00225ED3" w:rsidRPr="00225ED3" w:rsidRDefault="00C57EBD" w:rsidP="00041CA9">
      <w:pPr>
        <w:pStyle w:val="2"/>
        <w:rPr>
          <w:lang w:val="ru-RU"/>
        </w:rPr>
      </w:pPr>
      <w:bookmarkStart w:id="2" w:name="_Toc348026882"/>
      <w:r w:rsidRPr="00225ED3">
        <w:t xml:space="preserve">    </w:t>
      </w:r>
    </w:p>
    <w:p w:rsidR="00041CA9" w:rsidRPr="00225ED3" w:rsidRDefault="00661C86" w:rsidP="00041CA9">
      <w:pPr>
        <w:pStyle w:val="2"/>
      </w:pPr>
      <w:r w:rsidRPr="00225ED3">
        <w:t xml:space="preserve"> </w:t>
      </w:r>
      <w:r w:rsidR="00041CA9" w:rsidRPr="00225ED3">
        <w:t>Питання та завдання для самоперевірки</w:t>
      </w:r>
      <w:bookmarkEnd w:id="2"/>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Розкажіть про українську мову професійного спрямування як навчальну дисципліну, назвіть її предмет і завдання.</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Назвіть форми, у яких функціонує українська літературна мова, особливості кожної з них.</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Чому обидві форми сучасної української літературної мови однаково важливі для суспільства?</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Який статус має українська мова в сучасній Україні?</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Чим відрізняється поняття «національна мова» й «літературна мова»</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Назвіть два види тексту.</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Яка найменша одиниця тексту?</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Назвіть основні елементи тесту.</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Якими видами зв’язку поєднують елементи і компоненти тексту?</w:t>
      </w:r>
    </w:p>
    <w:p w:rsidR="00041CA9" w:rsidRPr="00225ED3" w:rsidRDefault="00041CA9" w:rsidP="00041CA9">
      <w:pPr>
        <w:widowControl w:val="0"/>
        <w:numPr>
          <w:ilvl w:val="0"/>
          <w:numId w:val="5"/>
        </w:numPr>
        <w:ind w:firstLine="284"/>
        <w:contextualSpacing/>
        <w:jc w:val="both"/>
        <w:rPr>
          <w:sz w:val="28"/>
          <w:szCs w:val="28"/>
          <w:lang w:val="uk-UA"/>
        </w:rPr>
      </w:pPr>
      <w:r w:rsidRPr="00225ED3">
        <w:rPr>
          <w:sz w:val="28"/>
          <w:szCs w:val="28"/>
          <w:lang w:val="uk-UA"/>
        </w:rPr>
        <w:t>Які стилі інтегрує професійна сфера?</w:t>
      </w:r>
    </w:p>
    <w:p w:rsidR="00041CA9" w:rsidRPr="00225ED3" w:rsidRDefault="00041CA9" w:rsidP="00041CA9">
      <w:pPr>
        <w:widowControl w:val="0"/>
        <w:numPr>
          <w:ilvl w:val="0"/>
          <w:numId w:val="1"/>
        </w:numPr>
        <w:ind w:left="0" w:firstLine="284"/>
        <w:contextualSpacing/>
        <w:jc w:val="both"/>
        <w:rPr>
          <w:sz w:val="28"/>
          <w:szCs w:val="28"/>
          <w:lang w:val="uk-UA"/>
        </w:rPr>
      </w:pPr>
      <w:r w:rsidRPr="00225ED3">
        <w:rPr>
          <w:sz w:val="28"/>
          <w:szCs w:val="28"/>
          <w:lang w:val="uk-UA"/>
        </w:rPr>
        <w:t xml:space="preserve">Розкрийте зміст понять, зіставивши суміжні: </w:t>
      </w:r>
      <w:r w:rsidRPr="00225ED3">
        <w:rPr>
          <w:i/>
          <w:sz w:val="28"/>
          <w:szCs w:val="28"/>
          <w:lang w:val="uk-UA"/>
        </w:rPr>
        <w:t xml:space="preserve">мова, мовлення, національна / літературна мова, </w:t>
      </w:r>
      <w:r w:rsidRPr="00225ED3">
        <w:rPr>
          <w:i/>
          <w:sz w:val="28"/>
          <w:szCs w:val="28"/>
          <w:lang w:val="uk-UA" w:eastAsia="en-US"/>
        </w:rPr>
        <w:t>комунікативна компетенція</w:t>
      </w:r>
      <w:r w:rsidRPr="00225ED3">
        <w:rPr>
          <w:sz w:val="28"/>
          <w:szCs w:val="28"/>
          <w:lang w:val="uk-UA" w:eastAsia="en-US"/>
        </w:rPr>
        <w:t>.</w:t>
      </w:r>
    </w:p>
    <w:p w:rsidR="00041CA9" w:rsidRPr="00225ED3" w:rsidRDefault="00041CA9" w:rsidP="00041CA9">
      <w:pPr>
        <w:widowControl w:val="0"/>
        <w:numPr>
          <w:ilvl w:val="0"/>
          <w:numId w:val="1"/>
        </w:numPr>
        <w:ind w:left="0" w:firstLine="284"/>
        <w:contextualSpacing/>
        <w:jc w:val="both"/>
        <w:rPr>
          <w:sz w:val="28"/>
          <w:szCs w:val="28"/>
          <w:lang w:val="uk-UA"/>
        </w:rPr>
      </w:pPr>
      <w:bookmarkStart w:id="3" w:name="_GoBack"/>
      <w:r w:rsidRPr="00225ED3">
        <w:rPr>
          <w:sz w:val="28"/>
          <w:szCs w:val="28"/>
          <w:lang w:val="uk-UA"/>
        </w:rPr>
        <w:t xml:space="preserve">Підготуйтеся до усної відповіді на теоретичні питання з використанням опорних матеріалів  </w:t>
      </w:r>
      <w:bookmarkEnd w:id="3"/>
      <w:r w:rsidRPr="00225ED3">
        <w:rPr>
          <w:sz w:val="28"/>
          <w:szCs w:val="28"/>
          <w:lang w:val="uk-UA"/>
        </w:rPr>
        <w:t>(тез, схем, таблиць).</w:t>
      </w:r>
    </w:p>
    <w:p w:rsidR="00041CA9" w:rsidRPr="00225ED3" w:rsidRDefault="00041CA9" w:rsidP="00041CA9">
      <w:pPr>
        <w:pStyle w:val="Default"/>
        <w:rPr>
          <w:b/>
          <w:sz w:val="28"/>
          <w:szCs w:val="28"/>
        </w:rPr>
      </w:pPr>
    </w:p>
    <w:p w:rsidR="00041CA9" w:rsidRPr="00225ED3" w:rsidRDefault="00041CA9" w:rsidP="00041CA9">
      <w:pPr>
        <w:pStyle w:val="2"/>
      </w:pPr>
      <w:bookmarkStart w:id="4" w:name="_Toc348026881"/>
      <w:r w:rsidRPr="00225ED3">
        <w:t>Завдання і вправи</w:t>
      </w:r>
      <w:bookmarkEnd w:id="4"/>
    </w:p>
    <w:p w:rsidR="00041CA9" w:rsidRPr="00225ED3" w:rsidRDefault="00041CA9" w:rsidP="00E47DC5">
      <w:pPr>
        <w:widowControl w:val="0"/>
        <w:contextualSpacing/>
        <w:jc w:val="center"/>
        <w:outlineLvl w:val="1"/>
        <w:rPr>
          <w:rFonts w:eastAsia="Times New Roman"/>
          <w:b/>
          <w:bCs/>
          <w:iCs/>
          <w:sz w:val="28"/>
          <w:szCs w:val="28"/>
          <w:lang w:val="uk-UA" w:eastAsia="en-US"/>
        </w:rPr>
      </w:pPr>
    </w:p>
    <w:p w:rsidR="00E47DC5" w:rsidRPr="00225ED3" w:rsidRDefault="00E47DC5" w:rsidP="00E47DC5">
      <w:pPr>
        <w:widowControl w:val="0"/>
        <w:ind w:firstLine="284"/>
        <w:contextualSpacing/>
        <w:jc w:val="both"/>
        <w:rPr>
          <w:sz w:val="28"/>
          <w:szCs w:val="28"/>
          <w:lang w:val="uk-UA" w:eastAsia="x-none"/>
        </w:rPr>
      </w:pPr>
      <w:r w:rsidRPr="00225ED3">
        <w:rPr>
          <w:b/>
          <w:bCs/>
          <w:sz w:val="28"/>
          <w:szCs w:val="28"/>
          <w:lang w:val="uk-UA" w:eastAsia="uk-UA"/>
        </w:rPr>
        <w:t>Вправа 1.</w:t>
      </w:r>
      <w:r w:rsidRPr="00225ED3">
        <w:rPr>
          <w:bCs/>
          <w:sz w:val="28"/>
          <w:szCs w:val="28"/>
          <w:lang w:val="uk-UA" w:eastAsia="uk-UA"/>
        </w:rPr>
        <w:t xml:space="preserve"> </w:t>
      </w:r>
      <w:r w:rsidRPr="00225ED3">
        <w:rPr>
          <w:sz w:val="28"/>
          <w:szCs w:val="28"/>
          <w:lang w:val="uk-UA" w:eastAsia="uk-UA"/>
        </w:rPr>
        <w:t>Прочитайте текст, визначте стиль та його ознаки.</w:t>
      </w:r>
    </w:p>
    <w:p w:rsidR="00E47DC5" w:rsidRPr="00225ED3" w:rsidRDefault="00E47DC5" w:rsidP="00E47DC5">
      <w:pPr>
        <w:widowControl w:val="0"/>
        <w:ind w:firstLine="284"/>
        <w:contextualSpacing/>
        <w:jc w:val="both"/>
        <w:rPr>
          <w:sz w:val="28"/>
          <w:szCs w:val="28"/>
          <w:lang w:val="uk-UA" w:eastAsia="x-none"/>
        </w:rPr>
      </w:pPr>
      <w:r w:rsidRPr="00225ED3">
        <w:rPr>
          <w:sz w:val="28"/>
          <w:szCs w:val="28"/>
          <w:shd w:val="clear" w:color="auto" w:fill="FFFFFF"/>
          <w:lang w:val="uk-UA" w:eastAsia="uk-UA"/>
        </w:rPr>
        <w:t xml:space="preserve">Ще одним важливим напрямом сучасної соціальної філософи стає філософія освіти. Взаємодія між філософією та освітою завжди відігравала суттєву роль у розвитку людства, особливо після епохи Просвітництва, яка </w:t>
      </w:r>
      <w:r w:rsidRPr="00225ED3">
        <w:rPr>
          <w:sz w:val="28"/>
          <w:szCs w:val="28"/>
          <w:shd w:val="clear" w:color="auto" w:fill="FFFFFF"/>
          <w:lang w:val="uk-UA" w:eastAsia="uk-UA"/>
        </w:rPr>
        <w:lastRenderedPageBreak/>
        <w:t xml:space="preserve">заклала підвалини філософського осмислення освітнього процесу, звернувши увагу на прямий зв’язок міри освіченості суспільства з рівнем його соціального процесу </w:t>
      </w:r>
      <w:r w:rsidRPr="00225ED3">
        <w:rPr>
          <w:iCs/>
          <w:sz w:val="28"/>
          <w:szCs w:val="28"/>
          <w:lang w:val="uk-UA" w:eastAsia="uk-UA"/>
        </w:rPr>
        <w:t>(З підручника).</w:t>
      </w:r>
    </w:p>
    <w:p w:rsidR="00E47DC5" w:rsidRPr="00225ED3" w:rsidRDefault="00E47DC5" w:rsidP="00E47DC5">
      <w:pPr>
        <w:widowControl w:val="0"/>
        <w:ind w:firstLine="284"/>
        <w:contextualSpacing/>
        <w:jc w:val="both"/>
        <w:rPr>
          <w:sz w:val="28"/>
          <w:szCs w:val="28"/>
          <w:lang w:val="uk-UA" w:eastAsia="x-none"/>
        </w:rPr>
      </w:pPr>
      <w:r w:rsidRPr="00225ED3">
        <w:rPr>
          <w:b/>
          <w:bCs/>
          <w:sz w:val="28"/>
          <w:szCs w:val="28"/>
          <w:lang w:val="uk-UA" w:eastAsia="uk-UA"/>
        </w:rPr>
        <w:t>Вправа 2</w:t>
      </w:r>
      <w:r w:rsidRPr="00225ED3">
        <w:rPr>
          <w:bCs/>
          <w:sz w:val="28"/>
          <w:szCs w:val="28"/>
          <w:lang w:val="uk-UA" w:eastAsia="uk-UA"/>
        </w:rPr>
        <w:t xml:space="preserve">. </w:t>
      </w:r>
      <w:r w:rsidRPr="00225ED3">
        <w:rPr>
          <w:sz w:val="28"/>
          <w:szCs w:val="28"/>
          <w:lang w:val="uk-UA" w:eastAsia="uk-UA"/>
        </w:rPr>
        <w:t>Прочитайте текст, назвіть види зв’язку між елементами та компонентами тексту.</w:t>
      </w:r>
    </w:p>
    <w:p w:rsidR="00E47DC5" w:rsidRPr="00225ED3" w:rsidRDefault="00E47DC5" w:rsidP="00E47DC5">
      <w:pPr>
        <w:widowControl w:val="0"/>
        <w:ind w:firstLine="284"/>
        <w:contextualSpacing/>
        <w:jc w:val="both"/>
        <w:rPr>
          <w:sz w:val="28"/>
          <w:szCs w:val="28"/>
          <w:lang w:val="uk-UA" w:eastAsia="x-none"/>
        </w:rPr>
      </w:pPr>
      <w:r w:rsidRPr="00225ED3">
        <w:rPr>
          <w:sz w:val="28"/>
          <w:szCs w:val="28"/>
          <w:shd w:val="clear" w:color="auto" w:fill="FFFFFF"/>
          <w:lang w:val="uk-UA" w:eastAsia="uk-UA"/>
        </w:rPr>
        <w:t xml:space="preserve">Однією з рис, конче необхідних менеджеру, є </w:t>
      </w:r>
      <w:r w:rsidRPr="00225ED3">
        <w:rPr>
          <w:bCs/>
          <w:sz w:val="28"/>
          <w:szCs w:val="28"/>
          <w:lang w:val="uk-UA" w:eastAsia="uk-UA"/>
        </w:rPr>
        <w:t xml:space="preserve">впевненість </w:t>
      </w:r>
      <w:r w:rsidRPr="00225ED3">
        <w:rPr>
          <w:sz w:val="28"/>
          <w:szCs w:val="28"/>
          <w:shd w:val="clear" w:color="auto" w:fill="FFFFFF"/>
          <w:lang w:val="uk-UA" w:eastAsia="uk-UA"/>
        </w:rPr>
        <w:t xml:space="preserve">у </w:t>
      </w:r>
      <w:r w:rsidRPr="00225ED3">
        <w:rPr>
          <w:bCs/>
          <w:sz w:val="28"/>
          <w:szCs w:val="28"/>
          <w:lang w:val="uk-UA" w:eastAsia="uk-UA"/>
        </w:rPr>
        <w:t xml:space="preserve">собі. </w:t>
      </w:r>
      <w:r w:rsidRPr="00225ED3">
        <w:rPr>
          <w:sz w:val="28"/>
          <w:szCs w:val="28"/>
          <w:shd w:val="clear" w:color="auto" w:fill="FFFFFF"/>
          <w:lang w:val="uk-UA" w:eastAsia="uk-UA"/>
        </w:rPr>
        <w:t xml:space="preserve">Це – особлива якість характеру особистості, що визначає загальну спрямованість всієї її діяльності та ціннісних орієнтацій і виступає як регулятор свідомості та поведінки. Впевнені в собі люди говорять спокійно, чітко, ніколи не кричать, дивляться в очі співрозмовнику і не перебивають його, дотримуються оптимальної дистанції між собою та співрозмовником. Вони вміють говорити про свої почуття та бажання, свої претензії, висловлюють власну думку, часто використовують займенник «я», вміють, якщо треба, твердо сказати «ні» </w:t>
      </w:r>
      <w:r w:rsidRPr="00225ED3">
        <w:rPr>
          <w:iCs/>
          <w:sz w:val="28"/>
          <w:szCs w:val="28"/>
          <w:lang w:val="uk-UA" w:eastAsia="uk-UA"/>
        </w:rPr>
        <w:t>(Л.Чайка).</w:t>
      </w:r>
    </w:p>
    <w:p w:rsidR="00E47DC5" w:rsidRPr="00225ED3" w:rsidRDefault="00E47DC5" w:rsidP="00E47DC5">
      <w:pPr>
        <w:widowControl w:val="0"/>
        <w:ind w:firstLine="284"/>
        <w:contextualSpacing/>
        <w:jc w:val="both"/>
        <w:rPr>
          <w:sz w:val="28"/>
          <w:szCs w:val="28"/>
          <w:lang w:val="uk-UA" w:eastAsia="x-none"/>
        </w:rPr>
      </w:pPr>
      <w:r w:rsidRPr="00225ED3">
        <w:rPr>
          <w:b/>
          <w:bCs/>
          <w:sz w:val="28"/>
          <w:szCs w:val="28"/>
          <w:lang w:val="uk-UA" w:eastAsia="uk-UA"/>
        </w:rPr>
        <w:t>Вправа </w:t>
      </w:r>
      <w:r w:rsidR="009A106C" w:rsidRPr="00225ED3">
        <w:rPr>
          <w:b/>
          <w:bCs/>
          <w:sz w:val="28"/>
          <w:szCs w:val="28"/>
          <w:lang w:val="uk-UA" w:eastAsia="uk-UA"/>
        </w:rPr>
        <w:t>3</w:t>
      </w:r>
      <w:r w:rsidRPr="00225ED3">
        <w:rPr>
          <w:sz w:val="28"/>
          <w:szCs w:val="28"/>
          <w:lang w:val="uk-UA" w:eastAsia="uk-UA"/>
        </w:rPr>
        <w:t>. Доберіть два види тексту – монологічний і діалогічний, схарактеризуйте їх.</w:t>
      </w:r>
    </w:p>
    <w:p w:rsidR="00066B90" w:rsidRPr="00225ED3" w:rsidRDefault="00066B90" w:rsidP="00066B90">
      <w:pPr>
        <w:ind w:firstLine="284"/>
        <w:jc w:val="both"/>
        <w:rPr>
          <w:sz w:val="28"/>
          <w:szCs w:val="28"/>
          <w:lang w:val="uk-UA"/>
        </w:rPr>
      </w:pPr>
      <w:r w:rsidRPr="00225ED3">
        <w:rPr>
          <w:b/>
          <w:sz w:val="28"/>
          <w:szCs w:val="28"/>
          <w:lang w:val="uk-UA"/>
        </w:rPr>
        <w:t>Вправа </w:t>
      </w:r>
      <w:r w:rsidR="009A106C" w:rsidRPr="00225ED3">
        <w:rPr>
          <w:b/>
          <w:sz w:val="28"/>
          <w:szCs w:val="28"/>
          <w:lang w:val="uk-UA"/>
        </w:rPr>
        <w:t>4</w:t>
      </w:r>
      <w:r w:rsidRPr="00225ED3">
        <w:rPr>
          <w:b/>
          <w:sz w:val="28"/>
          <w:szCs w:val="28"/>
          <w:lang w:val="uk-UA"/>
        </w:rPr>
        <w:t>.</w:t>
      </w:r>
      <w:r w:rsidRPr="00225ED3">
        <w:rPr>
          <w:sz w:val="28"/>
          <w:szCs w:val="28"/>
          <w:lang w:val="uk-UA"/>
        </w:rPr>
        <w:t xml:space="preserve"> Напишіть, наскільки важливими, цінними для Вас є наведені нижче висловлювання про мову, її роль у подальшій професійній діяльності: </w:t>
      </w:r>
    </w:p>
    <w:p w:rsidR="00066B90" w:rsidRPr="00225ED3" w:rsidRDefault="00066B90" w:rsidP="00066B90">
      <w:pPr>
        <w:ind w:firstLine="284"/>
        <w:jc w:val="both"/>
        <w:rPr>
          <w:sz w:val="28"/>
          <w:szCs w:val="28"/>
          <w:lang w:val="uk-UA"/>
        </w:rPr>
      </w:pPr>
      <w:r w:rsidRPr="00225ED3">
        <w:rPr>
          <w:sz w:val="28"/>
          <w:szCs w:val="28"/>
          <w:lang w:val="uk-UA"/>
        </w:rPr>
        <w:t>Чудова думка втрачає всю свою цінність, коли вона погано висловлена (Вольтер). Учитися гарній, спокійній, інтелігентній мові треба довго й уважно, прислуховуючись, помічаючи, читаючи, вивчаючи (Д.С. Лихачов).</w:t>
      </w:r>
    </w:p>
    <w:p w:rsidR="009A4885" w:rsidRPr="00225ED3" w:rsidRDefault="00225ED3">
      <w:pPr>
        <w:rPr>
          <w:b/>
          <w:sz w:val="28"/>
          <w:szCs w:val="28"/>
          <w:lang w:val="uk-UA"/>
        </w:rPr>
      </w:pPr>
    </w:p>
    <w:sectPr w:rsidR="009A4885" w:rsidRPr="00225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789"/>
    <w:multiLevelType w:val="hybridMultilevel"/>
    <w:tmpl w:val="B336A0F2"/>
    <w:lvl w:ilvl="0" w:tplc="0419000F">
      <w:start w:val="1"/>
      <w:numFmt w:val="decimal"/>
      <w:lvlText w:val="%1."/>
      <w:lvlJc w:val="left"/>
      <w:pPr>
        <w:ind w:left="720" w:hanging="360"/>
      </w:pPr>
      <w:rPr>
        <w:rFonts w:hint="default"/>
      </w:rPr>
    </w:lvl>
    <w:lvl w:ilvl="1" w:tplc="F8988E10">
      <w:start w:val="1"/>
      <w:numFmt w:val="decimal"/>
      <w:lvlText w:val="%2."/>
      <w:lvlJc w:val="left"/>
      <w:pPr>
        <w:ind w:left="2250" w:hanging="117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FD5F08"/>
    <w:multiLevelType w:val="hybridMultilevel"/>
    <w:tmpl w:val="B336A0F2"/>
    <w:lvl w:ilvl="0" w:tplc="0419000F">
      <w:start w:val="1"/>
      <w:numFmt w:val="decimal"/>
      <w:lvlText w:val="%1."/>
      <w:lvlJc w:val="left"/>
      <w:pPr>
        <w:ind w:left="720" w:hanging="360"/>
      </w:pPr>
      <w:rPr>
        <w:rFonts w:hint="default"/>
      </w:rPr>
    </w:lvl>
    <w:lvl w:ilvl="1" w:tplc="F8988E10">
      <w:start w:val="1"/>
      <w:numFmt w:val="decimal"/>
      <w:lvlText w:val="%2."/>
      <w:lvlJc w:val="left"/>
      <w:pPr>
        <w:ind w:left="2250" w:hanging="117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5F7B11"/>
    <w:multiLevelType w:val="hybridMultilevel"/>
    <w:tmpl w:val="706EB76E"/>
    <w:lvl w:ilvl="0" w:tplc="C3ECC2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6452E8"/>
    <w:multiLevelType w:val="hybridMultilevel"/>
    <w:tmpl w:val="B336A0F2"/>
    <w:lvl w:ilvl="0" w:tplc="0419000F">
      <w:start w:val="1"/>
      <w:numFmt w:val="decimal"/>
      <w:lvlText w:val="%1."/>
      <w:lvlJc w:val="left"/>
      <w:pPr>
        <w:ind w:left="720" w:hanging="360"/>
      </w:pPr>
      <w:rPr>
        <w:rFonts w:hint="default"/>
      </w:rPr>
    </w:lvl>
    <w:lvl w:ilvl="1" w:tplc="F8988E10">
      <w:start w:val="1"/>
      <w:numFmt w:val="decimal"/>
      <w:lvlText w:val="%2."/>
      <w:lvlJc w:val="left"/>
      <w:pPr>
        <w:ind w:left="2250" w:hanging="117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F72E4"/>
    <w:multiLevelType w:val="hybridMultilevel"/>
    <w:tmpl w:val="B336A0F2"/>
    <w:lvl w:ilvl="0" w:tplc="0419000F">
      <w:start w:val="1"/>
      <w:numFmt w:val="decimal"/>
      <w:lvlText w:val="%1."/>
      <w:lvlJc w:val="left"/>
      <w:pPr>
        <w:ind w:left="720" w:hanging="360"/>
      </w:pPr>
      <w:rPr>
        <w:rFonts w:hint="default"/>
      </w:rPr>
    </w:lvl>
    <w:lvl w:ilvl="1" w:tplc="F8988E10">
      <w:start w:val="1"/>
      <w:numFmt w:val="decimal"/>
      <w:lvlText w:val="%2."/>
      <w:lvlJc w:val="left"/>
      <w:pPr>
        <w:ind w:left="2250" w:hanging="117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7F"/>
    <w:rsid w:val="00041CA9"/>
    <w:rsid w:val="00066B90"/>
    <w:rsid w:val="001524FF"/>
    <w:rsid w:val="00225ED3"/>
    <w:rsid w:val="00345FCF"/>
    <w:rsid w:val="00543806"/>
    <w:rsid w:val="005C0967"/>
    <w:rsid w:val="005F4932"/>
    <w:rsid w:val="00661C86"/>
    <w:rsid w:val="00764B97"/>
    <w:rsid w:val="0079208D"/>
    <w:rsid w:val="008B48ED"/>
    <w:rsid w:val="009A106C"/>
    <w:rsid w:val="009D1845"/>
    <w:rsid w:val="00BD397F"/>
    <w:rsid w:val="00C57EBD"/>
    <w:rsid w:val="00E47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90"/>
    <w:pPr>
      <w:spacing w:after="0" w:line="240" w:lineRule="auto"/>
    </w:pPr>
    <w:rPr>
      <w:rFonts w:ascii="Times New Roman" w:eastAsia="SimSun" w:hAnsi="Times New Roman" w:cs="Times New Roman"/>
      <w:sz w:val="24"/>
      <w:szCs w:val="24"/>
      <w:lang w:val="ru-RU" w:eastAsia="zh-CN"/>
    </w:rPr>
  </w:style>
  <w:style w:type="paragraph" w:styleId="2">
    <w:name w:val="heading 2"/>
    <w:basedOn w:val="a"/>
    <w:next w:val="a"/>
    <w:link w:val="20"/>
    <w:qFormat/>
    <w:rsid w:val="00066B90"/>
    <w:pPr>
      <w:widowControl w:val="0"/>
      <w:contextualSpacing/>
      <w:jc w:val="center"/>
      <w:outlineLvl w:val="1"/>
    </w:pPr>
    <w:rPr>
      <w:rFonts w:eastAsia="Times New Roman"/>
      <w:b/>
      <w:bCs/>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5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066B90"/>
    <w:rPr>
      <w:rFonts w:ascii="Times New Roman" w:eastAsia="Times New Roman" w:hAnsi="Times New Roman" w:cs="Times New Roman"/>
      <w:b/>
      <w:bCs/>
      <w:iCs/>
      <w:sz w:val="28"/>
      <w:szCs w:val="28"/>
    </w:rPr>
  </w:style>
  <w:style w:type="paragraph" w:styleId="a3">
    <w:name w:val="Balloon Text"/>
    <w:basedOn w:val="a"/>
    <w:link w:val="a4"/>
    <w:uiPriority w:val="99"/>
    <w:semiHidden/>
    <w:unhideWhenUsed/>
    <w:rsid w:val="00041CA9"/>
    <w:rPr>
      <w:rFonts w:ascii="Tahoma" w:hAnsi="Tahoma" w:cs="Tahoma"/>
      <w:sz w:val="16"/>
      <w:szCs w:val="16"/>
    </w:rPr>
  </w:style>
  <w:style w:type="character" w:customStyle="1" w:styleId="a4">
    <w:name w:val="Текст выноски Знак"/>
    <w:basedOn w:val="a0"/>
    <w:link w:val="a3"/>
    <w:uiPriority w:val="99"/>
    <w:semiHidden/>
    <w:rsid w:val="00041CA9"/>
    <w:rPr>
      <w:rFonts w:ascii="Tahoma" w:eastAsia="SimSun" w:hAnsi="Tahoma" w:cs="Tahoma"/>
      <w:sz w:val="16"/>
      <w:szCs w:val="16"/>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90"/>
    <w:pPr>
      <w:spacing w:after="0" w:line="240" w:lineRule="auto"/>
    </w:pPr>
    <w:rPr>
      <w:rFonts w:ascii="Times New Roman" w:eastAsia="SimSun" w:hAnsi="Times New Roman" w:cs="Times New Roman"/>
      <w:sz w:val="24"/>
      <w:szCs w:val="24"/>
      <w:lang w:val="ru-RU" w:eastAsia="zh-CN"/>
    </w:rPr>
  </w:style>
  <w:style w:type="paragraph" w:styleId="2">
    <w:name w:val="heading 2"/>
    <w:basedOn w:val="a"/>
    <w:next w:val="a"/>
    <w:link w:val="20"/>
    <w:qFormat/>
    <w:rsid w:val="00066B90"/>
    <w:pPr>
      <w:widowControl w:val="0"/>
      <w:contextualSpacing/>
      <w:jc w:val="center"/>
      <w:outlineLvl w:val="1"/>
    </w:pPr>
    <w:rPr>
      <w:rFonts w:eastAsia="Times New Roman"/>
      <w:b/>
      <w:bCs/>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5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066B90"/>
    <w:rPr>
      <w:rFonts w:ascii="Times New Roman" w:eastAsia="Times New Roman" w:hAnsi="Times New Roman" w:cs="Times New Roman"/>
      <w:b/>
      <w:bCs/>
      <w:iCs/>
      <w:sz w:val="28"/>
      <w:szCs w:val="28"/>
    </w:rPr>
  </w:style>
  <w:style w:type="paragraph" w:styleId="a3">
    <w:name w:val="Balloon Text"/>
    <w:basedOn w:val="a"/>
    <w:link w:val="a4"/>
    <w:uiPriority w:val="99"/>
    <w:semiHidden/>
    <w:unhideWhenUsed/>
    <w:rsid w:val="00041CA9"/>
    <w:rPr>
      <w:rFonts w:ascii="Tahoma" w:hAnsi="Tahoma" w:cs="Tahoma"/>
      <w:sz w:val="16"/>
      <w:szCs w:val="16"/>
    </w:rPr>
  </w:style>
  <w:style w:type="character" w:customStyle="1" w:styleId="a4">
    <w:name w:val="Текст выноски Знак"/>
    <w:basedOn w:val="a0"/>
    <w:link w:val="a3"/>
    <w:uiPriority w:val="99"/>
    <w:semiHidden/>
    <w:rsid w:val="00041CA9"/>
    <w:rPr>
      <w:rFonts w:ascii="Tahoma" w:eastAsia="SimSun" w:hAnsi="Tahoma" w:cs="Tahoma"/>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2483</Words>
  <Characters>1416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2022-10-05T10:48:00Z</dcterms:created>
  <dcterms:modified xsi:type="dcterms:W3CDTF">2022-10-23T12:07:00Z</dcterms:modified>
</cp:coreProperties>
</file>