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39" w:rsidRDefault="001258C3" w:rsidP="00533E39">
      <w:pPr>
        <w:spacing w:after="0" w:line="36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Теплотехнічного розрахунку</w:t>
      </w:r>
      <w:r w:rsidR="00533E39" w:rsidRPr="00612C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огороджувальної конструкції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6.1 ДБН «Теплова ізоляція будівель», для зовнішніх огороджувальних конструкцій будівель та споруд, що опалюються та/або охолоджуються, і внутрішніх конструкцій, що розділяють приміщення, </w:t>
      </w:r>
      <w:r w:rsidRPr="008454CF">
        <w:rPr>
          <w:rFonts w:ascii="Times New Roman" w:hAnsi="Times New Roman" w:cs="Times New Roman"/>
          <w:sz w:val="28"/>
          <w:szCs w:val="28"/>
          <w:lang w:val="uk-UA"/>
        </w:rPr>
        <w:t>температура повітря яких відрізняється на 4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°</m:t>
        </m:r>
      </m:oMath>
      <w:r w:rsidRPr="008454C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 та більше, обов’язкове виконання </w:t>
      </w:r>
      <w:r w:rsidRPr="0053031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умов [1, </w:t>
      </w:r>
      <w:r w:rsidRPr="00530310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530310">
        <w:rPr>
          <w:rFonts w:ascii="Times New Roman" w:eastAsiaTheme="minorEastAsia" w:hAnsi="Times New Roman" w:cs="Times New Roman"/>
          <w:sz w:val="28"/>
          <w:szCs w:val="28"/>
          <w:lang w:val="uk-UA"/>
        </w:rPr>
        <w:t>.11]:</w:t>
      </w:r>
    </w:p>
    <w:p w:rsidR="00533E39" w:rsidRPr="00B4061C" w:rsidRDefault="00533E39" w:rsidP="00533E39">
      <w:pPr>
        <w:spacing w:before="240" w:line="360" w:lineRule="auto"/>
        <w:ind w:left="1840" w:firstLine="992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Σ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 min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   </w:t>
      </w:r>
      <w:r w:rsidRPr="00B4061C">
        <w:rPr>
          <w:rFonts w:ascii="Times New Roman" w:eastAsiaTheme="minorEastAsia" w:hAnsi="Times New Roman" w:cs="Times New Roman"/>
          <w:sz w:val="28"/>
          <w:szCs w:val="28"/>
          <w:lang w:val="uk-UA"/>
        </w:rPr>
        <w:t>(1.1)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4061C">
        <w:rPr>
          <w:rFonts w:ascii="Times New Roman" w:eastAsiaTheme="minorEastAsia" w:hAnsi="Times New Roman" w:cs="Times New Roman"/>
          <w:sz w:val="28"/>
          <w:szCs w:val="28"/>
          <w:lang w:val="uk-UA"/>
        </w:rPr>
        <w:t>де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 w:rsidRPr="00B4061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Σ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пр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приведений опір теплопередачі непрозорої огороджувальної конструкції чи не прозорої частини огороджувальної конструкції (для термічно однорідних огороджувальних конструкцій визначається опір теплопередачі), приведений опір теплопередачі світлопрозорої о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городжувальної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конструкції,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br/>
        <w:t xml:space="preserve">  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∙К/Вт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 min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мінімально допустиме значення опору теплопередачі непрозорої огороджувальної конструкції чи непрозорої частини огороджувальної конструкції, мінімальне значення опору теплопередачі світлопрозорої огороджувальної конструкції,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∙К/Вт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Мінімально допустиме значення опору теплопередачі огороджувальної конструкції житлових та громадських будівель для І температурної зони України складає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g min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=3,3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∙К/Вт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Опір теплопередачі термічно однорідної непрозорої огороджувальної конструкції розраховують за форму</w:t>
      </w:r>
      <w:r w:rsidRPr="008454C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лою [2, </w:t>
      </w:r>
      <w:r w:rsidRPr="008454CF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8454C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.11]: </w:t>
      </w:r>
    </w:p>
    <w:p w:rsidR="00533E39" w:rsidRPr="00AD44D1" w:rsidRDefault="00533E39" w:rsidP="00533E39">
      <w:pPr>
        <w:spacing w:before="240" w:line="360" w:lineRule="auto"/>
        <w:ind w:left="-284" w:firstLine="710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Σ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з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n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ip</m:t>
                    </m:r>
                  </m:sub>
                </m:sSub>
              </m:den>
            </m:f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з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(1.2)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з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коефіцієнти теплопередачі внутрішньої і зовнішньої поверхонь огороджувальної конструкції, Вт/(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∙К)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які приймають згідно з додатком Б;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тепловий опір і-го шару конструкції,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∙К/Вт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товщина і-го шару конструкції, м;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ip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теплопровідніс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матеріалу і-го шару конструкції в розрахункових умовах експлуатаційних експлуатації (розрахункова теплопровідність), Вт/(м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К);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</m:oMath>
      <w:r w:rsidRPr="00730DB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730DB4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кількість шарів огороджувальної конструкції. Розрахункову теплопровідність матеріалів приймають згідно з додатком А </w:t>
      </w:r>
      <w:r>
        <w:rPr>
          <w:rFonts w:ascii="Times New Roman" w:hAnsi="Times New Roman" w:cs="Times New Roman"/>
          <w:sz w:val="28"/>
          <w:szCs w:val="28"/>
          <w:lang w:val="uk-UA"/>
        </w:rPr>
        <w:t>[2, с.15</w:t>
      </w:r>
      <w:r w:rsidRPr="00530310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Визначаємо теплопровідність зовнішньої цегляної стіни </w:t>
      </w:r>
      <w:r w:rsidR="001258C3">
        <w:rPr>
          <w:rFonts w:ascii="Times New Roman" w:eastAsiaTheme="minorEastAsia" w:hAnsi="Times New Roman" w:cs="Times New Roman"/>
          <w:sz w:val="28"/>
          <w:szCs w:val="28"/>
          <w:lang w:val="uk-UA"/>
        </w:rPr>
        <w:t>товщиною 510 мм</w:t>
      </w:r>
      <w:r w:rsidR="001258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 </w:t>
      </w:r>
      <w:r w:rsidR="001258C3" w:rsidRPr="001258C3">
        <w:rPr>
          <w:rFonts w:ascii="Times New Roman" w:eastAsiaTheme="minorEastAsia" w:hAnsi="Times New Roman" w:cs="Times New Roman"/>
          <w:sz w:val="28"/>
          <w:szCs w:val="28"/>
          <w:lang w:val="uk-UA"/>
        </w:rPr>
        <w:t>к</w:t>
      </w:r>
      <w:r w:rsidR="001258C3" w:rsidRPr="001258C3">
        <w:rPr>
          <w:rFonts w:ascii="Times New Roman" w:eastAsiaTheme="minorEastAsia" w:hAnsi="Times New Roman" w:cs="Times New Roman"/>
          <w:sz w:val="28"/>
          <w:szCs w:val="28"/>
          <w:lang w:val="uk-UA"/>
        </w:rPr>
        <w:t>ерамічної звичайної</w:t>
      </w:r>
      <w:r w:rsidR="001258C3" w:rsidRPr="001258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цегли</w:t>
      </w:r>
      <w:r w:rsidR="001258C3" w:rsidRPr="001258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цементно-піщаному розчині</w:t>
      </w:r>
      <w:r w:rsidR="000921B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Тобто стіна складається з одного шару. </w:t>
      </w:r>
    </w:p>
    <w:p w:rsidR="00533E39" w:rsidRPr="00403D74" w:rsidRDefault="00533E39" w:rsidP="00533E39">
      <w:pPr>
        <w:spacing w:after="0" w:line="360" w:lineRule="auto"/>
        <w:ind w:left="-284" w:firstLine="710"/>
        <w:jc w:val="center"/>
        <w:rPr>
          <w:rFonts w:ascii="Times New Roman" w:eastAsiaTheme="minorEastAsia" w:hAnsi="Times New Roman" w:cs="Times New Roman"/>
          <w:sz w:val="16"/>
          <w:szCs w:val="16"/>
          <w:lang w:val="uk-UA"/>
        </w:rPr>
      </w:pPr>
    </w:p>
    <w:p w:rsidR="00533E39" w:rsidRDefault="00533E39" w:rsidP="00533E39">
      <w:pPr>
        <w:spacing w:after="0" w:line="360" w:lineRule="auto"/>
        <w:ind w:left="-284" w:firstLine="710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0,51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=0,63=0,63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∙К/Вт</m:t>
        </m:r>
      </m:oMath>
    </w:p>
    <w:p w:rsidR="001258C3" w:rsidRPr="005B7AFF" w:rsidRDefault="001258C3" w:rsidP="001258C3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Σпр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8,7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0,63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=0,79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∙К/Вт</m:t>
          </m:r>
        </m:oMath>
      </m:oMathPara>
    </w:p>
    <w:p w:rsidR="001258C3" w:rsidRPr="00730DB4" w:rsidRDefault="001258C3" w:rsidP="00533E39">
      <w:pPr>
        <w:spacing w:after="0" w:line="360" w:lineRule="auto"/>
        <w:ind w:left="-284" w:firstLine="710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533E39" w:rsidRPr="00403D74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16"/>
          <w:szCs w:val="16"/>
          <w:lang w:val="uk-UA"/>
        </w:rPr>
      </w:pP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Відповідно до ДБН «Теплова ізоляція будівель», дан</w:t>
      </w:r>
      <w:r w:rsidR="000921B2">
        <w:rPr>
          <w:rFonts w:ascii="Times New Roman" w:eastAsiaTheme="minorEastAsia" w:hAnsi="Times New Roman" w:cs="Times New Roman"/>
          <w:sz w:val="28"/>
          <w:szCs w:val="28"/>
          <w:lang w:val="uk-UA"/>
        </w:rPr>
        <w:t>ого опору теплопередачі не достатньо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r w:rsidR="000921B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так як 0,79 &lt;3,3,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тому потрібно підібрати товщину теплоізоляційного матеріалу. </w:t>
      </w: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Обираємо теплоізоляційний матеріал з мінеральної вати на основі базальтового волокна з густиною 125 кг/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 Оби</w:t>
      </w:r>
      <w:r w:rsidR="001258C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раємо товщину утеплювача 100 мм і виконуємо розрахунок з врахуванням утеплювача. </w:t>
      </w:r>
      <w:r w:rsidR="000921B2">
        <w:rPr>
          <w:rFonts w:ascii="Times New Roman" w:eastAsiaTheme="minorEastAsia" w:hAnsi="Times New Roman" w:cs="Times New Roman"/>
          <w:sz w:val="28"/>
          <w:szCs w:val="28"/>
          <w:lang w:val="uk-UA"/>
        </w:rPr>
        <w:t>Конструкція вже складається з двох шарів:</w:t>
      </w:r>
    </w:p>
    <w:p w:rsidR="000921B2" w:rsidRDefault="000921B2" w:rsidP="000921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Цегляна кладка;</w:t>
      </w:r>
    </w:p>
    <w:p w:rsidR="000921B2" w:rsidRDefault="000921B2" w:rsidP="000921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Утеплювач</w:t>
      </w:r>
    </w:p>
    <w:p w:rsidR="00EA3A6F" w:rsidRPr="00EA3A6F" w:rsidRDefault="000921B2" w:rsidP="00EA3A6F">
      <w:pPr>
        <w:pStyle w:val="a3"/>
        <w:spacing w:after="0" w:line="360" w:lineRule="auto"/>
        <w:ind w:left="78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0,51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=0,63=0,63</m:t>
        </m:r>
      </m:oMath>
      <w:r w:rsidRPr="000921B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Вт</m:t>
            </m:r>
          </m:den>
        </m:f>
      </m:oMath>
    </w:p>
    <w:p w:rsidR="00EA3A6F" w:rsidRPr="00EA3A6F" w:rsidRDefault="00533E39" w:rsidP="00EA3A6F">
      <w:pPr>
        <w:pStyle w:val="a3"/>
        <w:spacing w:after="0" w:line="360" w:lineRule="auto"/>
        <w:ind w:left="78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0,1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0,045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=2,2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К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Вт</m:t>
              </m:r>
            </m:den>
          </m:f>
        </m:oMath>
      </m:oMathPara>
    </w:p>
    <w:p w:rsidR="00EA3A6F" w:rsidRPr="00EA3A6F" w:rsidRDefault="00EA3A6F" w:rsidP="00EA3A6F">
      <w:pPr>
        <w:pStyle w:val="a3"/>
        <w:spacing w:after="0" w:line="360" w:lineRule="auto"/>
        <w:ind w:left="78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Σпр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8,7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+0,63+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2,2+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=3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∙К/В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т</m:t>
          </m:r>
        </m:oMath>
      </m:oMathPara>
    </w:p>
    <w:p w:rsidR="00EA3A6F" w:rsidRDefault="00EA3A6F" w:rsidP="00EA3A6F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аного опору теплопередачі не достатньо,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так як 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&lt;3,3, тому потрібно підібрати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більшу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товщину теплоізоляційного матеріалу. </w:t>
      </w:r>
    </w:p>
    <w:p w:rsidR="00EA3A6F" w:rsidRDefault="00EA3A6F" w:rsidP="00EA3A6F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Обира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ємо товщину утеплювача 150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 мм і виконуємо розрахунок з врахуванням утеплювача.</w:t>
      </w:r>
    </w:p>
    <w:p w:rsidR="00EA3A6F" w:rsidRPr="00EA3A6F" w:rsidRDefault="00EA3A6F" w:rsidP="00EA3A6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Тоді для у</w:t>
      </w:r>
      <w:r w:rsidRPr="00EA3A6F">
        <w:rPr>
          <w:rFonts w:ascii="Times New Roman" w:eastAsiaTheme="minorEastAsia" w:hAnsi="Times New Roman" w:cs="Times New Roman"/>
          <w:sz w:val="28"/>
          <w:szCs w:val="28"/>
          <w:lang w:val="uk-UA"/>
        </w:rPr>
        <w:t>теплювач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а:</w:t>
      </w:r>
    </w:p>
    <w:p w:rsidR="00EA3A6F" w:rsidRPr="001258C3" w:rsidRDefault="00EA3A6F" w:rsidP="00EA3A6F">
      <w:pPr>
        <w:pStyle w:val="a3"/>
        <w:spacing w:after="0" w:line="360" w:lineRule="auto"/>
        <w:ind w:left="78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0,045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=3,3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Вт</m:t>
            </m:r>
          </m:den>
        </m:f>
      </m:oMath>
    </w:p>
    <w:p w:rsidR="00533E39" w:rsidRPr="00403D74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16"/>
          <w:szCs w:val="16"/>
          <w:lang w:val="uk-UA"/>
        </w:rPr>
      </w:pPr>
    </w:p>
    <w:p w:rsidR="00EA3A6F" w:rsidRDefault="00533E39" w:rsidP="00EA3A6F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Розраховуємо приведений опір теплопередачі:</w:t>
      </w:r>
    </w:p>
    <w:p w:rsidR="00533E39" w:rsidRPr="00403D74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16"/>
          <w:szCs w:val="16"/>
          <w:lang w:val="uk-UA"/>
        </w:rPr>
      </w:pPr>
    </w:p>
    <w:p w:rsidR="00EA3A6F" w:rsidRPr="00EA3A6F" w:rsidRDefault="00EA3A6F" w:rsidP="00EA3A6F">
      <w:pPr>
        <w:pStyle w:val="a3"/>
        <w:spacing w:after="0" w:line="360" w:lineRule="auto"/>
        <w:ind w:left="78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Σпр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8,7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+0,63+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3,3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=4,01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∙К/В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т</m:t>
          </m:r>
        </m:oMath>
      </m:oMathPara>
    </w:p>
    <w:p w:rsidR="00533E39" w:rsidRPr="00403D74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16"/>
          <w:szCs w:val="16"/>
          <w:lang w:val="uk-UA"/>
        </w:rPr>
      </w:pPr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Перевіряємо умову:</w:t>
      </w:r>
    </w:p>
    <w:p w:rsidR="00533E39" w:rsidRPr="00EA3A6F" w:rsidRDefault="00533E39" w:rsidP="00533E39">
      <w:pPr>
        <w:spacing w:after="0" w:line="360" w:lineRule="auto"/>
        <w:ind w:left="-284" w:firstLine="71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Σ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g min</m:t>
              </m:r>
            </m:sub>
          </m:sSub>
        </m:oMath>
      </m:oMathPara>
    </w:p>
    <w:p w:rsidR="00533E39" w:rsidRDefault="00EA3A6F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4,01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&gt;3,3</m:t>
          </m:r>
        </m:oMath>
      </m:oMathPara>
    </w:p>
    <w:p w:rsidR="00533E39" w:rsidRDefault="00533E39" w:rsidP="00533E39">
      <w:pPr>
        <w:spacing w:after="0" w:line="360" w:lineRule="auto"/>
        <w:ind w:left="-284" w:firstLine="71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Умова виконується. Згідно з розрахунками прийнято утеплювач з мінеральної вати на основі базальтового волокна з густиною 125 кг/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 w:rsidR="00EA3A6F">
        <w:rPr>
          <w:rFonts w:ascii="Times New Roman" w:eastAsiaTheme="minorEastAsia" w:hAnsi="Times New Roman" w:cs="Times New Roman"/>
          <w:sz w:val="28"/>
          <w:szCs w:val="28"/>
          <w:lang w:val="uk-UA"/>
        </w:rPr>
        <w:t>, товщиною 15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0 мм. Теплоізоляція фасаду виконується за технологією «Мокрий фасад».</w:t>
      </w:r>
    </w:p>
    <w:p w:rsidR="001A4C07" w:rsidRPr="00533E39" w:rsidRDefault="001A4C07">
      <w:pPr>
        <w:rPr>
          <w:lang w:val="uk-UA"/>
        </w:rPr>
      </w:pPr>
      <w:bookmarkStart w:id="0" w:name="_GoBack"/>
      <w:bookmarkEnd w:id="0"/>
    </w:p>
    <w:sectPr w:rsidR="001A4C07" w:rsidRPr="0053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6771D"/>
    <w:multiLevelType w:val="hybridMultilevel"/>
    <w:tmpl w:val="B8DEB1FA"/>
    <w:lvl w:ilvl="0" w:tplc="69D47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39"/>
    <w:rsid w:val="000921B2"/>
    <w:rsid w:val="001258C3"/>
    <w:rsid w:val="001A4C07"/>
    <w:rsid w:val="00533E39"/>
    <w:rsid w:val="00E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4646"/>
  <w15:chartTrackingRefBased/>
  <w15:docId w15:val="{42970D87-4CB9-45C4-8BF3-A939A8FB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1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2020-10-01T17:16:00Z</dcterms:created>
  <dcterms:modified xsi:type="dcterms:W3CDTF">2020-10-01T18:24:00Z</dcterms:modified>
</cp:coreProperties>
</file>