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6ED" w:rsidRPr="00FB56ED" w:rsidRDefault="00FB56ED" w:rsidP="00FB56ED">
      <w:pPr>
        <w:shd w:val="clear" w:color="auto" w:fill="FCFCFC"/>
        <w:spacing w:before="100" w:beforeAutospacing="1" w:after="100" w:afterAutospacing="1" w:line="240" w:lineRule="auto"/>
        <w:jc w:val="center"/>
        <w:outlineLvl w:val="0"/>
        <w:rPr>
          <w:rFonts w:ascii="Times New Roman" w:eastAsia="Times New Roman" w:hAnsi="Times New Roman" w:cs="Times New Roman"/>
          <w:b/>
          <w:bCs/>
          <w:color w:val="111111"/>
          <w:kern w:val="36"/>
          <w:sz w:val="24"/>
          <w:szCs w:val="24"/>
          <w:lang w:val="uk-UA" w:eastAsia="uk-UA"/>
        </w:rPr>
      </w:pPr>
      <w:r w:rsidRPr="00FB56ED">
        <w:rPr>
          <w:rFonts w:ascii="Times New Roman" w:eastAsia="Times New Roman" w:hAnsi="Times New Roman" w:cs="Times New Roman"/>
          <w:b/>
          <w:bCs/>
          <w:color w:val="111111"/>
          <w:kern w:val="36"/>
          <w:sz w:val="24"/>
          <w:szCs w:val="24"/>
          <w:lang w:val="uk-UA" w:eastAsia="uk-UA"/>
        </w:rPr>
        <w:t>Жести суддів у футболі. Що вони означають?</w:t>
      </w:r>
    </w:p>
    <w:p w:rsidR="00FB56ED" w:rsidRPr="00FB56ED" w:rsidRDefault="00FB56ED" w:rsidP="00FB56ED">
      <w:pPr>
        <w:shd w:val="clear" w:color="auto" w:fill="FCFCFC"/>
        <w:spacing w:after="0" w:line="240" w:lineRule="auto"/>
        <w:jc w:val="center"/>
        <w:rPr>
          <w:rFonts w:ascii="Times New Roman" w:eastAsia="Times New Roman" w:hAnsi="Times New Roman" w:cs="Times New Roman"/>
          <w:color w:val="363636"/>
          <w:sz w:val="24"/>
          <w:szCs w:val="24"/>
          <w:lang w:val="uk-UA" w:eastAsia="uk-UA"/>
        </w:rPr>
      </w:pPr>
      <w:r w:rsidRPr="00FB56ED">
        <w:rPr>
          <w:rFonts w:ascii="Times New Roman" w:eastAsia="Times New Roman" w:hAnsi="Times New Roman" w:cs="Times New Roman"/>
          <w:noProof/>
          <w:color w:val="363636"/>
          <w:sz w:val="24"/>
          <w:szCs w:val="24"/>
          <w:lang w:val="uk-UA" w:eastAsia="uk-UA"/>
        </w:rPr>
        <w:drawing>
          <wp:inline distT="0" distB="0" distL="0" distR="0" wp14:anchorId="675C8EA7" wp14:editId="64D999F2">
            <wp:extent cx="6356259" cy="3667550"/>
            <wp:effectExtent l="0" t="0" r="6985" b="9525"/>
            <wp:docPr id="4" name="Рисунок 4" descr="https://kafedra.com.ua/wp-content/uploads/24775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fedra.com.ua/wp-content/uploads/247758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9876" cy="3669637"/>
                    </a:xfrm>
                    <a:prstGeom prst="rect">
                      <a:avLst/>
                    </a:prstGeom>
                    <a:noFill/>
                    <a:ln>
                      <a:noFill/>
                    </a:ln>
                  </pic:spPr>
                </pic:pic>
              </a:graphicData>
            </a:graphic>
          </wp:inline>
        </w:drawing>
      </w:r>
    </w:p>
    <w:p w:rsidR="00FB56ED" w:rsidRPr="00FB56ED" w:rsidRDefault="00FB56ED" w:rsidP="00FB56ED">
      <w:pPr>
        <w:shd w:val="clear" w:color="auto" w:fill="FCFCFC"/>
        <w:spacing w:before="300" w:after="300" w:line="240" w:lineRule="auto"/>
        <w:rPr>
          <w:rFonts w:ascii="Times New Roman" w:eastAsia="Times New Roman" w:hAnsi="Times New Roman" w:cs="Times New Roman"/>
          <w:color w:val="363636"/>
          <w:sz w:val="24"/>
          <w:szCs w:val="24"/>
          <w:lang w:val="uk-UA" w:eastAsia="uk-UA"/>
        </w:rPr>
      </w:pPr>
      <w:r w:rsidRPr="00FB56ED">
        <w:rPr>
          <w:rFonts w:ascii="Times New Roman" w:eastAsia="Times New Roman" w:hAnsi="Times New Roman" w:cs="Times New Roman"/>
          <w:color w:val="363636"/>
          <w:sz w:val="24"/>
          <w:szCs w:val="24"/>
          <w:lang w:val="uk-UA" w:eastAsia="uk-UA"/>
        </w:rPr>
        <w:t>Головний арбітр і бокові судді – дуже важливі люди на футбольному полі. Вони відповідають за дотримання футболістами правил гри. При цьому головний суддя не повинен ставати головною дійовою особою матчу. Його спірні рішення можуть викликати бурхливе обговорення моменту гравцями обох команд, затримку гри. Чим краще працює арбітр, тим непомітніше він на полі. Тому гравці і вболівальники повинні вміти розшифровувати жести суддів у футболі.</w:t>
      </w:r>
    </w:p>
    <w:p w:rsidR="00FB56ED" w:rsidRPr="00FB56ED" w:rsidRDefault="00FB56ED" w:rsidP="00FB56ED">
      <w:pPr>
        <w:shd w:val="clear" w:color="auto" w:fill="FCFCFC"/>
        <w:spacing w:before="100" w:beforeAutospacing="1" w:after="100" w:afterAutospacing="1" w:line="240" w:lineRule="auto"/>
        <w:outlineLvl w:val="1"/>
        <w:rPr>
          <w:rFonts w:ascii="Times New Roman" w:eastAsia="Times New Roman" w:hAnsi="Times New Roman" w:cs="Times New Roman"/>
          <w:color w:val="363636"/>
          <w:sz w:val="24"/>
          <w:szCs w:val="24"/>
          <w:lang w:val="uk-UA" w:eastAsia="uk-UA"/>
        </w:rPr>
      </w:pPr>
      <w:r w:rsidRPr="00FB56ED">
        <w:rPr>
          <w:rFonts w:ascii="Times New Roman" w:eastAsia="Times New Roman" w:hAnsi="Times New Roman" w:cs="Times New Roman"/>
          <w:b/>
          <w:bCs/>
          <w:color w:val="111111"/>
          <w:sz w:val="24"/>
          <w:szCs w:val="24"/>
          <w:lang w:val="uk-UA" w:eastAsia="uk-UA"/>
        </w:rPr>
        <w:t>Свисток</w:t>
      </w:r>
      <w:r w:rsidRPr="00FB56ED">
        <w:rPr>
          <w:rFonts w:ascii="Times New Roman" w:eastAsia="Times New Roman" w:hAnsi="Times New Roman" w:cs="Times New Roman"/>
          <w:noProof/>
          <w:color w:val="363636"/>
          <w:sz w:val="24"/>
          <w:szCs w:val="24"/>
          <w:lang w:val="uk-UA" w:eastAsia="uk-UA"/>
        </w:rPr>
        <w:drawing>
          <wp:inline distT="0" distB="0" distL="0" distR="0" wp14:anchorId="5E519962" wp14:editId="7B763D15">
            <wp:extent cx="6200888" cy="3577901"/>
            <wp:effectExtent l="0" t="0" r="0" b="3810"/>
            <wp:docPr id="3" name="Рисунок 3" descr="https://kafedra.com.ua/wp-content/uploads/24775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fedra.com.ua/wp-content/uploads/247758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0818" cy="3577861"/>
                    </a:xfrm>
                    <a:prstGeom prst="rect">
                      <a:avLst/>
                    </a:prstGeom>
                    <a:noFill/>
                    <a:ln>
                      <a:noFill/>
                    </a:ln>
                  </pic:spPr>
                </pic:pic>
              </a:graphicData>
            </a:graphic>
          </wp:inline>
        </w:drawing>
      </w:r>
    </w:p>
    <w:p w:rsidR="00FB56ED" w:rsidRPr="00FB56ED" w:rsidRDefault="00FB56ED" w:rsidP="00FB56ED">
      <w:pPr>
        <w:shd w:val="clear" w:color="auto" w:fill="FCFCFC"/>
        <w:spacing w:before="300" w:after="300" w:line="240" w:lineRule="auto"/>
        <w:rPr>
          <w:rFonts w:ascii="Times New Roman" w:eastAsia="Times New Roman" w:hAnsi="Times New Roman" w:cs="Times New Roman"/>
          <w:color w:val="363636"/>
          <w:sz w:val="24"/>
          <w:szCs w:val="24"/>
          <w:lang w:val="uk-UA" w:eastAsia="uk-UA"/>
        </w:rPr>
      </w:pPr>
      <w:r w:rsidRPr="00FB56ED">
        <w:rPr>
          <w:rFonts w:ascii="Times New Roman" w:eastAsia="Times New Roman" w:hAnsi="Times New Roman" w:cs="Times New Roman"/>
          <w:color w:val="363636"/>
          <w:sz w:val="24"/>
          <w:szCs w:val="24"/>
          <w:lang w:val="uk-UA" w:eastAsia="uk-UA"/>
        </w:rPr>
        <w:t xml:space="preserve">Якщо футболісти чують свисток, значить, були порушені правила. Саме після свистка виробляються основні жести суддів у футболі. Гра зупиняється, призначається штрафний удар в </w:t>
      </w:r>
      <w:r w:rsidRPr="00FB56ED">
        <w:rPr>
          <w:rFonts w:ascii="Times New Roman" w:eastAsia="Times New Roman" w:hAnsi="Times New Roman" w:cs="Times New Roman"/>
          <w:color w:val="363636"/>
          <w:sz w:val="24"/>
          <w:szCs w:val="24"/>
          <w:lang w:val="uk-UA" w:eastAsia="uk-UA"/>
        </w:rPr>
        <w:lastRenderedPageBreak/>
        <w:t>сторону команди, що завинила. Короткий свисток позначає незначний фол, довгий – серйозне порушення, яке карається жовтою або червоною карткою, призначенням пенальті.</w:t>
      </w:r>
    </w:p>
    <w:p w:rsidR="00FB56ED" w:rsidRPr="00FB56ED" w:rsidRDefault="00FB56ED" w:rsidP="00FB56ED">
      <w:pPr>
        <w:shd w:val="clear" w:color="auto" w:fill="FCFCFC"/>
        <w:spacing w:before="100" w:beforeAutospacing="1" w:after="100" w:afterAutospacing="1" w:line="240" w:lineRule="auto"/>
        <w:outlineLvl w:val="1"/>
        <w:rPr>
          <w:rFonts w:ascii="Times New Roman" w:eastAsia="Times New Roman" w:hAnsi="Times New Roman" w:cs="Times New Roman"/>
          <w:b/>
          <w:bCs/>
          <w:color w:val="111111"/>
          <w:sz w:val="24"/>
          <w:szCs w:val="24"/>
          <w:lang w:val="uk-UA" w:eastAsia="uk-UA"/>
        </w:rPr>
      </w:pPr>
      <w:r w:rsidRPr="00FB56ED">
        <w:rPr>
          <w:rFonts w:ascii="Times New Roman" w:eastAsia="Times New Roman" w:hAnsi="Times New Roman" w:cs="Times New Roman"/>
          <w:b/>
          <w:bCs/>
          <w:color w:val="111111"/>
          <w:sz w:val="24"/>
          <w:szCs w:val="24"/>
          <w:lang w:val="uk-UA" w:eastAsia="uk-UA"/>
        </w:rPr>
        <w:t>Перевага</w:t>
      </w:r>
    </w:p>
    <w:p w:rsidR="00FB56ED" w:rsidRPr="00FB56ED" w:rsidRDefault="00FB56ED" w:rsidP="00FB56ED">
      <w:pPr>
        <w:shd w:val="clear" w:color="auto" w:fill="FCFCFC"/>
        <w:spacing w:before="300" w:after="300" w:line="240" w:lineRule="auto"/>
        <w:rPr>
          <w:rFonts w:ascii="Times New Roman" w:eastAsia="Times New Roman" w:hAnsi="Times New Roman" w:cs="Times New Roman"/>
          <w:color w:val="363636"/>
          <w:sz w:val="24"/>
          <w:szCs w:val="24"/>
          <w:lang w:val="uk-UA" w:eastAsia="uk-UA"/>
        </w:rPr>
      </w:pPr>
      <w:r w:rsidRPr="00FB56ED">
        <w:rPr>
          <w:rFonts w:ascii="Times New Roman" w:eastAsia="Times New Roman" w:hAnsi="Times New Roman" w:cs="Times New Roman"/>
          <w:color w:val="363636"/>
          <w:sz w:val="24"/>
          <w:szCs w:val="24"/>
          <w:lang w:val="uk-UA" w:eastAsia="uk-UA"/>
        </w:rPr>
        <w:t>Якщо суддя помітив порушення, але при цьому м’яч залишився у атакуючої команди, гра не зупиняється. Жести головного судді у футболі – арбітр двома руками показує в бік воріт команди</w:t>
      </w:r>
      <w:r>
        <w:rPr>
          <w:rFonts w:ascii="Times New Roman" w:eastAsia="Times New Roman" w:hAnsi="Times New Roman" w:cs="Times New Roman"/>
          <w:color w:val="363636"/>
          <w:sz w:val="24"/>
          <w:szCs w:val="24"/>
          <w:lang w:val="uk-UA" w:eastAsia="uk-UA"/>
        </w:rPr>
        <w:t>, що порушила правила</w:t>
      </w:r>
      <w:r w:rsidRPr="00FB56ED">
        <w:rPr>
          <w:rFonts w:ascii="Times New Roman" w:eastAsia="Times New Roman" w:hAnsi="Times New Roman" w:cs="Times New Roman"/>
          <w:color w:val="363636"/>
          <w:sz w:val="24"/>
          <w:szCs w:val="24"/>
          <w:lang w:val="uk-UA" w:eastAsia="uk-UA"/>
        </w:rPr>
        <w:t>. Якщо порушення тягне на жовту картку, вона показується гравцеві в такій паузі.</w:t>
      </w:r>
    </w:p>
    <w:p w:rsidR="00FB56ED" w:rsidRPr="00FB56ED" w:rsidRDefault="00FB56ED" w:rsidP="00FB56ED">
      <w:pPr>
        <w:shd w:val="clear" w:color="auto" w:fill="FCFCFC"/>
        <w:spacing w:before="100" w:beforeAutospacing="1" w:after="100" w:afterAutospacing="1" w:line="240" w:lineRule="auto"/>
        <w:outlineLvl w:val="1"/>
        <w:rPr>
          <w:rFonts w:ascii="Times New Roman" w:eastAsia="Times New Roman" w:hAnsi="Times New Roman" w:cs="Times New Roman"/>
          <w:b/>
          <w:bCs/>
          <w:color w:val="111111"/>
          <w:sz w:val="24"/>
          <w:szCs w:val="24"/>
          <w:lang w:val="uk-UA" w:eastAsia="uk-UA"/>
        </w:rPr>
      </w:pPr>
      <w:r w:rsidRPr="00FB56ED">
        <w:rPr>
          <w:rFonts w:ascii="Times New Roman" w:eastAsia="Times New Roman" w:hAnsi="Times New Roman" w:cs="Times New Roman"/>
          <w:b/>
          <w:bCs/>
          <w:color w:val="111111"/>
          <w:sz w:val="24"/>
          <w:szCs w:val="24"/>
          <w:lang w:val="uk-UA" w:eastAsia="uk-UA"/>
        </w:rPr>
        <w:t>Штрафний</w:t>
      </w:r>
    </w:p>
    <w:p w:rsidR="00FB56ED" w:rsidRPr="00FB56ED" w:rsidRDefault="00FB56ED" w:rsidP="00FB56ED">
      <w:pPr>
        <w:shd w:val="clear" w:color="auto" w:fill="FCFCFC"/>
        <w:spacing w:before="300" w:after="300" w:line="240" w:lineRule="auto"/>
        <w:rPr>
          <w:rFonts w:ascii="Times New Roman" w:eastAsia="Times New Roman" w:hAnsi="Times New Roman" w:cs="Times New Roman"/>
          <w:color w:val="363636"/>
          <w:sz w:val="24"/>
          <w:szCs w:val="24"/>
          <w:lang w:val="uk-UA" w:eastAsia="uk-UA"/>
        </w:rPr>
      </w:pPr>
      <w:r w:rsidRPr="00FB56ED">
        <w:rPr>
          <w:rFonts w:ascii="Times New Roman" w:eastAsia="Times New Roman" w:hAnsi="Times New Roman" w:cs="Times New Roman"/>
          <w:color w:val="363636"/>
          <w:sz w:val="24"/>
          <w:szCs w:val="24"/>
          <w:lang w:val="uk-UA" w:eastAsia="uk-UA"/>
        </w:rPr>
        <w:t>Є такі жести суддів у футболі – свисток, піднята рука вказує у бік воріт. Це означає, що був призначений штрафний удар. Якщо суддя піднімає свисток над головою, удар може бути здійснений тільки після свистка.</w:t>
      </w:r>
    </w:p>
    <w:p w:rsidR="00FB56ED" w:rsidRPr="00FB56ED" w:rsidRDefault="00FB56ED" w:rsidP="00FB56ED">
      <w:pPr>
        <w:shd w:val="clear" w:color="auto" w:fill="FCFCFC"/>
        <w:spacing w:before="100" w:beforeAutospacing="1" w:after="100" w:afterAutospacing="1" w:line="240" w:lineRule="auto"/>
        <w:outlineLvl w:val="1"/>
        <w:rPr>
          <w:rFonts w:ascii="Times New Roman" w:eastAsia="Times New Roman" w:hAnsi="Times New Roman" w:cs="Times New Roman"/>
          <w:b/>
          <w:bCs/>
          <w:color w:val="111111"/>
          <w:sz w:val="24"/>
          <w:szCs w:val="24"/>
          <w:lang w:val="uk-UA" w:eastAsia="uk-UA"/>
        </w:rPr>
      </w:pPr>
      <w:r w:rsidRPr="00FB56ED">
        <w:rPr>
          <w:rFonts w:ascii="Times New Roman" w:eastAsia="Times New Roman" w:hAnsi="Times New Roman" w:cs="Times New Roman"/>
          <w:b/>
          <w:bCs/>
          <w:color w:val="111111"/>
          <w:sz w:val="24"/>
          <w:szCs w:val="24"/>
          <w:lang w:val="uk-UA" w:eastAsia="uk-UA"/>
        </w:rPr>
        <w:t>Вільний удар</w:t>
      </w:r>
    </w:p>
    <w:p w:rsidR="00FB56ED" w:rsidRPr="00FB56ED" w:rsidRDefault="00FB56ED" w:rsidP="00FB56ED">
      <w:pPr>
        <w:shd w:val="clear" w:color="auto" w:fill="FCFCFC"/>
        <w:spacing w:before="300" w:after="300" w:line="240" w:lineRule="auto"/>
        <w:rPr>
          <w:rFonts w:ascii="Times New Roman" w:eastAsia="Times New Roman" w:hAnsi="Times New Roman" w:cs="Times New Roman"/>
          <w:color w:val="363636"/>
          <w:sz w:val="24"/>
          <w:szCs w:val="24"/>
          <w:lang w:val="uk-UA" w:eastAsia="uk-UA"/>
        </w:rPr>
      </w:pPr>
      <w:r w:rsidRPr="00FB56ED">
        <w:rPr>
          <w:rFonts w:ascii="Times New Roman" w:eastAsia="Times New Roman" w:hAnsi="Times New Roman" w:cs="Times New Roman"/>
          <w:color w:val="363636"/>
          <w:sz w:val="24"/>
          <w:szCs w:val="24"/>
          <w:lang w:val="uk-UA" w:eastAsia="uk-UA"/>
        </w:rPr>
        <w:t>Інший жест суддів у футболі – арбітр не опускає руку і тримає її над головою, поки гравець не торкнеться м’яча. Призначається вільний удар. Бити по воротах можна тільки після розіграшу м’яча. Гол, забитий прямим ударом, не зараховується.</w:t>
      </w:r>
    </w:p>
    <w:p w:rsidR="00FB56ED" w:rsidRPr="00FB56ED" w:rsidRDefault="00FB56ED" w:rsidP="00FB56ED">
      <w:pPr>
        <w:shd w:val="clear" w:color="auto" w:fill="FCFCFC"/>
        <w:spacing w:before="100" w:beforeAutospacing="1" w:after="100" w:afterAutospacing="1" w:line="240" w:lineRule="auto"/>
        <w:outlineLvl w:val="1"/>
        <w:rPr>
          <w:rFonts w:ascii="Times New Roman" w:eastAsia="Times New Roman" w:hAnsi="Times New Roman" w:cs="Times New Roman"/>
          <w:b/>
          <w:bCs/>
          <w:color w:val="111111"/>
          <w:sz w:val="24"/>
          <w:szCs w:val="24"/>
          <w:lang w:val="uk-UA" w:eastAsia="uk-UA"/>
        </w:rPr>
      </w:pPr>
      <w:r w:rsidRPr="00FB56ED">
        <w:rPr>
          <w:rFonts w:ascii="Times New Roman" w:eastAsia="Times New Roman" w:hAnsi="Times New Roman" w:cs="Times New Roman"/>
          <w:b/>
          <w:bCs/>
          <w:color w:val="111111"/>
          <w:sz w:val="24"/>
          <w:szCs w:val="24"/>
          <w:lang w:val="uk-UA" w:eastAsia="uk-UA"/>
        </w:rPr>
        <w:t>Пенальті</w:t>
      </w:r>
    </w:p>
    <w:p w:rsidR="00FB56ED" w:rsidRPr="00FB56ED" w:rsidRDefault="00FB56ED" w:rsidP="00FB56ED">
      <w:pPr>
        <w:shd w:val="clear" w:color="auto" w:fill="FCFCFC"/>
        <w:spacing w:before="300" w:after="300" w:line="240" w:lineRule="auto"/>
        <w:rPr>
          <w:rFonts w:ascii="Times New Roman" w:eastAsia="Times New Roman" w:hAnsi="Times New Roman" w:cs="Times New Roman"/>
          <w:color w:val="363636"/>
          <w:sz w:val="24"/>
          <w:szCs w:val="24"/>
          <w:lang w:val="uk-UA" w:eastAsia="uk-UA"/>
        </w:rPr>
      </w:pPr>
      <w:r w:rsidRPr="00FB56ED">
        <w:rPr>
          <w:rFonts w:ascii="Times New Roman" w:eastAsia="Times New Roman" w:hAnsi="Times New Roman" w:cs="Times New Roman"/>
          <w:color w:val="363636"/>
          <w:sz w:val="24"/>
          <w:szCs w:val="24"/>
          <w:lang w:val="uk-UA" w:eastAsia="uk-UA"/>
        </w:rPr>
        <w:t>Якщо правила були порушені обороняється командою у штрафному майданчику, призначається пенальті. При цьому застосовується такий жест судді у футболі – арбітр показує на відповідну відмітку в штрафній площі. З цієї точки пробивається одинадцятиметровий удар.</w:t>
      </w:r>
    </w:p>
    <w:p w:rsidR="00FB56ED" w:rsidRPr="00FB56ED" w:rsidRDefault="00FB56ED" w:rsidP="00FB56ED">
      <w:pPr>
        <w:shd w:val="clear" w:color="auto" w:fill="FCFCFC"/>
        <w:spacing w:before="100" w:beforeAutospacing="1" w:after="100" w:afterAutospacing="1" w:line="240" w:lineRule="auto"/>
        <w:outlineLvl w:val="1"/>
        <w:rPr>
          <w:rFonts w:ascii="Times New Roman" w:eastAsia="Times New Roman" w:hAnsi="Times New Roman" w:cs="Times New Roman"/>
          <w:b/>
          <w:bCs/>
          <w:color w:val="111111"/>
          <w:sz w:val="24"/>
          <w:szCs w:val="24"/>
          <w:lang w:val="uk-UA" w:eastAsia="uk-UA"/>
        </w:rPr>
      </w:pPr>
      <w:r w:rsidRPr="00FB56ED">
        <w:rPr>
          <w:rFonts w:ascii="Times New Roman" w:eastAsia="Times New Roman" w:hAnsi="Times New Roman" w:cs="Times New Roman"/>
          <w:b/>
          <w:bCs/>
          <w:color w:val="111111"/>
          <w:sz w:val="24"/>
          <w:szCs w:val="24"/>
          <w:lang w:val="uk-UA" w:eastAsia="uk-UA"/>
        </w:rPr>
        <w:t>Картки</w:t>
      </w:r>
    </w:p>
    <w:p w:rsidR="00FB56ED" w:rsidRPr="00FB56ED" w:rsidRDefault="00FB56ED" w:rsidP="00FB56ED">
      <w:pPr>
        <w:shd w:val="clear" w:color="auto" w:fill="FCFCFC"/>
        <w:spacing w:before="300" w:after="300" w:line="240" w:lineRule="auto"/>
        <w:rPr>
          <w:rFonts w:ascii="Times New Roman" w:eastAsia="Times New Roman" w:hAnsi="Times New Roman" w:cs="Times New Roman"/>
          <w:color w:val="363636"/>
          <w:sz w:val="24"/>
          <w:szCs w:val="24"/>
          <w:lang w:val="uk-UA" w:eastAsia="uk-UA"/>
        </w:rPr>
      </w:pPr>
      <w:r w:rsidRPr="00FB56ED">
        <w:rPr>
          <w:rFonts w:ascii="Times New Roman" w:eastAsia="Times New Roman" w:hAnsi="Times New Roman" w:cs="Times New Roman"/>
          <w:color w:val="363636"/>
          <w:sz w:val="24"/>
          <w:szCs w:val="24"/>
          <w:lang w:val="uk-UA" w:eastAsia="uk-UA"/>
        </w:rPr>
        <w:t>У випадку серйозного, грубого порушення суддя показує провинився гравцеві жовту або червону картку. Жовтий колір – попередження. Червоний – видалення з поля.</w:t>
      </w:r>
    </w:p>
    <w:p w:rsidR="00FB56ED" w:rsidRPr="00FB56ED" w:rsidRDefault="00FB56ED" w:rsidP="00FB56ED">
      <w:pPr>
        <w:shd w:val="clear" w:color="auto" w:fill="FCFCFC"/>
        <w:spacing w:before="100" w:beforeAutospacing="1" w:after="100" w:afterAutospacing="1" w:line="240" w:lineRule="auto"/>
        <w:outlineLvl w:val="1"/>
        <w:rPr>
          <w:rFonts w:ascii="Times New Roman" w:eastAsia="Times New Roman" w:hAnsi="Times New Roman" w:cs="Times New Roman"/>
          <w:b/>
          <w:bCs/>
          <w:color w:val="111111"/>
          <w:sz w:val="24"/>
          <w:szCs w:val="24"/>
          <w:lang w:val="uk-UA" w:eastAsia="uk-UA"/>
        </w:rPr>
      </w:pPr>
      <w:r w:rsidRPr="00FB56ED">
        <w:rPr>
          <w:rFonts w:ascii="Times New Roman" w:eastAsia="Times New Roman" w:hAnsi="Times New Roman" w:cs="Times New Roman"/>
          <w:b/>
          <w:bCs/>
          <w:color w:val="111111"/>
          <w:sz w:val="24"/>
          <w:szCs w:val="24"/>
          <w:lang w:val="uk-UA" w:eastAsia="uk-UA"/>
        </w:rPr>
        <w:t>Боковий арбітр</w:t>
      </w:r>
    </w:p>
    <w:p w:rsidR="00FB56ED" w:rsidRPr="00FB56ED" w:rsidRDefault="00FB56ED" w:rsidP="00FB56ED">
      <w:pPr>
        <w:shd w:val="clear" w:color="auto" w:fill="FCFCFC"/>
        <w:spacing w:before="300" w:after="300" w:line="240" w:lineRule="auto"/>
        <w:rPr>
          <w:rFonts w:ascii="Times New Roman" w:eastAsia="Times New Roman" w:hAnsi="Times New Roman" w:cs="Times New Roman"/>
          <w:color w:val="363636"/>
          <w:sz w:val="24"/>
          <w:szCs w:val="24"/>
          <w:lang w:val="uk-UA" w:eastAsia="uk-UA"/>
        </w:rPr>
      </w:pPr>
      <w:r w:rsidRPr="00FB56ED">
        <w:rPr>
          <w:rFonts w:ascii="Times New Roman" w:eastAsia="Times New Roman" w:hAnsi="Times New Roman" w:cs="Times New Roman"/>
          <w:noProof/>
          <w:color w:val="363636"/>
          <w:sz w:val="24"/>
          <w:szCs w:val="24"/>
          <w:lang w:val="uk-UA" w:eastAsia="uk-UA"/>
        </w:rPr>
        <w:drawing>
          <wp:inline distT="0" distB="0" distL="0" distR="0" wp14:anchorId="10284C0D" wp14:editId="74FA4A5D">
            <wp:extent cx="5009248" cy="2816969"/>
            <wp:effectExtent l="0" t="0" r="1270" b="2540"/>
            <wp:docPr id="2" name="Рисунок 2" descr="https://kafedra.com.ua/wp-content/uploads/2477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afedra.com.ua/wp-content/uploads/247758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5316" cy="2820382"/>
                    </a:xfrm>
                    <a:prstGeom prst="rect">
                      <a:avLst/>
                    </a:prstGeom>
                    <a:noFill/>
                    <a:ln>
                      <a:noFill/>
                    </a:ln>
                  </pic:spPr>
                </pic:pic>
              </a:graphicData>
            </a:graphic>
          </wp:inline>
        </w:drawing>
      </w:r>
    </w:p>
    <w:p w:rsidR="00FB56ED" w:rsidRPr="00FB56ED" w:rsidRDefault="00FB56ED" w:rsidP="00FB56ED">
      <w:pPr>
        <w:shd w:val="clear" w:color="auto" w:fill="FCFCFC"/>
        <w:spacing w:before="300" w:after="300" w:line="240" w:lineRule="auto"/>
        <w:rPr>
          <w:rFonts w:ascii="Times New Roman" w:eastAsia="Times New Roman" w:hAnsi="Times New Roman" w:cs="Times New Roman"/>
          <w:color w:val="363636"/>
          <w:sz w:val="24"/>
          <w:szCs w:val="24"/>
          <w:lang w:val="uk-UA" w:eastAsia="uk-UA"/>
        </w:rPr>
      </w:pPr>
      <w:r w:rsidRPr="00FB56ED">
        <w:rPr>
          <w:rFonts w:ascii="Times New Roman" w:eastAsia="Times New Roman" w:hAnsi="Times New Roman" w:cs="Times New Roman"/>
          <w:color w:val="363636"/>
          <w:sz w:val="24"/>
          <w:szCs w:val="24"/>
          <w:lang w:val="uk-UA" w:eastAsia="uk-UA"/>
        </w:rPr>
        <w:lastRenderedPageBreak/>
        <w:t>Боковий арбітр стежить за положенням поза грою. Під час передачі приймає м’яч гравець повинен знаходитися на одній лінії з останнім захисником протилежної команди. Якщо він має перевагу над оборонцям гравцем, фіксується положення поза грою. Піднятий паралельно землі прапорець – гравець в офсайді.</w:t>
      </w:r>
    </w:p>
    <w:p w:rsidR="00FB56ED" w:rsidRPr="00FB56ED" w:rsidRDefault="00FB56ED" w:rsidP="00FB56ED">
      <w:pPr>
        <w:shd w:val="clear" w:color="auto" w:fill="FCFCFC"/>
        <w:spacing w:before="300" w:after="300" w:line="240" w:lineRule="auto"/>
        <w:rPr>
          <w:rFonts w:ascii="Times New Roman" w:eastAsia="Times New Roman" w:hAnsi="Times New Roman" w:cs="Times New Roman"/>
          <w:color w:val="363636"/>
          <w:sz w:val="24"/>
          <w:szCs w:val="24"/>
          <w:lang w:val="uk-UA" w:eastAsia="uk-UA"/>
        </w:rPr>
      </w:pPr>
      <w:r w:rsidRPr="00FB56ED">
        <w:rPr>
          <w:rFonts w:ascii="Times New Roman" w:eastAsia="Times New Roman" w:hAnsi="Times New Roman" w:cs="Times New Roman"/>
          <w:color w:val="363636"/>
          <w:sz w:val="24"/>
          <w:szCs w:val="24"/>
          <w:lang w:val="uk-UA" w:eastAsia="uk-UA"/>
        </w:rPr>
        <w:t>Якщо суддя показує на ворота, призначається удар від воріт. При призначенні кутового арбітр вказує на кутовий прапорець. При виході м’яча за бокову лінію призначається вкидання м’яча руками. Суддя вказує прапорцем в сторону, протилежну воріт команди, яка повинна ввести м’яч в поле.</w:t>
      </w:r>
    </w:p>
    <w:p w:rsidR="00FB56ED" w:rsidRPr="00FB56ED" w:rsidRDefault="00FB56ED" w:rsidP="00FB56ED">
      <w:pPr>
        <w:shd w:val="clear" w:color="auto" w:fill="FCFCFC"/>
        <w:spacing w:before="300" w:after="300" w:line="240" w:lineRule="auto"/>
        <w:rPr>
          <w:rFonts w:ascii="Times New Roman" w:eastAsia="Times New Roman" w:hAnsi="Times New Roman" w:cs="Times New Roman"/>
          <w:color w:val="363636"/>
          <w:sz w:val="24"/>
          <w:szCs w:val="24"/>
          <w:lang w:val="uk-UA" w:eastAsia="uk-UA"/>
        </w:rPr>
      </w:pPr>
      <w:r w:rsidRPr="00FB56ED">
        <w:rPr>
          <w:rFonts w:ascii="Times New Roman" w:eastAsia="Times New Roman" w:hAnsi="Times New Roman" w:cs="Times New Roman"/>
          <w:color w:val="363636"/>
          <w:sz w:val="24"/>
          <w:szCs w:val="24"/>
          <w:lang w:val="uk-UA" w:eastAsia="uk-UA"/>
        </w:rPr>
        <w:t>Також боковий арбітр повинен повідомляти головному судді про майбутню заміну гравця. Для цього він піднімає прапорець обома руками над головою.</w:t>
      </w:r>
    </w:p>
    <w:p w:rsidR="00FB56ED" w:rsidRPr="00FB56ED" w:rsidRDefault="00FB56ED" w:rsidP="00FB56ED">
      <w:pPr>
        <w:shd w:val="clear" w:color="auto" w:fill="FCFCFC"/>
        <w:spacing w:before="100" w:beforeAutospacing="1" w:after="100" w:afterAutospacing="1" w:line="240" w:lineRule="auto"/>
        <w:outlineLvl w:val="1"/>
        <w:rPr>
          <w:rFonts w:ascii="Times New Roman" w:eastAsia="Times New Roman" w:hAnsi="Times New Roman" w:cs="Times New Roman"/>
          <w:b/>
          <w:bCs/>
          <w:color w:val="111111"/>
          <w:sz w:val="24"/>
          <w:szCs w:val="24"/>
          <w:lang w:val="uk-UA" w:eastAsia="uk-UA"/>
        </w:rPr>
      </w:pPr>
      <w:r w:rsidRPr="00FB56ED">
        <w:rPr>
          <w:rFonts w:ascii="Times New Roman" w:eastAsia="Times New Roman" w:hAnsi="Times New Roman" w:cs="Times New Roman"/>
          <w:b/>
          <w:bCs/>
          <w:color w:val="111111"/>
          <w:sz w:val="24"/>
          <w:szCs w:val="24"/>
          <w:lang w:val="uk-UA" w:eastAsia="uk-UA"/>
        </w:rPr>
        <w:t>Сигнал про гол</w:t>
      </w:r>
    </w:p>
    <w:p w:rsidR="00FB56ED" w:rsidRPr="00FB56ED" w:rsidRDefault="00FB56ED" w:rsidP="00FB56ED">
      <w:pPr>
        <w:shd w:val="clear" w:color="auto" w:fill="FCFCFC"/>
        <w:spacing w:before="300" w:after="300" w:line="240" w:lineRule="auto"/>
        <w:rPr>
          <w:rFonts w:ascii="Times New Roman" w:eastAsia="Times New Roman" w:hAnsi="Times New Roman" w:cs="Times New Roman"/>
          <w:color w:val="363636"/>
          <w:sz w:val="24"/>
          <w:szCs w:val="24"/>
          <w:lang w:val="uk-UA" w:eastAsia="uk-UA"/>
        </w:rPr>
      </w:pPr>
      <w:r w:rsidRPr="00FB56ED">
        <w:rPr>
          <w:rFonts w:ascii="Times New Roman" w:eastAsia="Times New Roman" w:hAnsi="Times New Roman" w:cs="Times New Roman"/>
          <w:color w:val="363636"/>
          <w:sz w:val="24"/>
          <w:szCs w:val="24"/>
          <w:lang w:val="uk-UA" w:eastAsia="uk-UA"/>
        </w:rPr>
        <w:t xml:space="preserve">В правилах не вказано жести арбітрів при взятті воріт. Зазвичай суддя дає свисток і вказує на центр поля. Нещодавно в деяких європейських чемпіонатах були введені </w:t>
      </w:r>
      <w:proofErr w:type="spellStart"/>
      <w:r w:rsidRPr="00FB56ED">
        <w:rPr>
          <w:rFonts w:ascii="Times New Roman" w:eastAsia="Times New Roman" w:hAnsi="Times New Roman" w:cs="Times New Roman"/>
          <w:color w:val="363636"/>
          <w:sz w:val="24"/>
          <w:szCs w:val="24"/>
          <w:lang w:val="uk-UA" w:eastAsia="uk-UA"/>
        </w:rPr>
        <w:t>відеоповтори</w:t>
      </w:r>
      <w:proofErr w:type="spellEnd"/>
      <w:r w:rsidRPr="00FB56ED">
        <w:rPr>
          <w:rFonts w:ascii="Times New Roman" w:eastAsia="Times New Roman" w:hAnsi="Times New Roman" w:cs="Times New Roman"/>
          <w:color w:val="363636"/>
          <w:sz w:val="24"/>
          <w:szCs w:val="24"/>
          <w:lang w:val="uk-UA" w:eastAsia="uk-UA"/>
        </w:rPr>
        <w:t xml:space="preserve">. Щоб оцінити складний момент на поле, суддя може вдатися до допомоги </w:t>
      </w:r>
      <w:proofErr w:type="spellStart"/>
      <w:r w:rsidRPr="00FB56ED">
        <w:rPr>
          <w:rFonts w:ascii="Times New Roman" w:eastAsia="Times New Roman" w:hAnsi="Times New Roman" w:cs="Times New Roman"/>
          <w:color w:val="363636"/>
          <w:sz w:val="24"/>
          <w:szCs w:val="24"/>
          <w:lang w:val="uk-UA" w:eastAsia="uk-UA"/>
        </w:rPr>
        <w:t>видеоассистента</w:t>
      </w:r>
      <w:proofErr w:type="spellEnd"/>
      <w:r w:rsidRPr="00FB56ED">
        <w:rPr>
          <w:rFonts w:ascii="Times New Roman" w:eastAsia="Times New Roman" w:hAnsi="Times New Roman" w:cs="Times New Roman"/>
          <w:color w:val="363636"/>
          <w:sz w:val="24"/>
          <w:szCs w:val="24"/>
          <w:lang w:val="uk-UA" w:eastAsia="uk-UA"/>
        </w:rPr>
        <w:t>. Арбітр зупиняє гру і показує жестами в повітрі прямокутник.</w:t>
      </w:r>
    </w:p>
    <w:p w:rsidR="00FB56ED" w:rsidRPr="00FB56ED" w:rsidRDefault="00FB56ED" w:rsidP="00FB56ED">
      <w:pPr>
        <w:shd w:val="clear" w:color="auto" w:fill="FCFCFC"/>
        <w:spacing w:before="300" w:after="300" w:line="240" w:lineRule="auto"/>
        <w:rPr>
          <w:rFonts w:ascii="Times New Roman" w:eastAsia="Times New Roman" w:hAnsi="Times New Roman" w:cs="Times New Roman"/>
          <w:color w:val="363636"/>
          <w:sz w:val="24"/>
          <w:szCs w:val="24"/>
          <w:lang w:val="uk-UA" w:eastAsia="uk-UA"/>
        </w:rPr>
      </w:pPr>
      <w:bookmarkStart w:id="0" w:name="_GoBack"/>
      <w:r w:rsidRPr="00FB56ED">
        <w:rPr>
          <w:rFonts w:ascii="Times New Roman" w:eastAsia="Times New Roman" w:hAnsi="Times New Roman" w:cs="Times New Roman"/>
          <w:noProof/>
          <w:color w:val="363636"/>
          <w:sz w:val="24"/>
          <w:szCs w:val="24"/>
          <w:lang w:val="uk-UA" w:eastAsia="uk-UA"/>
        </w:rPr>
        <w:drawing>
          <wp:inline distT="0" distB="0" distL="0" distR="0" wp14:anchorId="4103C21A" wp14:editId="483A4413">
            <wp:extent cx="5090160" cy="3816626"/>
            <wp:effectExtent l="0" t="0" r="0" b="0"/>
            <wp:docPr id="1" name="Рисунок 1" descr="https://kafedra.com.ua/wp-content/uploads/2477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afedra.com.ua/wp-content/uploads/247758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166" cy="3818130"/>
                    </a:xfrm>
                    <a:prstGeom prst="rect">
                      <a:avLst/>
                    </a:prstGeom>
                    <a:noFill/>
                    <a:ln>
                      <a:noFill/>
                    </a:ln>
                  </pic:spPr>
                </pic:pic>
              </a:graphicData>
            </a:graphic>
          </wp:inline>
        </w:drawing>
      </w:r>
      <w:bookmarkEnd w:id="0"/>
    </w:p>
    <w:p w:rsidR="00FB56ED" w:rsidRPr="00FB56ED" w:rsidRDefault="00FB56ED" w:rsidP="00FB56ED">
      <w:pPr>
        <w:shd w:val="clear" w:color="auto" w:fill="FCFCFC"/>
        <w:spacing w:before="300" w:after="300" w:line="240" w:lineRule="auto"/>
        <w:rPr>
          <w:rFonts w:ascii="Times New Roman" w:eastAsia="Times New Roman" w:hAnsi="Times New Roman" w:cs="Times New Roman"/>
          <w:color w:val="363636"/>
          <w:sz w:val="24"/>
          <w:szCs w:val="24"/>
          <w:lang w:val="uk-UA" w:eastAsia="uk-UA"/>
        </w:rPr>
      </w:pPr>
      <w:r w:rsidRPr="00FB56ED">
        <w:rPr>
          <w:rFonts w:ascii="Times New Roman" w:eastAsia="Times New Roman" w:hAnsi="Times New Roman" w:cs="Times New Roman"/>
          <w:color w:val="363636"/>
          <w:sz w:val="24"/>
          <w:szCs w:val="24"/>
          <w:lang w:val="uk-UA" w:eastAsia="uk-UA"/>
        </w:rPr>
        <w:t>Знання жестів судді допомагає кращому розумінню гри, дозволяє розібратися в складних епізодах матчу.</w:t>
      </w:r>
    </w:p>
    <w:p w:rsidR="0042780D" w:rsidRPr="00FB56ED" w:rsidRDefault="0042780D">
      <w:pPr>
        <w:rPr>
          <w:rFonts w:ascii="Times New Roman" w:hAnsi="Times New Roman" w:cs="Times New Roman"/>
          <w:sz w:val="24"/>
          <w:szCs w:val="24"/>
          <w:lang w:val="uk-UA"/>
        </w:rPr>
      </w:pPr>
    </w:p>
    <w:sectPr w:rsidR="0042780D" w:rsidRPr="00FB56ED" w:rsidSect="00FB56ED">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F3914"/>
    <w:multiLevelType w:val="multilevel"/>
    <w:tmpl w:val="FAAE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6ED"/>
    <w:rsid w:val="00003935"/>
    <w:rsid w:val="00003BE5"/>
    <w:rsid w:val="00014F06"/>
    <w:rsid w:val="0001587A"/>
    <w:rsid w:val="00015FAD"/>
    <w:rsid w:val="00021334"/>
    <w:rsid w:val="000264F7"/>
    <w:rsid w:val="000276AA"/>
    <w:rsid w:val="000423D6"/>
    <w:rsid w:val="0005023B"/>
    <w:rsid w:val="00050D2A"/>
    <w:rsid w:val="00054AD6"/>
    <w:rsid w:val="0005639D"/>
    <w:rsid w:val="000604E0"/>
    <w:rsid w:val="000607FD"/>
    <w:rsid w:val="000619FF"/>
    <w:rsid w:val="00072E9E"/>
    <w:rsid w:val="000755CE"/>
    <w:rsid w:val="0007637C"/>
    <w:rsid w:val="00090F8E"/>
    <w:rsid w:val="00094F13"/>
    <w:rsid w:val="000950D3"/>
    <w:rsid w:val="000A3E62"/>
    <w:rsid w:val="000A634A"/>
    <w:rsid w:val="000A6AB1"/>
    <w:rsid w:val="000B5589"/>
    <w:rsid w:val="000B6704"/>
    <w:rsid w:val="000B7D60"/>
    <w:rsid w:val="000C1071"/>
    <w:rsid w:val="000C3006"/>
    <w:rsid w:val="000C52CA"/>
    <w:rsid w:val="000D1A86"/>
    <w:rsid w:val="000D287D"/>
    <w:rsid w:val="000D7AF2"/>
    <w:rsid w:val="000E086D"/>
    <w:rsid w:val="000E22C8"/>
    <w:rsid w:val="000E2311"/>
    <w:rsid w:val="000E6032"/>
    <w:rsid w:val="000E6C67"/>
    <w:rsid w:val="000F09A7"/>
    <w:rsid w:val="000F45A5"/>
    <w:rsid w:val="000F7DD8"/>
    <w:rsid w:val="00104749"/>
    <w:rsid w:val="00104DD9"/>
    <w:rsid w:val="001053BF"/>
    <w:rsid w:val="0010597E"/>
    <w:rsid w:val="00106750"/>
    <w:rsid w:val="00121C5F"/>
    <w:rsid w:val="0012368E"/>
    <w:rsid w:val="0012593E"/>
    <w:rsid w:val="00132191"/>
    <w:rsid w:val="00132631"/>
    <w:rsid w:val="001359E6"/>
    <w:rsid w:val="00141E5D"/>
    <w:rsid w:val="00142112"/>
    <w:rsid w:val="001501E8"/>
    <w:rsid w:val="00155B18"/>
    <w:rsid w:val="00161A7E"/>
    <w:rsid w:val="00162F72"/>
    <w:rsid w:val="001731A2"/>
    <w:rsid w:val="001758E3"/>
    <w:rsid w:val="00180E8A"/>
    <w:rsid w:val="00192CEB"/>
    <w:rsid w:val="001936BD"/>
    <w:rsid w:val="001951EA"/>
    <w:rsid w:val="0019676D"/>
    <w:rsid w:val="00197DB5"/>
    <w:rsid w:val="001A0278"/>
    <w:rsid w:val="001A0B8A"/>
    <w:rsid w:val="001C298E"/>
    <w:rsid w:val="001C5423"/>
    <w:rsid w:val="001C7C0F"/>
    <w:rsid w:val="001F3BD7"/>
    <w:rsid w:val="00204A3F"/>
    <w:rsid w:val="0020516F"/>
    <w:rsid w:val="00207667"/>
    <w:rsid w:val="002140DF"/>
    <w:rsid w:val="002168DE"/>
    <w:rsid w:val="00217ECB"/>
    <w:rsid w:val="00222E25"/>
    <w:rsid w:val="0022416A"/>
    <w:rsid w:val="00224292"/>
    <w:rsid w:val="0023172D"/>
    <w:rsid w:val="0023272D"/>
    <w:rsid w:val="00233267"/>
    <w:rsid w:val="0023608D"/>
    <w:rsid w:val="0024081A"/>
    <w:rsid w:val="00243C25"/>
    <w:rsid w:val="002458D9"/>
    <w:rsid w:val="00247731"/>
    <w:rsid w:val="00253A89"/>
    <w:rsid w:val="00255973"/>
    <w:rsid w:val="00260FF5"/>
    <w:rsid w:val="00265BF7"/>
    <w:rsid w:val="002704FD"/>
    <w:rsid w:val="002901A1"/>
    <w:rsid w:val="002906C3"/>
    <w:rsid w:val="002949C3"/>
    <w:rsid w:val="002971E3"/>
    <w:rsid w:val="00297E73"/>
    <w:rsid w:val="002A0C73"/>
    <w:rsid w:val="002A1C50"/>
    <w:rsid w:val="002A1F57"/>
    <w:rsid w:val="002A24F5"/>
    <w:rsid w:val="002A3DA9"/>
    <w:rsid w:val="002A4E05"/>
    <w:rsid w:val="002A6AEE"/>
    <w:rsid w:val="002A6FA0"/>
    <w:rsid w:val="002B24D2"/>
    <w:rsid w:val="002B2BEC"/>
    <w:rsid w:val="002B4DAA"/>
    <w:rsid w:val="002B58C9"/>
    <w:rsid w:val="002D0749"/>
    <w:rsid w:val="002D2CD8"/>
    <w:rsid w:val="002D41F5"/>
    <w:rsid w:val="002D4EEB"/>
    <w:rsid w:val="002D72B2"/>
    <w:rsid w:val="002D7864"/>
    <w:rsid w:val="002D7AD6"/>
    <w:rsid w:val="002E06CD"/>
    <w:rsid w:val="002E5D9D"/>
    <w:rsid w:val="002F2233"/>
    <w:rsid w:val="002F39F4"/>
    <w:rsid w:val="00301111"/>
    <w:rsid w:val="0030248E"/>
    <w:rsid w:val="003053BD"/>
    <w:rsid w:val="00306574"/>
    <w:rsid w:val="00310B4D"/>
    <w:rsid w:val="00310FAD"/>
    <w:rsid w:val="0031682B"/>
    <w:rsid w:val="0032285D"/>
    <w:rsid w:val="00342764"/>
    <w:rsid w:val="00342BEF"/>
    <w:rsid w:val="00343390"/>
    <w:rsid w:val="003521B7"/>
    <w:rsid w:val="00356EA2"/>
    <w:rsid w:val="0036192F"/>
    <w:rsid w:val="00363755"/>
    <w:rsid w:val="00370D75"/>
    <w:rsid w:val="0037404F"/>
    <w:rsid w:val="00383689"/>
    <w:rsid w:val="003839FD"/>
    <w:rsid w:val="00397634"/>
    <w:rsid w:val="003A07C2"/>
    <w:rsid w:val="003A1F86"/>
    <w:rsid w:val="003A3AD9"/>
    <w:rsid w:val="003A481D"/>
    <w:rsid w:val="003A51A4"/>
    <w:rsid w:val="003B14AC"/>
    <w:rsid w:val="003B1C25"/>
    <w:rsid w:val="003C7BED"/>
    <w:rsid w:val="003D368D"/>
    <w:rsid w:val="003D3EC1"/>
    <w:rsid w:val="003D44A6"/>
    <w:rsid w:val="003E170A"/>
    <w:rsid w:val="003E6A7B"/>
    <w:rsid w:val="003F09E7"/>
    <w:rsid w:val="003F1301"/>
    <w:rsid w:val="003F152A"/>
    <w:rsid w:val="003F7229"/>
    <w:rsid w:val="004012AE"/>
    <w:rsid w:val="00403BED"/>
    <w:rsid w:val="00407109"/>
    <w:rsid w:val="00410D26"/>
    <w:rsid w:val="0041208F"/>
    <w:rsid w:val="0041352E"/>
    <w:rsid w:val="004141B0"/>
    <w:rsid w:val="0042642E"/>
    <w:rsid w:val="0042780D"/>
    <w:rsid w:val="004303DB"/>
    <w:rsid w:val="00431A92"/>
    <w:rsid w:val="00436E48"/>
    <w:rsid w:val="00444654"/>
    <w:rsid w:val="00445744"/>
    <w:rsid w:val="00450D73"/>
    <w:rsid w:val="00455131"/>
    <w:rsid w:val="00460574"/>
    <w:rsid w:val="00461869"/>
    <w:rsid w:val="004642B1"/>
    <w:rsid w:val="004650F5"/>
    <w:rsid w:val="0046667E"/>
    <w:rsid w:val="004707A7"/>
    <w:rsid w:val="00482336"/>
    <w:rsid w:val="004834ED"/>
    <w:rsid w:val="0048618D"/>
    <w:rsid w:val="00491115"/>
    <w:rsid w:val="004913A8"/>
    <w:rsid w:val="00491619"/>
    <w:rsid w:val="0049183A"/>
    <w:rsid w:val="0049434C"/>
    <w:rsid w:val="004959BD"/>
    <w:rsid w:val="004A0FCA"/>
    <w:rsid w:val="004A14B9"/>
    <w:rsid w:val="004A2F3A"/>
    <w:rsid w:val="004B4746"/>
    <w:rsid w:val="004B561B"/>
    <w:rsid w:val="004C22B2"/>
    <w:rsid w:val="004C5335"/>
    <w:rsid w:val="004C77C3"/>
    <w:rsid w:val="004D513E"/>
    <w:rsid w:val="004E5B62"/>
    <w:rsid w:val="004F3A91"/>
    <w:rsid w:val="004F7664"/>
    <w:rsid w:val="0050243B"/>
    <w:rsid w:val="005040AC"/>
    <w:rsid w:val="00505B31"/>
    <w:rsid w:val="00510778"/>
    <w:rsid w:val="00511167"/>
    <w:rsid w:val="005162FF"/>
    <w:rsid w:val="00516A80"/>
    <w:rsid w:val="00523894"/>
    <w:rsid w:val="00524571"/>
    <w:rsid w:val="00526C19"/>
    <w:rsid w:val="005318F9"/>
    <w:rsid w:val="00531981"/>
    <w:rsid w:val="00531AA6"/>
    <w:rsid w:val="00532437"/>
    <w:rsid w:val="005331AD"/>
    <w:rsid w:val="00533992"/>
    <w:rsid w:val="005412C5"/>
    <w:rsid w:val="00543EFD"/>
    <w:rsid w:val="00547653"/>
    <w:rsid w:val="0055418A"/>
    <w:rsid w:val="00554742"/>
    <w:rsid w:val="005623EA"/>
    <w:rsid w:val="00566DDD"/>
    <w:rsid w:val="005724FB"/>
    <w:rsid w:val="00576827"/>
    <w:rsid w:val="00582662"/>
    <w:rsid w:val="00582B14"/>
    <w:rsid w:val="00582D41"/>
    <w:rsid w:val="00597F95"/>
    <w:rsid w:val="005A67D9"/>
    <w:rsid w:val="005A7FF8"/>
    <w:rsid w:val="005B61BC"/>
    <w:rsid w:val="005B711D"/>
    <w:rsid w:val="005D1DA6"/>
    <w:rsid w:val="005D222A"/>
    <w:rsid w:val="005D5E0D"/>
    <w:rsid w:val="005D7A47"/>
    <w:rsid w:val="005D7C37"/>
    <w:rsid w:val="005E3CBC"/>
    <w:rsid w:val="005E5928"/>
    <w:rsid w:val="005E65D1"/>
    <w:rsid w:val="005F28E9"/>
    <w:rsid w:val="005F2B64"/>
    <w:rsid w:val="005F7D82"/>
    <w:rsid w:val="00601071"/>
    <w:rsid w:val="0060525D"/>
    <w:rsid w:val="00605983"/>
    <w:rsid w:val="00611CFB"/>
    <w:rsid w:val="00613595"/>
    <w:rsid w:val="006232A1"/>
    <w:rsid w:val="0062513D"/>
    <w:rsid w:val="00632426"/>
    <w:rsid w:val="00633AB3"/>
    <w:rsid w:val="00634554"/>
    <w:rsid w:val="006459CB"/>
    <w:rsid w:val="006530E6"/>
    <w:rsid w:val="00657B58"/>
    <w:rsid w:val="0066383A"/>
    <w:rsid w:val="00672159"/>
    <w:rsid w:val="00672532"/>
    <w:rsid w:val="00674196"/>
    <w:rsid w:val="00680CF1"/>
    <w:rsid w:val="00685E45"/>
    <w:rsid w:val="0068693E"/>
    <w:rsid w:val="00690E5A"/>
    <w:rsid w:val="00692AF1"/>
    <w:rsid w:val="006A1869"/>
    <w:rsid w:val="006A1BF0"/>
    <w:rsid w:val="006B199D"/>
    <w:rsid w:val="006B1C26"/>
    <w:rsid w:val="006B2BEE"/>
    <w:rsid w:val="006C63E0"/>
    <w:rsid w:val="006D2E51"/>
    <w:rsid w:val="006D3ADD"/>
    <w:rsid w:val="006D7AA0"/>
    <w:rsid w:val="006E16CD"/>
    <w:rsid w:val="006E2F37"/>
    <w:rsid w:val="006F24A4"/>
    <w:rsid w:val="006F3874"/>
    <w:rsid w:val="006F7D80"/>
    <w:rsid w:val="00700392"/>
    <w:rsid w:val="007004A3"/>
    <w:rsid w:val="00705604"/>
    <w:rsid w:val="0071449F"/>
    <w:rsid w:val="00715731"/>
    <w:rsid w:val="00715E19"/>
    <w:rsid w:val="00716E6B"/>
    <w:rsid w:val="007177D4"/>
    <w:rsid w:val="00723EBC"/>
    <w:rsid w:val="00723F6B"/>
    <w:rsid w:val="007330D6"/>
    <w:rsid w:val="007359BA"/>
    <w:rsid w:val="00737B75"/>
    <w:rsid w:val="007433DA"/>
    <w:rsid w:val="00746716"/>
    <w:rsid w:val="0075003B"/>
    <w:rsid w:val="00750B7D"/>
    <w:rsid w:val="00750FFC"/>
    <w:rsid w:val="0076012A"/>
    <w:rsid w:val="00760A0B"/>
    <w:rsid w:val="00762515"/>
    <w:rsid w:val="007645CF"/>
    <w:rsid w:val="007709A4"/>
    <w:rsid w:val="007716F0"/>
    <w:rsid w:val="00772387"/>
    <w:rsid w:val="007735B2"/>
    <w:rsid w:val="007748E3"/>
    <w:rsid w:val="00774E06"/>
    <w:rsid w:val="00777C8B"/>
    <w:rsid w:val="00784F25"/>
    <w:rsid w:val="00785C83"/>
    <w:rsid w:val="007861E9"/>
    <w:rsid w:val="007A2419"/>
    <w:rsid w:val="007A2F38"/>
    <w:rsid w:val="007A3A8F"/>
    <w:rsid w:val="007B1DF1"/>
    <w:rsid w:val="007B2133"/>
    <w:rsid w:val="007B573E"/>
    <w:rsid w:val="007B7FAC"/>
    <w:rsid w:val="007C16B0"/>
    <w:rsid w:val="007C3FBA"/>
    <w:rsid w:val="007E455B"/>
    <w:rsid w:val="007F1DC9"/>
    <w:rsid w:val="007F3224"/>
    <w:rsid w:val="007F5312"/>
    <w:rsid w:val="007F6142"/>
    <w:rsid w:val="00800C5C"/>
    <w:rsid w:val="00803B1F"/>
    <w:rsid w:val="008076EE"/>
    <w:rsid w:val="00810ED9"/>
    <w:rsid w:val="00821FCC"/>
    <w:rsid w:val="008224A7"/>
    <w:rsid w:val="00826568"/>
    <w:rsid w:val="00827D3C"/>
    <w:rsid w:val="00830814"/>
    <w:rsid w:val="0083764F"/>
    <w:rsid w:val="00841217"/>
    <w:rsid w:val="00842A56"/>
    <w:rsid w:val="00851C76"/>
    <w:rsid w:val="008578E3"/>
    <w:rsid w:val="00863D74"/>
    <w:rsid w:val="00866B72"/>
    <w:rsid w:val="008701C6"/>
    <w:rsid w:val="00870DB5"/>
    <w:rsid w:val="00876378"/>
    <w:rsid w:val="00880D04"/>
    <w:rsid w:val="00883AAB"/>
    <w:rsid w:val="00892482"/>
    <w:rsid w:val="008966AC"/>
    <w:rsid w:val="008968AB"/>
    <w:rsid w:val="008A2BBA"/>
    <w:rsid w:val="008A428C"/>
    <w:rsid w:val="008A664C"/>
    <w:rsid w:val="008B31F9"/>
    <w:rsid w:val="008B470C"/>
    <w:rsid w:val="008B54FF"/>
    <w:rsid w:val="008C1200"/>
    <w:rsid w:val="008C699F"/>
    <w:rsid w:val="008C6C19"/>
    <w:rsid w:val="008D19BA"/>
    <w:rsid w:val="008D499D"/>
    <w:rsid w:val="008D62F6"/>
    <w:rsid w:val="008E31FA"/>
    <w:rsid w:val="008E7D78"/>
    <w:rsid w:val="009023EC"/>
    <w:rsid w:val="00904BC1"/>
    <w:rsid w:val="0090502A"/>
    <w:rsid w:val="00906B4C"/>
    <w:rsid w:val="00907748"/>
    <w:rsid w:val="00916345"/>
    <w:rsid w:val="009349D7"/>
    <w:rsid w:val="009412A4"/>
    <w:rsid w:val="00945D0E"/>
    <w:rsid w:val="009503F5"/>
    <w:rsid w:val="009523AE"/>
    <w:rsid w:val="00955092"/>
    <w:rsid w:val="009552EA"/>
    <w:rsid w:val="00963305"/>
    <w:rsid w:val="00966050"/>
    <w:rsid w:val="009737D9"/>
    <w:rsid w:val="00976E08"/>
    <w:rsid w:val="00986B84"/>
    <w:rsid w:val="00995612"/>
    <w:rsid w:val="009A3C3C"/>
    <w:rsid w:val="009A593F"/>
    <w:rsid w:val="009B56B3"/>
    <w:rsid w:val="009B7801"/>
    <w:rsid w:val="009C0617"/>
    <w:rsid w:val="009C21CA"/>
    <w:rsid w:val="009C6D05"/>
    <w:rsid w:val="009D129F"/>
    <w:rsid w:val="009D4691"/>
    <w:rsid w:val="009D7E4E"/>
    <w:rsid w:val="009E2472"/>
    <w:rsid w:val="009E330B"/>
    <w:rsid w:val="009E35D9"/>
    <w:rsid w:val="009E4349"/>
    <w:rsid w:val="009E5EB8"/>
    <w:rsid w:val="009E6F3C"/>
    <w:rsid w:val="009F1EBE"/>
    <w:rsid w:val="009F4616"/>
    <w:rsid w:val="00A0441B"/>
    <w:rsid w:val="00A04723"/>
    <w:rsid w:val="00A04BC4"/>
    <w:rsid w:val="00A06382"/>
    <w:rsid w:val="00A13F7E"/>
    <w:rsid w:val="00A252A5"/>
    <w:rsid w:val="00A27DD8"/>
    <w:rsid w:val="00A31403"/>
    <w:rsid w:val="00A3721D"/>
    <w:rsid w:val="00A37CB8"/>
    <w:rsid w:val="00A415F8"/>
    <w:rsid w:val="00A47D93"/>
    <w:rsid w:val="00A51EE8"/>
    <w:rsid w:val="00A531AB"/>
    <w:rsid w:val="00A67DE5"/>
    <w:rsid w:val="00A740B9"/>
    <w:rsid w:val="00A805E9"/>
    <w:rsid w:val="00A80DC9"/>
    <w:rsid w:val="00A959E8"/>
    <w:rsid w:val="00A9721A"/>
    <w:rsid w:val="00AA1838"/>
    <w:rsid w:val="00AA2F3A"/>
    <w:rsid w:val="00AB186E"/>
    <w:rsid w:val="00AB40F1"/>
    <w:rsid w:val="00AB43F1"/>
    <w:rsid w:val="00AB5538"/>
    <w:rsid w:val="00AB628F"/>
    <w:rsid w:val="00AB6EBD"/>
    <w:rsid w:val="00AB718F"/>
    <w:rsid w:val="00AC59B3"/>
    <w:rsid w:val="00AC600A"/>
    <w:rsid w:val="00AC6B4E"/>
    <w:rsid w:val="00AD38E2"/>
    <w:rsid w:val="00AD5415"/>
    <w:rsid w:val="00AD6308"/>
    <w:rsid w:val="00AE28ED"/>
    <w:rsid w:val="00AE3269"/>
    <w:rsid w:val="00AF5980"/>
    <w:rsid w:val="00B01514"/>
    <w:rsid w:val="00B0391D"/>
    <w:rsid w:val="00B107BF"/>
    <w:rsid w:val="00B14081"/>
    <w:rsid w:val="00B14FC1"/>
    <w:rsid w:val="00B16FC2"/>
    <w:rsid w:val="00B239AF"/>
    <w:rsid w:val="00B300FE"/>
    <w:rsid w:val="00B30729"/>
    <w:rsid w:val="00B3405B"/>
    <w:rsid w:val="00B363B2"/>
    <w:rsid w:val="00B42B5A"/>
    <w:rsid w:val="00B464F1"/>
    <w:rsid w:val="00B5327F"/>
    <w:rsid w:val="00B54A7B"/>
    <w:rsid w:val="00B57CF1"/>
    <w:rsid w:val="00B62C2E"/>
    <w:rsid w:val="00B634E9"/>
    <w:rsid w:val="00B63B32"/>
    <w:rsid w:val="00B7522F"/>
    <w:rsid w:val="00B82AFA"/>
    <w:rsid w:val="00B86996"/>
    <w:rsid w:val="00B94C04"/>
    <w:rsid w:val="00B951A6"/>
    <w:rsid w:val="00BA1269"/>
    <w:rsid w:val="00BA304B"/>
    <w:rsid w:val="00BA3462"/>
    <w:rsid w:val="00BA719F"/>
    <w:rsid w:val="00BB150B"/>
    <w:rsid w:val="00BC71BE"/>
    <w:rsid w:val="00BD2452"/>
    <w:rsid w:val="00BD2522"/>
    <w:rsid w:val="00BD6860"/>
    <w:rsid w:val="00BD6FAC"/>
    <w:rsid w:val="00BE3327"/>
    <w:rsid w:val="00BE3770"/>
    <w:rsid w:val="00BE49B4"/>
    <w:rsid w:val="00BE5D84"/>
    <w:rsid w:val="00BE68BA"/>
    <w:rsid w:val="00BE76A8"/>
    <w:rsid w:val="00BF71D8"/>
    <w:rsid w:val="00BF7579"/>
    <w:rsid w:val="00C00156"/>
    <w:rsid w:val="00C0294C"/>
    <w:rsid w:val="00C04293"/>
    <w:rsid w:val="00C0770E"/>
    <w:rsid w:val="00C1326E"/>
    <w:rsid w:val="00C15393"/>
    <w:rsid w:val="00C153DB"/>
    <w:rsid w:val="00C23CC9"/>
    <w:rsid w:val="00C24AB0"/>
    <w:rsid w:val="00C274C4"/>
    <w:rsid w:val="00C30A39"/>
    <w:rsid w:val="00C419D2"/>
    <w:rsid w:val="00C422C3"/>
    <w:rsid w:val="00C4302A"/>
    <w:rsid w:val="00C46CC4"/>
    <w:rsid w:val="00C53554"/>
    <w:rsid w:val="00C579F0"/>
    <w:rsid w:val="00C62130"/>
    <w:rsid w:val="00C64906"/>
    <w:rsid w:val="00C650C7"/>
    <w:rsid w:val="00C70F49"/>
    <w:rsid w:val="00C74C67"/>
    <w:rsid w:val="00C759D6"/>
    <w:rsid w:val="00C77D37"/>
    <w:rsid w:val="00C80558"/>
    <w:rsid w:val="00C817CE"/>
    <w:rsid w:val="00C849A2"/>
    <w:rsid w:val="00C856C2"/>
    <w:rsid w:val="00CA0196"/>
    <w:rsid w:val="00CA1E6E"/>
    <w:rsid w:val="00CA28D8"/>
    <w:rsid w:val="00CA3A0F"/>
    <w:rsid w:val="00CA643D"/>
    <w:rsid w:val="00CA7EE1"/>
    <w:rsid w:val="00CB06F2"/>
    <w:rsid w:val="00CB125B"/>
    <w:rsid w:val="00CC02FB"/>
    <w:rsid w:val="00CC6729"/>
    <w:rsid w:val="00CD6F7D"/>
    <w:rsid w:val="00CD7459"/>
    <w:rsid w:val="00CE10A5"/>
    <w:rsid w:val="00CE58AD"/>
    <w:rsid w:val="00CE6847"/>
    <w:rsid w:val="00CE7676"/>
    <w:rsid w:val="00CF0942"/>
    <w:rsid w:val="00CF1E37"/>
    <w:rsid w:val="00CF226B"/>
    <w:rsid w:val="00CF2758"/>
    <w:rsid w:val="00D0737A"/>
    <w:rsid w:val="00D10A22"/>
    <w:rsid w:val="00D22A5A"/>
    <w:rsid w:val="00D23F78"/>
    <w:rsid w:val="00D30521"/>
    <w:rsid w:val="00D316D1"/>
    <w:rsid w:val="00D3475E"/>
    <w:rsid w:val="00D37149"/>
    <w:rsid w:val="00D41032"/>
    <w:rsid w:val="00D4554B"/>
    <w:rsid w:val="00D50C05"/>
    <w:rsid w:val="00D65E93"/>
    <w:rsid w:val="00D74D02"/>
    <w:rsid w:val="00D75FF7"/>
    <w:rsid w:val="00D85FF7"/>
    <w:rsid w:val="00D86636"/>
    <w:rsid w:val="00D9232D"/>
    <w:rsid w:val="00D945EC"/>
    <w:rsid w:val="00DA082F"/>
    <w:rsid w:val="00DA33A9"/>
    <w:rsid w:val="00DB438C"/>
    <w:rsid w:val="00DB57F6"/>
    <w:rsid w:val="00DB7E5B"/>
    <w:rsid w:val="00DC0B1C"/>
    <w:rsid w:val="00DC5218"/>
    <w:rsid w:val="00DC643A"/>
    <w:rsid w:val="00DD0553"/>
    <w:rsid w:val="00DD2F3B"/>
    <w:rsid w:val="00DD3EE7"/>
    <w:rsid w:val="00DE0EAB"/>
    <w:rsid w:val="00DE5C64"/>
    <w:rsid w:val="00DF02AF"/>
    <w:rsid w:val="00DF42E1"/>
    <w:rsid w:val="00DF49B0"/>
    <w:rsid w:val="00E02B85"/>
    <w:rsid w:val="00E05E34"/>
    <w:rsid w:val="00E1072C"/>
    <w:rsid w:val="00E11DFE"/>
    <w:rsid w:val="00E35545"/>
    <w:rsid w:val="00E4014E"/>
    <w:rsid w:val="00E43004"/>
    <w:rsid w:val="00E44C51"/>
    <w:rsid w:val="00E55040"/>
    <w:rsid w:val="00E60C0B"/>
    <w:rsid w:val="00E70422"/>
    <w:rsid w:val="00E76C78"/>
    <w:rsid w:val="00E80A0A"/>
    <w:rsid w:val="00E843BB"/>
    <w:rsid w:val="00E86125"/>
    <w:rsid w:val="00E908A4"/>
    <w:rsid w:val="00E9514A"/>
    <w:rsid w:val="00EA2136"/>
    <w:rsid w:val="00EB16BA"/>
    <w:rsid w:val="00EB437B"/>
    <w:rsid w:val="00EB5A47"/>
    <w:rsid w:val="00EC0A06"/>
    <w:rsid w:val="00EC33EB"/>
    <w:rsid w:val="00EC57E8"/>
    <w:rsid w:val="00ED59FB"/>
    <w:rsid w:val="00EF2C17"/>
    <w:rsid w:val="00EF3683"/>
    <w:rsid w:val="00EF6816"/>
    <w:rsid w:val="00F018D0"/>
    <w:rsid w:val="00F027AA"/>
    <w:rsid w:val="00F07109"/>
    <w:rsid w:val="00F14769"/>
    <w:rsid w:val="00F23CB7"/>
    <w:rsid w:val="00F26159"/>
    <w:rsid w:val="00F277EC"/>
    <w:rsid w:val="00F340D2"/>
    <w:rsid w:val="00F35F7F"/>
    <w:rsid w:val="00F37D54"/>
    <w:rsid w:val="00F40D55"/>
    <w:rsid w:val="00F41678"/>
    <w:rsid w:val="00F41DD5"/>
    <w:rsid w:val="00F51782"/>
    <w:rsid w:val="00F71904"/>
    <w:rsid w:val="00F7647C"/>
    <w:rsid w:val="00F76E98"/>
    <w:rsid w:val="00F77413"/>
    <w:rsid w:val="00F872DB"/>
    <w:rsid w:val="00F9198F"/>
    <w:rsid w:val="00FA39DB"/>
    <w:rsid w:val="00FB41D5"/>
    <w:rsid w:val="00FB56ED"/>
    <w:rsid w:val="00FC6F34"/>
    <w:rsid w:val="00FC799D"/>
    <w:rsid w:val="00FD2F69"/>
    <w:rsid w:val="00FD6B3B"/>
    <w:rsid w:val="00FF30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A06"/>
    <w:rPr>
      <w:rFonts w:asciiTheme="minorHAnsi" w:hAnsiTheme="minorHAnsi" w:cstheme="minorBidi"/>
      <w:sz w:val="22"/>
      <w:szCs w:val="22"/>
      <w:lang w:val="ru-RU"/>
    </w:rPr>
  </w:style>
  <w:style w:type="paragraph" w:styleId="1">
    <w:name w:val="heading 1"/>
    <w:basedOn w:val="a"/>
    <w:link w:val="10"/>
    <w:uiPriority w:val="9"/>
    <w:qFormat/>
    <w:rsid w:val="00FB56ED"/>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paragraph" w:styleId="2">
    <w:name w:val="heading 2"/>
    <w:basedOn w:val="a"/>
    <w:link w:val="20"/>
    <w:uiPriority w:val="9"/>
    <w:qFormat/>
    <w:rsid w:val="00FB56ED"/>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
    <w:link w:val="30"/>
    <w:uiPriority w:val="9"/>
    <w:qFormat/>
    <w:rsid w:val="00FB56ED"/>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6ED"/>
    <w:rPr>
      <w:rFonts w:eastAsia="Times New Roman"/>
      <w:b/>
      <w:bCs/>
      <w:kern w:val="36"/>
      <w:sz w:val="48"/>
      <w:szCs w:val="48"/>
      <w:lang w:eastAsia="uk-UA"/>
    </w:rPr>
  </w:style>
  <w:style w:type="character" w:customStyle="1" w:styleId="20">
    <w:name w:val="Заголовок 2 Знак"/>
    <w:basedOn w:val="a0"/>
    <w:link w:val="2"/>
    <w:uiPriority w:val="9"/>
    <w:rsid w:val="00FB56ED"/>
    <w:rPr>
      <w:rFonts w:eastAsia="Times New Roman"/>
      <w:b/>
      <w:bCs/>
      <w:sz w:val="36"/>
      <w:szCs w:val="36"/>
      <w:lang w:eastAsia="uk-UA"/>
    </w:rPr>
  </w:style>
  <w:style w:type="character" w:customStyle="1" w:styleId="30">
    <w:name w:val="Заголовок 3 Знак"/>
    <w:basedOn w:val="a0"/>
    <w:link w:val="3"/>
    <w:uiPriority w:val="9"/>
    <w:rsid w:val="00FB56ED"/>
    <w:rPr>
      <w:rFonts w:eastAsia="Times New Roman"/>
      <w:b/>
      <w:bCs/>
      <w:sz w:val="27"/>
      <w:szCs w:val="27"/>
      <w:lang w:eastAsia="uk-UA"/>
    </w:rPr>
  </w:style>
  <w:style w:type="paragraph" w:styleId="a3">
    <w:name w:val="Normal (Web)"/>
    <w:basedOn w:val="a"/>
    <w:uiPriority w:val="99"/>
    <w:semiHidden/>
    <w:unhideWhenUsed/>
    <w:rsid w:val="00FB56E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Hyperlink"/>
    <w:basedOn w:val="a0"/>
    <w:uiPriority w:val="99"/>
    <w:semiHidden/>
    <w:unhideWhenUsed/>
    <w:rsid w:val="00FB56ED"/>
    <w:rPr>
      <w:color w:val="0000FF"/>
      <w:u w:val="single"/>
    </w:rPr>
  </w:style>
  <w:style w:type="paragraph" w:styleId="a5">
    <w:name w:val="Balloon Text"/>
    <w:basedOn w:val="a"/>
    <w:link w:val="a6"/>
    <w:uiPriority w:val="99"/>
    <w:semiHidden/>
    <w:unhideWhenUsed/>
    <w:rsid w:val="00FB56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56ED"/>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A06"/>
    <w:rPr>
      <w:rFonts w:asciiTheme="minorHAnsi" w:hAnsiTheme="minorHAnsi" w:cstheme="minorBidi"/>
      <w:sz w:val="22"/>
      <w:szCs w:val="22"/>
      <w:lang w:val="ru-RU"/>
    </w:rPr>
  </w:style>
  <w:style w:type="paragraph" w:styleId="1">
    <w:name w:val="heading 1"/>
    <w:basedOn w:val="a"/>
    <w:link w:val="10"/>
    <w:uiPriority w:val="9"/>
    <w:qFormat/>
    <w:rsid w:val="00FB56ED"/>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paragraph" w:styleId="2">
    <w:name w:val="heading 2"/>
    <w:basedOn w:val="a"/>
    <w:link w:val="20"/>
    <w:uiPriority w:val="9"/>
    <w:qFormat/>
    <w:rsid w:val="00FB56ED"/>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
    <w:link w:val="30"/>
    <w:uiPriority w:val="9"/>
    <w:qFormat/>
    <w:rsid w:val="00FB56ED"/>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6ED"/>
    <w:rPr>
      <w:rFonts w:eastAsia="Times New Roman"/>
      <w:b/>
      <w:bCs/>
      <w:kern w:val="36"/>
      <w:sz w:val="48"/>
      <w:szCs w:val="48"/>
      <w:lang w:eastAsia="uk-UA"/>
    </w:rPr>
  </w:style>
  <w:style w:type="character" w:customStyle="1" w:styleId="20">
    <w:name w:val="Заголовок 2 Знак"/>
    <w:basedOn w:val="a0"/>
    <w:link w:val="2"/>
    <w:uiPriority w:val="9"/>
    <w:rsid w:val="00FB56ED"/>
    <w:rPr>
      <w:rFonts w:eastAsia="Times New Roman"/>
      <w:b/>
      <w:bCs/>
      <w:sz w:val="36"/>
      <w:szCs w:val="36"/>
      <w:lang w:eastAsia="uk-UA"/>
    </w:rPr>
  </w:style>
  <w:style w:type="character" w:customStyle="1" w:styleId="30">
    <w:name w:val="Заголовок 3 Знак"/>
    <w:basedOn w:val="a0"/>
    <w:link w:val="3"/>
    <w:uiPriority w:val="9"/>
    <w:rsid w:val="00FB56ED"/>
    <w:rPr>
      <w:rFonts w:eastAsia="Times New Roman"/>
      <w:b/>
      <w:bCs/>
      <w:sz w:val="27"/>
      <w:szCs w:val="27"/>
      <w:lang w:eastAsia="uk-UA"/>
    </w:rPr>
  </w:style>
  <w:style w:type="paragraph" w:styleId="a3">
    <w:name w:val="Normal (Web)"/>
    <w:basedOn w:val="a"/>
    <w:uiPriority w:val="99"/>
    <w:semiHidden/>
    <w:unhideWhenUsed/>
    <w:rsid w:val="00FB56E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Hyperlink"/>
    <w:basedOn w:val="a0"/>
    <w:uiPriority w:val="99"/>
    <w:semiHidden/>
    <w:unhideWhenUsed/>
    <w:rsid w:val="00FB56ED"/>
    <w:rPr>
      <w:color w:val="0000FF"/>
      <w:u w:val="single"/>
    </w:rPr>
  </w:style>
  <w:style w:type="paragraph" w:styleId="a5">
    <w:name w:val="Balloon Text"/>
    <w:basedOn w:val="a"/>
    <w:link w:val="a6"/>
    <w:uiPriority w:val="99"/>
    <w:semiHidden/>
    <w:unhideWhenUsed/>
    <w:rsid w:val="00FB56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56ED"/>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194740">
      <w:bodyDiv w:val="1"/>
      <w:marLeft w:val="0"/>
      <w:marRight w:val="0"/>
      <w:marTop w:val="0"/>
      <w:marBottom w:val="0"/>
      <w:divBdr>
        <w:top w:val="none" w:sz="0" w:space="0" w:color="auto"/>
        <w:left w:val="none" w:sz="0" w:space="0" w:color="auto"/>
        <w:bottom w:val="none" w:sz="0" w:space="0" w:color="auto"/>
        <w:right w:val="none" w:sz="0" w:space="0" w:color="auto"/>
      </w:divBdr>
      <w:divsChild>
        <w:div w:id="1281379458">
          <w:marLeft w:val="0"/>
          <w:marRight w:val="0"/>
          <w:marTop w:val="0"/>
          <w:marBottom w:val="0"/>
          <w:divBdr>
            <w:top w:val="none" w:sz="0" w:space="0" w:color="auto"/>
            <w:left w:val="none" w:sz="0" w:space="0" w:color="auto"/>
            <w:bottom w:val="none" w:sz="0" w:space="0" w:color="auto"/>
            <w:right w:val="none" w:sz="0" w:space="0" w:color="auto"/>
          </w:divBdr>
        </w:div>
        <w:div w:id="2001469598">
          <w:marLeft w:val="0"/>
          <w:marRight w:val="0"/>
          <w:marTop w:val="0"/>
          <w:marBottom w:val="0"/>
          <w:divBdr>
            <w:top w:val="none" w:sz="0" w:space="0" w:color="auto"/>
            <w:left w:val="none" w:sz="0" w:space="0" w:color="auto"/>
            <w:bottom w:val="none" w:sz="0" w:space="0" w:color="auto"/>
            <w:right w:val="none" w:sz="0" w:space="0" w:color="auto"/>
          </w:divBdr>
          <w:divsChild>
            <w:div w:id="978655341">
              <w:marLeft w:val="0"/>
              <w:marRight w:val="0"/>
              <w:marTop w:val="0"/>
              <w:marBottom w:val="0"/>
              <w:divBdr>
                <w:top w:val="none" w:sz="0" w:space="0" w:color="auto"/>
                <w:left w:val="none" w:sz="0" w:space="0" w:color="auto"/>
                <w:bottom w:val="none" w:sz="0" w:space="0" w:color="auto"/>
                <w:right w:val="none" w:sz="0" w:space="0" w:color="auto"/>
              </w:divBdr>
            </w:div>
            <w:div w:id="1458987088">
              <w:marLeft w:val="0"/>
              <w:marRight w:val="0"/>
              <w:marTop w:val="0"/>
              <w:marBottom w:val="0"/>
              <w:divBdr>
                <w:top w:val="none" w:sz="0" w:space="0" w:color="auto"/>
                <w:left w:val="none" w:sz="0" w:space="0" w:color="auto"/>
                <w:bottom w:val="none" w:sz="0" w:space="0" w:color="auto"/>
                <w:right w:val="none" w:sz="0" w:space="0" w:color="auto"/>
              </w:divBdr>
              <w:divsChild>
                <w:div w:id="1743481355">
                  <w:marLeft w:val="0"/>
                  <w:marRight w:val="0"/>
                  <w:marTop w:val="0"/>
                  <w:marBottom w:val="0"/>
                  <w:divBdr>
                    <w:top w:val="none" w:sz="0" w:space="0" w:color="auto"/>
                    <w:left w:val="none" w:sz="0" w:space="0" w:color="auto"/>
                    <w:bottom w:val="none" w:sz="0" w:space="0" w:color="auto"/>
                    <w:right w:val="none" w:sz="0" w:space="0" w:color="auto"/>
                  </w:divBdr>
                  <w:divsChild>
                    <w:div w:id="254214353">
                      <w:marLeft w:val="0"/>
                      <w:marRight w:val="0"/>
                      <w:marTop w:val="120"/>
                      <w:marBottom w:val="120"/>
                      <w:divBdr>
                        <w:top w:val="none" w:sz="0" w:space="0" w:color="auto"/>
                        <w:left w:val="none" w:sz="0" w:space="0" w:color="auto"/>
                        <w:bottom w:val="none" w:sz="0" w:space="0" w:color="auto"/>
                        <w:right w:val="none" w:sz="0" w:space="0" w:color="auto"/>
                      </w:divBdr>
                      <w:divsChild>
                        <w:div w:id="950556141">
                          <w:marLeft w:val="0"/>
                          <w:marRight w:val="0"/>
                          <w:marTop w:val="300"/>
                          <w:marBottom w:val="300"/>
                          <w:divBdr>
                            <w:top w:val="single" w:sz="6" w:space="4" w:color="E6E6E6"/>
                            <w:left w:val="single" w:sz="6" w:space="8" w:color="E6E6E6"/>
                            <w:bottom w:val="single" w:sz="6" w:space="4" w:color="E6E6E6"/>
                            <w:right w:val="single" w:sz="6" w:space="8" w:color="E6E6E6"/>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2045</Words>
  <Characters>1166</Characters>
  <Application>Microsoft Office Word</Application>
  <DocSecurity>0</DocSecurity>
  <Lines>9</Lines>
  <Paragraphs>6</Paragraphs>
  <ScaleCrop>false</ScaleCrop>
  <Company>SPecialiST RePack</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cp:revision>
  <dcterms:created xsi:type="dcterms:W3CDTF">2022-01-31T22:18:00Z</dcterms:created>
  <dcterms:modified xsi:type="dcterms:W3CDTF">2022-01-31T22:22:00Z</dcterms:modified>
</cp:coreProperties>
</file>