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Механічні властивості характеризують поведінку матеріалу під дією навантажень. Навантаження бувають статичні (є незмінні або зростають повільніше, ніж процеси в металі), динамічні (зростають з великою швидкістю) і циклічні, або повторнозмінні (змінюються періодично, зазвичай за синусоїдним законом). Механічні властивості визначають експериментально, дотримуючись стандартних методик. До цих властивостей належать міцність, пластичність, твердість, ударна в'язкість, витривалість та інші.</w:t>
      </w:r>
    </w:p>
    <w:p w:rsidR="0041272F" w:rsidRPr="0041272F" w:rsidRDefault="0041272F" w:rsidP="0041272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1272F">
        <w:rPr>
          <w:rFonts w:ascii="Times New Roman" w:eastAsia="Times New Roman" w:hAnsi="Times New Roman" w:cs="Times New Roman"/>
          <w:b/>
          <w:bCs/>
          <w:sz w:val="36"/>
          <w:szCs w:val="36"/>
          <w:lang w:eastAsia="ru-RU"/>
        </w:rPr>
        <w:t>1. Міцність</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Міцність - це здатність матеріалу чинити опір пластичній деформації і руйнуванню під дією навантажень.</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Важливою характеристикою матеріалу є границя міцності, яку визначають за результатом руйнування зразків під час статичних випробовувань на спеціальних розривних машинах. Найчастіше випробовують на розтяг, рідше на стиск, згин або закрут. У випадку розтягу стандартний зразок круглого (рідше прямокутного) перерізу навантажують двома однаковими й протилежно спрямованими силами вздовж його осі. Ці сили плавно зростають доти, поки зразок не зруйнується. Найчастіше використовують довгі зразки, в яких </w:t>
      </w:r>
      <w:r w:rsidRPr="0041272F">
        <w:rPr>
          <w:rFonts w:ascii="Times New Roman" w:eastAsia="Times New Roman" w:hAnsi="Times New Roman" w:cs="Times New Roman"/>
          <w:i/>
          <w:iCs/>
          <w:sz w:val="24"/>
          <w:szCs w:val="24"/>
          <w:lang w:eastAsia="ru-RU"/>
        </w:rPr>
        <w:t>l</w:t>
      </w:r>
      <w:r w:rsidRPr="0041272F">
        <w:rPr>
          <w:rFonts w:ascii="Times New Roman" w:eastAsia="Times New Roman" w:hAnsi="Times New Roman" w:cs="Times New Roman"/>
          <w:i/>
          <w:iCs/>
          <w:noProof/>
          <w:sz w:val="24"/>
          <w:szCs w:val="24"/>
          <w:vertAlign w:val="subscript"/>
          <w:lang w:eastAsia="ru-RU"/>
        </w:rPr>
        <w:drawing>
          <wp:inline distT="0" distB="0" distL="0" distR="0">
            <wp:extent cx="81915" cy="225425"/>
            <wp:effectExtent l="0" t="0" r="0" b="3175"/>
            <wp:docPr id="98" name="Рисунок 98"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w:t>
      </w:r>
      <w:r w:rsidRPr="0041272F">
        <w:rPr>
          <w:rFonts w:ascii="Times New Roman" w:eastAsia="Times New Roman" w:hAnsi="Times New Roman" w:cs="Times New Roman"/>
          <w:i/>
          <w:iCs/>
          <w:sz w:val="24"/>
          <w:szCs w:val="24"/>
          <w:lang w:eastAsia="ru-RU"/>
        </w:rPr>
        <w:t>d</w:t>
      </w:r>
      <w:r w:rsidRPr="0041272F">
        <w:rPr>
          <w:rFonts w:ascii="Times New Roman" w:eastAsia="Times New Roman" w:hAnsi="Times New Roman" w:cs="Times New Roman"/>
          <w:noProof/>
          <w:sz w:val="24"/>
          <w:szCs w:val="24"/>
          <w:vertAlign w:val="subscript"/>
          <w:lang w:eastAsia="ru-RU"/>
        </w:rPr>
        <w:drawing>
          <wp:inline distT="0" distB="0" distL="0" distR="0">
            <wp:extent cx="81915" cy="225425"/>
            <wp:effectExtent l="0" t="0" r="0" b="3175"/>
            <wp:docPr id="97" name="Рисунок 97"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=10, або </w:t>
      </w:r>
      <w:r w:rsidRPr="0041272F">
        <w:rPr>
          <w:rFonts w:ascii="Times New Roman" w:eastAsia="Times New Roman" w:hAnsi="Times New Roman" w:cs="Times New Roman"/>
          <w:i/>
          <w:iCs/>
          <w:sz w:val="24"/>
          <w:szCs w:val="24"/>
          <w:lang w:eastAsia="ru-RU"/>
        </w:rPr>
        <w:t>l</w:t>
      </w:r>
      <w:r w:rsidRPr="0041272F">
        <w:rPr>
          <w:rFonts w:ascii="Times New Roman" w:eastAsia="Times New Roman" w:hAnsi="Times New Roman" w:cs="Times New Roman"/>
          <w:noProof/>
          <w:sz w:val="24"/>
          <w:szCs w:val="24"/>
          <w:vertAlign w:val="subscript"/>
          <w:lang w:eastAsia="ru-RU"/>
        </w:rPr>
        <w:drawing>
          <wp:inline distT="0" distB="0" distL="0" distR="0">
            <wp:extent cx="81915" cy="225425"/>
            <wp:effectExtent l="0" t="0" r="0" b="3175"/>
            <wp:docPr id="96" name="Рисунок 96"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11,3</w:t>
      </w:r>
      <w:r w:rsidRPr="0041272F">
        <w:rPr>
          <w:rFonts w:ascii="Times New Roman" w:eastAsia="Times New Roman" w:hAnsi="Times New Roman" w:cs="Times New Roman"/>
          <w:noProof/>
          <w:sz w:val="24"/>
          <w:szCs w:val="24"/>
          <w:vertAlign w:val="subscript"/>
          <w:lang w:eastAsia="ru-RU"/>
        </w:rPr>
        <w:drawing>
          <wp:inline distT="0" distB="0" distL="0" distR="0">
            <wp:extent cx="307340" cy="266065"/>
            <wp:effectExtent l="0" t="0" r="0" b="635"/>
            <wp:docPr id="95" name="Рисунок 95" descr="http://ocw.sumdu.edu.ua/stream/ba/63/bd/db/f8/f5/1d/26/b8/c0/51/85/5b/02/1f/b2/r4t3.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cw.sumdu.edu.ua/stream/ba/63/bd/db/f8/f5/1d/26/b8/c0/51/85/5b/02/1f/b2/r4t3.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340" cy="26606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,рідше - короткі, в яких </w:t>
      </w:r>
      <w:r w:rsidRPr="0041272F">
        <w:rPr>
          <w:rFonts w:ascii="Times New Roman" w:eastAsia="Times New Roman" w:hAnsi="Times New Roman" w:cs="Times New Roman"/>
          <w:i/>
          <w:iCs/>
          <w:sz w:val="24"/>
          <w:szCs w:val="24"/>
          <w:lang w:eastAsia="ru-RU"/>
        </w:rPr>
        <w:t>l</w:t>
      </w:r>
      <w:r w:rsidRPr="0041272F">
        <w:rPr>
          <w:rFonts w:ascii="Times New Roman" w:eastAsia="Times New Roman" w:hAnsi="Times New Roman" w:cs="Times New Roman"/>
          <w:noProof/>
          <w:sz w:val="24"/>
          <w:szCs w:val="24"/>
          <w:vertAlign w:val="subscript"/>
          <w:lang w:eastAsia="ru-RU"/>
        </w:rPr>
        <w:drawing>
          <wp:inline distT="0" distB="0" distL="0" distR="0">
            <wp:extent cx="81915" cy="225425"/>
            <wp:effectExtent l="0" t="0" r="0" b="3175"/>
            <wp:docPr id="94" name="Рисунок 94"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w:t>
      </w:r>
      <w:r w:rsidRPr="0041272F">
        <w:rPr>
          <w:rFonts w:ascii="Times New Roman" w:eastAsia="Times New Roman" w:hAnsi="Times New Roman" w:cs="Times New Roman"/>
          <w:i/>
          <w:iCs/>
          <w:sz w:val="24"/>
          <w:szCs w:val="24"/>
          <w:lang w:eastAsia="ru-RU"/>
        </w:rPr>
        <w:t>d</w:t>
      </w:r>
      <w:r w:rsidRPr="0041272F">
        <w:rPr>
          <w:rFonts w:ascii="Times New Roman" w:eastAsia="Times New Roman" w:hAnsi="Times New Roman" w:cs="Times New Roman"/>
          <w:noProof/>
          <w:sz w:val="24"/>
          <w:szCs w:val="24"/>
          <w:vertAlign w:val="subscript"/>
          <w:lang w:eastAsia="ru-RU"/>
        </w:rPr>
        <w:drawing>
          <wp:inline distT="0" distB="0" distL="0" distR="0">
            <wp:extent cx="81915" cy="225425"/>
            <wp:effectExtent l="0" t="0" r="0" b="3175"/>
            <wp:docPr id="93" name="Рисунок 93"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5 або </w:t>
      </w:r>
      <w:r w:rsidRPr="0041272F">
        <w:rPr>
          <w:rFonts w:ascii="Times New Roman" w:eastAsia="Times New Roman" w:hAnsi="Times New Roman" w:cs="Times New Roman"/>
          <w:i/>
          <w:iCs/>
          <w:sz w:val="24"/>
          <w:szCs w:val="24"/>
          <w:lang w:eastAsia="ru-RU"/>
        </w:rPr>
        <w:t>l</w:t>
      </w:r>
      <w:r w:rsidRPr="0041272F">
        <w:rPr>
          <w:rFonts w:ascii="Times New Roman" w:eastAsia="Times New Roman" w:hAnsi="Times New Roman" w:cs="Times New Roman"/>
          <w:i/>
          <w:iCs/>
          <w:noProof/>
          <w:sz w:val="24"/>
          <w:szCs w:val="24"/>
          <w:vertAlign w:val="subscript"/>
          <w:lang w:eastAsia="ru-RU"/>
        </w:rPr>
        <w:drawing>
          <wp:inline distT="0" distB="0" distL="0" distR="0">
            <wp:extent cx="81915" cy="225425"/>
            <wp:effectExtent l="0" t="0" r="0" b="3175"/>
            <wp:docPr id="92" name="Рисунок 92"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5,65</w:t>
      </w:r>
      <w:r w:rsidRPr="0041272F">
        <w:rPr>
          <w:rFonts w:ascii="Times New Roman" w:eastAsia="Times New Roman" w:hAnsi="Times New Roman" w:cs="Times New Roman"/>
          <w:noProof/>
          <w:sz w:val="24"/>
          <w:szCs w:val="24"/>
          <w:vertAlign w:val="subscript"/>
          <w:lang w:eastAsia="ru-RU"/>
        </w:rPr>
        <w:drawing>
          <wp:inline distT="0" distB="0" distL="0" distR="0">
            <wp:extent cx="313690" cy="266065"/>
            <wp:effectExtent l="0" t="0" r="0" b="635"/>
            <wp:docPr id="91" name="Рисунок 91" descr="http://ocw.sumdu.edu.ua/stream/ba/63/bd/db/f8/f5/1d/26/b8/c0/51/85/5b/02/1f/b2/r4t3.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cw.sumdu.edu.ua/stream/ba/63/bd/db/f8/f5/1d/26/b8/c0/51/85/5b/02/1f/b2/r4t3.files/image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690" cy="26606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(де </w:t>
      </w:r>
      <w:r w:rsidRPr="0041272F">
        <w:rPr>
          <w:rFonts w:ascii="Times New Roman" w:eastAsia="Times New Roman" w:hAnsi="Times New Roman" w:cs="Times New Roman"/>
          <w:i/>
          <w:iCs/>
          <w:sz w:val="24"/>
          <w:szCs w:val="24"/>
          <w:lang w:eastAsia="ru-RU"/>
        </w:rPr>
        <w:t>l</w:t>
      </w:r>
      <w:r w:rsidRPr="0041272F">
        <w:rPr>
          <w:rFonts w:ascii="Times New Roman" w:eastAsia="Times New Roman" w:hAnsi="Times New Roman" w:cs="Times New Roman"/>
          <w:i/>
          <w:iCs/>
          <w:noProof/>
          <w:sz w:val="24"/>
          <w:szCs w:val="24"/>
          <w:vertAlign w:val="subscript"/>
          <w:lang w:eastAsia="ru-RU"/>
        </w:rPr>
        <w:drawing>
          <wp:inline distT="0" distB="0" distL="0" distR="0">
            <wp:extent cx="81915" cy="225425"/>
            <wp:effectExtent l="0" t="0" r="0" b="3175"/>
            <wp:docPr id="90" name="Рисунок 90"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 початкова розрахункова довжина і </w:t>
      </w:r>
      <w:r w:rsidRPr="0041272F">
        <w:rPr>
          <w:rFonts w:ascii="Times New Roman" w:eastAsia="Times New Roman" w:hAnsi="Times New Roman" w:cs="Times New Roman"/>
          <w:i/>
          <w:iCs/>
          <w:sz w:val="24"/>
          <w:szCs w:val="24"/>
          <w:lang w:eastAsia="ru-RU"/>
        </w:rPr>
        <w:t>d</w:t>
      </w:r>
      <w:r w:rsidRPr="0041272F">
        <w:rPr>
          <w:rFonts w:ascii="Times New Roman" w:eastAsia="Times New Roman" w:hAnsi="Times New Roman" w:cs="Times New Roman"/>
          <w:noProof/>
          <w:sz w:val="24"/>
          <w:szCs w:val="24"/>
          <w:vertAlign w:val="subscript"/>
          <w:lang w:eastAsia="ru-RU"/>
        </w:rPr>
        <w:drawing>
          <wp:inline distT="0" distB="0" distL="0" distR="0">
            <wp:extent cx="81915" cy="225425"/>
            <wp:effectExtent l="0" t="0" r="0" b="3175"/>
            <wp:docPr id="89" name="Рисунок 89"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 початковий діаметр зразка; </w:t>
      </w:r>
      <w:r w:rsidRPr="0041272F">
        <w:rPr>
          <w:rFonts w:ascii="Times New Roman" w:eastAsia="Times New Roman" w:hAnsi="Times New Roman" w:cs="Times New Roman"/>
          <w:noProof/>
          <w:sz w:val="24"/>
          <w:szCs w:val="24"/>
          <w:vertAlign w:val="subscript"/>
          <w:lang w:eastAsia="ru-RU"/>
        </w:rPr>
        <w:drawing>
          <wp:inline distT="0" distB="0" distL="0" distR="0">
            <wp:extent cx="184150" cy="225425"/>
            <wp:effectExtent l="0" t="0" r="6350" b="3175"/>
            <wp:docPr id="88" name="Рисунок 88" descr="http://ocw.sumdu.edu.ua/stream/ba/63/bd/db/f8/f5/1d/26/b8/c0/51/85/5b/02/1f/b2/r4t3.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cw.sumdu.edu.ua/stream/ba/63/bd/db/f8/f5/1d/26/b8/c0/51/85/5b/02/1f/b2/r4t3.files/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початкова площа поперечного перерізу зразка). Перед випробовуванням на зразок наносять позначки, якими позначають величину </w:t>
      </w:r>
      <w:r w:rsidRPr="0041272F">
        <w:rPr>
          <w:rFonts w:ascii="Times New Roman" w:eastAsia="Times New Roman" w:hAnsi="Times New Roman" w:cs="Times New Roman"/>
          <w:i/>
          <w:iCs/>
          <w:sz w:val="24"/>
          <w:szCs w:val="24"/>
          <w:lang w:eastAsia="ru-RU"/>
        </w:rPr>
        <w:t>l</w:t>
      </w:r>
      <w:r w:rsidRPr="0041272F">
        <w:rPr>
          <w:rFonts w:ascii="Times New Roman" w:eastAsia="Times New Roman" w:hAnsi="Times New Roman" w:cs="Times New Roman"/>
          <w:i/>
          <w:iCs/>
          <w:noProof/>
          <w:sz w:val="24"/>
          <w:szCs w:val="24"/>
          <w:vertAlign w:val="subscript"/>
          <w:lang w:eastAsia="ru-RU"/>
        </w:rPr>
        <w:drawing>
          <wp:inline distT="0" distB="0" distL="0" distR="0">
            <wp:extent cx="81915" cy="225425"/>
            <wp:effectExtent l="0" t="0" r="0" b="3175"/>
            <wp:docPr id="87" name="Рисунок 87"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потім вимірюють</w:t>
      </w:r>
      <w:r w:rsidRPr="0041272F">
        <w:rPr>
          <w:rFonts w:ascii="Times New Roman" w:eastAsia="Times New Roman" w:hAnsi="Times New Roman" w:cs="Times New Roman"/>
          <w:i/>
          <w:iCs/>
          <w:sz w:val="24"/>
          <w:szCs w:val="24"/>
          <w:lang w:eastAsia="ru-RU"/>
        </w:rPr>
        <w:t xml:space="preserve"> l</w:t>
      </w:r>
      <w:r w:rsidRPr="0041272F">
        <w:rPr>
          <w:rFonts w:ascii="Times New Roman" w:eastAsia="Times New Roman" w:hAnsi="Times New Roman" w:cs="Times New Roman"/>
          <w:i/>
          <w:iCs/>
          <w:noProof/>
          <w:sz w:val="24"/>
          <w:szCs w:val="24"/>
          <w:vertAlign w:val="subscript"/>
          <w:lang w:eastAsia="ru-RU"/>
        </w:rPr>
        <w:drawing>
          <wp:inline distT="0" distB="0" distL="0" distR="0">
            <wp:extent cx="81915" cy="225425"/>
            <wp:effectExtent l="0" t="0" r="0" b="3175"/>
            <wp:docPr id="86" name="Рисунок 86"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і </w:t>
      </w:r>
      <w:r w:rsidRPr="0041272F">
        <w:rPr>
          <w:rFonts w:ascii="Times New Roman" w:eastAsia="Times New Roman" w:hAnsi="Times New Roman" w:cs="Times New Roman"/>
          <w:i/>
          <w:iCs/>
          <w:sz w:val="24"/>
          <w:szCs w:val="24"/>
          <w:lang w:eastAsia="ru-RU"/>
        </w:rPr>
        <w:t>d</w:t>
      </w:r>
      <w:r w:rsidRPr="0041272F">
        <w:rPr>
          <w:rFonts w:ascii="Times New Roman" w:eastAsia="Times New Roman" w:hAnsi="Times New Roman" w:cs="Times New Roman"/>
          <w:noProof/>
          <w:sz w:val="24"/>
          <w:szCs w:val="24"/>
          <w:vertAlign w:val="subscript"/>
          <w:lang w:eastAsia="ru-RU"/>
        </w:rPr>
        <w:drawing>
          <wp:inline distT="0" distB="0" distL="0" distR="0">
            <wp:extent cx="81915" cy="225425"/>
            <wp:effectExtent l="0" t="0" r="0" b="3175"/>
            <wp:docPr id="85" name="Рисунок 85"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Розривна машина має самопис, що рисує діаграму в координатах: сила розтягу F - абсолютне видовження зразка ∆</w:t>
      </w:r>
      <w:r w:rsidRPr="0041272F">
        <w:rPr>
          <w:rFonts w:ascii="Times New Roman" w:eastAsia="Times New Roman" w:hAnsi="Times New Roman" w:cs="Times New Roman"/>
          <w:i/>
          <w:iCs/>
          <w:sz w:val="24"/>
          <w:szCs w:val="24"/>
          <w:lang w:eastAsia="ru-RU"/>
        </w:rPr>
        <w:t>l</w:t>
      </w:r>
      <w:r w:rsidRPr="0041272F">
        <w:rPr>
          <w:rFonts w:ascii="Times New Roman" w:eastAsia="Times New Roman" w:hAnsi="Times New Roman" w:cs="Times New Roman"/>
          <w:sz w:val="24"/>
          <w:szCs w:val="24"/>
          <w:lang w:eastAsia="ru-RU"/>
        </w:rPr>
        <w:t xml:space="preserve"> (рис. 14.1). Прямолінійна ділянка ОА діаграми відповідає пружній деформації зразка, яка зникає під час зняття сили F. Зростання сили до F</w:t>
      </w:r>
      <w:r w:rsidRPr="0041272F">
        <w:rPr>
          <w:rFonts w:ascii="Times New Roman" w:eastAsia="Times New Roman" w:hAnsi="Times New Roman" w:cs="Times New Roman"/>
          <w:noProof/>
          <w:sz w:val="24"/>
          <w:szCs w:val="24"/>
          <w:vertAlign w:val="subscript"/>
          <w:lang w:eastAsia="ru-RU"/>
        </w:rPr>
        <w:drawing>
          <wp:inline distT="0" distB="0" distL="0" distR="0">
            <wp:extent cx="102235" cy="218440"/>
            <wp:effectExtent l="0" t="0" r="0" b="0"/>
            <wp:docPr id="84" name="Рисунок 84" descr="http://ocw.sumdu.edu.ua/stream/ba/63/bd/db/f8/f5/1d/26/b8/c0/51/85/5b/02/1f/b2/r4t3.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ocw.sumdu.edu.ua/stream/ba/63/bd/db/f8/f5/1d/26/b8/c0/51/85/5b/02/1f/b2/r4t3.files/image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спричинює появу пластичних деформацій. Це виразно позначається на горизонтальній ділянці АВ діаграми, и межах якої деформація істотно збільшується без помітного зростання сили розтягу. За числовим значенням сили F</w:t>
      </w:r>
      <w:r w:rsidRPr="0041272F">
        <w:rPr>
          <w:rFonts w:ascii="Times New Roman" w:eastAsia="Times New Roman" w:hAnsi="Times New Roman" w:cs="Times New Roman"/>
          <w:noProof/>
          <w:sz w:val="24"/>
          <w:szCs w:val="24"/>
          <w:vertAlign w:val="subscript"/>
          <w:lang w:eastAsia="ru-RU"/>
        </w:rPr>
        <w:drawing>
          <wp:inline distT="0" distB="0" distL="0" distR="0">
            <wp:extent cx="102235" cy="218440"/>
            <wp:effectExtent l="0" t="0" r="0" b="0"/>
            <wp:docPr id="83" name="Рисунок 83" descr="http://ocw.sumdu.edu.ua/stream/ba/63/bd/db/f8/f5/1d/26/b8/c0/51/85/5b/02/1f/b2/r4t3.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cw.sumdu.edu.ua/stream/ba/63/bd/db/f8/f5/1d/26/b8/c0/51/85/5b/02/1f/b2/r4t3.files/image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що відповідає горизонтальній ділянці діаграми, розраховують </w:t>
      </w:r>
      <w:r w:rsidRPr="0041272F">
        <w:rPr>
          <w:rFonts w:ascii="Times New Roman" w:eastAsia="Times New Roman" w:hAnsi="Times New Roman" w:cs="Times New Roman"/>
          <w:b/>
          <w:bCs/>
          <w:i/>
          <w:iCs/>
          <w:sz w:val="24"/>
          <w:szCs w:val="24"/>
          <w:lang w:eastAsia="ru-RU"/>
        </w:rPr>
        <w:t>фізичну границю текучості матеріалу</w:t>
      </w:r>
      <w:r w:rsidRPr="0041272F">
        <w:rPr>
          <w:rFonts w:ascii="Times New Roman" w:eastAsia="Times New Roman" w:hAnsi="Times New Roman" w:cs="Times New Roman"/>
          <w:sz w:val="24"/>
          <w:szCs w:val="24"/>
          <w:lang w:eastAsia="ru-RU"/>
        </w:rPr>
        <w:t xml:space="preserve"> σ</w:t>
      </w:r>
      <w:r w:rsidRPr="0041272F">
        <w:rPr>
          <w:rFonts w:ascii="Times New Roman" w:eastAsia="Times New Roman" w:hAnsi="Times New Roman" w:cs="Times New Roman"/>
          <w:noProof/>
          <w:sz w:val="24"/>
          <w:szCs w:val="24"/>
          <w:vertAlign w:val="subscript"/>
          <w:lang w:eastAsia="ru-RU"/>
        </w:rPr>
        <w:drawing>
          <wp:inline distT="0" distB="0" distL="0" distR="0">
            <wp:extent cx="102235" cy="218440"/>
            <wp:effectExtent l="0" t="0" r="0" b="0"/>
            <wp:docPr id="82" name="Рисунок 82" descr="http://ocw.sumdu.edu.ua/stream/ba/63/bd/db/f8/f5/1d/26/b8/c0/51/85/5b/02/1f/b2/r4t3.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ocw.sumdu.edu.ua/stream/ba/63/bd/db/f8/f5/1d/26/b8/c0/51/85/5b/02/1f/b2/r4t3.files/image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як відношення сили F</w:t>
      </w:r>
      <w:r w:rsidRPr="0041272F">
        <w:rPr>
          <w:rFonts w:ascii="Times New Roman" w:eastAsia="Times New Roman" w:hAnsi="Times New Roman" w:cs="Times New Roman"/>
          <w:noProof/>
          <w:sz w:val="24"/>
          <w:szCs w:val="24"/>
          <w:vertAlign w:val="subscript"/>
          <w:lang w:eastAsia="ru-RU"/>
        </w:rPr>
        <w:drawing>
          <wp:inline distT="0" distB="0" distL="0" distR="0">
            <wp:extent cx="102235" cy="218440"/>
            <wp:effectExtent l="0" t="0" r="0" b="0"/>
            <wp:docPr id="81" name="Рисунок 81" descr="http://ocw.sumdu.edu.ua/stream/ba/63/bd/db/f8/f5/1d/26/b8/c0/51/85/5b/02/1f/b2/r4t3.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ocw.sumdu.edu.ua/stream/ba/63/bd/db/f8/f5/1d/26/b8/c0/51/85/5b/02/1f/b2/r4t3.files/image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при якій зразок деформується без помітного зростання сили, до початкової площі поперечного перерізу </w:t>
      </w:r>
      <w:r w:rsidRPr="0041272F">
        <w:rPr>
          <w:rFonts w:ascii="Times New Roman" w:eastAsia="Times New Roman" w:hAnsi="Times New Roman" w:cs="Times New Roman"/>
          <w:noProof/>
          <w:sz w:val="24"/>
          <w:szCs w:val="24"/>
          <w:vertAlign w:val="subscript"/>
          <w:lang w:eastAsia="ru-RU"/>
        </w:rPr>
        <w:drawing>
          <wp:inline distT="0" distB="0" distL="0" distR="0">
            <wp:extent cx="184150" cy="225425"/>
            <wp:effectExtent l="0" t="0" r="6350" b="3175"/>
            <wp:docPr id="80" name="Рисунок 80" descr="http://ocw.sumdu.edu.ua/stream/ba/63/bd/db/f8/f5/1d/26/b8/c0/51/85/5b/02/1f/b2/r4t3.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cw.sumdu.edu.ua/stream/ba/63/bd/db/f8/f5/1d/26/b8/c0/51/85/5b/02/1f/b2/r4t3.files/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зразка:</w:t>
      </w:r>
    </w:p>
    <w:p w:rsidR="0041272F" w:rsidRPr="0041272F" w:rsidRDefault="0041272F" w:rsidP="0041272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σ</w:t>
      </w:r>
      <w:r w:rsidRPr="0041272F">
        <w:rPr>
          <w:rFonts w:ascii="Times New Roman" w:eastAsia="Times New Roman" w:hAnsi="Times New Roman" w:cs="Times New Roman"/>
          <w:noProof/>
          <w:sz w:val="24"/>
          <w:szCs w:val="24"/>
          <w:vertAlign w:val="subscript"/>
          <w:lang w:eastAsia="ru-RU"/>
        </w:rPr>
        <w:drawing>
          <wp:inline distT="0" distB="0" distL="0" distR="0">
            <wp:extent cx="102235" cy="218440"/>
            <wp:effectExtent l="0" t="0" r="0" b="0"/>
            <wp:docPr id="79" name="Рисунок 79" descr="http://ocw.sumdu.edu.ua/stream/ba/63/bd/db/f8/f5/1d/26/b8/c0/51/85/5b/02/1f/b2/r4t3.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ocw.sumdu.edu.ua/stream/ba/63/bd/db/f8/f5/1d/26/b8/c0/51/85/5b/02/1f/b2/r4t3.files/image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 </w:t>
      </w:r>
      <w:r w:rsidRPr="0041272F">
        <w:rPr>
          <w:rFonts w:ascii="Times New Roman" w:eastAsia="Times New Roman" w:hAnsi="Times New Roman" w:cs="Times New Roman"/>
          <w:noProof/>
          <w:sz w:val="24"/>
          <w:szCs w:val="24"/>
          <w:vertAlign w:val="subscript"/>
          <w:lang w:eastAsia="ru-RU"/>
        </w:rPr>
        <w:drawing>
          <wp:inline distT="0" distB="0" distL="0" distR="0">
            <wp:extent cx="655320" cy="429895"/>
            <wp:effectExtent l="0" t="0" r="0" b="8255"/>
            <wp:docPr id="78" name="Рисунок 78" descr="http://ocw.sumdu.edu.ua/stream/ba/63/bd/db/f8/f5/1d/26/b8/c0/51/85/5b/02/1f/b2/r4t3.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ocw.sumdu.edu.ua/stream/ba/63/bd/db/f8/f5/1d/26/b8/c0/51/85/5b/02/1f/b2/r4t3.files/image00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20" cy="42989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(14.1)</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Більшість металів і сплавів не мають явно вираженої горизонтальної ділянки текучості. Для них визначають </w:t>
      </w:r>
      <w:r w:rsidRPr="0041272F">
        <w:rPr>
          <w:rFonts w:ascii="Times New Roman" w:eastAsia="Times New Roman" w:hAnsi="Times New Roman" w:cs="Times New Roman"/>
          <w:b/>
          <w:bCs/>
          <w:i/>
          <w:iCs/>
          <w:sz w:val="24"/>
          <w:szCs w:val="24"/>
          <w:lang w:eastAsia="ru-RU"/>
        </w:rPr>
        <w:t>умовну границю</w:t>
      </w:r>
      <w:r w:rsidRPr="0041272F">
        <w:rPr>
          <w:rFonts w:ascii="Times New Roman" w:eastAsia="Times New Roman" w:hAnsi="Times New Roman" w:cs="Times New Roman"/>
          <w:sz w:val="24"/>
          <w:szCs w:val="24"/>
          <w:lang w:eastAsia="ru-RU"/>
        </w:rPr>
        <w:t xml:space="preserve"> </w:t>
      </w:r>
      <w:r w:rsidRPr="0041272F">
        <w:rPr>
          <w:rFonts w:ascii="Times New Roman" w:eastAsia="Times New Roman" w:hAnsi="Times New Roman" w:cs="Times New Roman"/>
          <w:b/>
          <w:bCs/>
          <w:i/>
          <w:iCs/>
          <w:sz w:val="24"/>
          <w:szCs w:val="24"/>
          <w:lang w:eastAsia="ru-RU"/>
        </w:rPr>
        <w:t xml:space="preserve">текучості </w:t>
      </w:r>
      <w:r w:rsidRPr="0041272F">
        <w:rPr>
          <w:rFonts w:ascii="Times New Roman" w:eastAsia="Times New Roman" w:hAnsi="Times New Roman" w:cs="Times New Roman"/>
          <w:sz w:val="24"/>
          <w:szCs w:val="24"/>
          <w:lang w:eastAsia="ru-RU"/>
        </w:rPr>
        <w:t>як відношення сили F</w:t>
      </w:r>
      <w:r w:rsidRPr="0041272F">
        <w:rPr>
          <w:rFonts w:ascii="Times New Roman" w:eastAsia="Times New Roman" w:hAnsi="Times New Roman" w:cs="Times New Roman"/>
          <w:noProof/>
          <w:sz w:val="24"/>
          <w:szCs w:val="24"/>
          <w:vertAlign w:val="subscript"/>
          <w:lang w:eastAsia="ru-RU"/>
        </w:rPr>
        <w:drawing>
          <wp:inline distT="0" distB="0" distL="0" distR="0">
            <wp:extent cx="163830" cy="238760"/>
            <wp:effectExtent l="0" t="0" r="7620" b="8890"/>
            <wp:docPr id="77" name="Рисунок 77" descr="http://ocw.sumdu.edu.ua/stream/ba/63/bd/db/f8/f5/1d/26/b8/c0/51/85/5b/02/1f/b2/r4t3.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ocw.sumdu.edu.ua/stream/ba/63/bd/db/f8/f5/1d/26/b8/c0/51/85/5b/02/1f/b2/r4t3.files/image00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23876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що відповідає залишковому видовженню зразка ∆</w:t>
      </w:r>
      <w:r w:rsidRPr="0041272F">
        <w:rPr>
          <w:rFonts w:ascii="Times New Roman" w:eastAsia="Times New Roman" w:hAnsi="Times New Roman" w:cs="Times New Roman"/>
          <w:i/>
          <w:iCs/>
          <w:sz w:val="24"/>
          <w:szCs w:val="24"/>
          <w:lang w:eastAsia="ru-RU"/>
        </w:rPr>
        <w:t>l</w:t>
      </w:r>
      <w:r w:rsidRPr="0041272F">
        <w:rPr>
          <w:rFonts w:ascii="Times New Roman" w:eastAsia="Times New Roman" w:hAnsi="Times New Roman" w:cs="Times New Roman"/>
          <w:sz w:val="24"/>
          <w:szCs w:val="24"/>
          <w:lang w:eastAsia="ru-RU"/>
        </w:rPr>
        <w:t xml:space="preserve"> = 0,002</w:t>
      </w:r>
      <w:r w:rsidRPr="0041272F">
        <w:rPr>
          <w:rFonts w:ascii="Times New Roman" w:eastAsia="Times New Roman" w:hAnsi="Times New Roman" w:cs="Times New Roman"/>
          <w:i/>
          <w:iCs/>
          <w:sz w:val="24"/>
          <w:szCs w:val="24"/>
          <w:lang w:eastAsia="ru-RU"/>
        </w:rPr>
        <w:t>l</w:t>
      </w:r>
      <w:r w:rsidRPr="0041272F">
        <w:rPr>
          <w:rFonts w:ascii="Times New Roman" w:eastAsia="Times New Roman" w:hAnsi="Times New Roman" w:cs="Times New Roman"/>
          <w:i/>
          <w:iCs/>
          <w:noProof/>
          <w:sz w:val="24"/>
          <w:szCs w:val="24"/>
          <w:vertAlign w:val="subscript"/>
          <w:lang w:eastAsia="ru-RU"/>
        </w:rPr>
        <w:drawing>
          <wp:inline distT="0" distB="0" distL="0" distR="0">
            <wp:extent cx="81915" cy="225425"/>
            <wp:effectExtent l="0" t="0" r="0" b="3175"/>
            <wp:docPr id="76" name="Рисунок 76"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до початкової його площі поперечного перерізу </w:t>
      </w:r>
      <w:r w:rsidRPr="0041272F">
        <w:rPr>
          <w:rFonts w:ascii="Times New Roman" w:eastAsia="Times New Roman" w:hAnsi="Times New Roman" w:cs="Times New Roman"/>
          <w:noProof/>
          <w:sz w:val="24"/>
          <w:szCs w:val="24"/>
          <w:vertAlign w:val="subscript"/>
          <w:lang w:eastAsia="ru-RU"/>
        </w:rPr>
        <w:drawing>
          <wp:inline distT="0" distB="0" distL="0" distR="0">
            <wp:extent cx="184150" cy="225425"/>
            <wp:effectExtent l="0" t="0" r="6350" b="3175"/>
            <wp:docPr id="75" name="Рисунок 75" descr="http://ocw.sumdu.edu.ua/stream/ba/63/bd/db/f8/f5/1d/26/b8/c0/51/85/5b/02/1f/b2/r4t3.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ocw.sumdu.edu.ua/stream/ba/63/bd/db/f8/f5/1d/26/b8/c0/51/85/5b/02/1f/b2/r4t3.files/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w:t>
      </w:r>
    </w:p>
    <w:p w:rsidR="0041272F" w:rsidRPr="0041272F" w:rsidRDefault="0041272F" w:rsidP="0041272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σ</w:t>
      </w:r>
      <w:r w:rsidRPr="0041272F">
        <w:rPr>
          <w:rFonts w:ascii="Times New Roman" w:eastAsia="Times New Roman" w:hAnsi="Times New Roman" w:cs="Times New Roman"/>
          <w:noProof/>
          <w:sz w:val="24"/>
          <w:szCs w:val="24"/>
          <w:vertAlign w:val="subscript"/>
          <w:lang w:eastAsia="ru-RU"/>
        </w:rPr>
        <w:drawing>
          <wp:inline distT="0" distB="0" distL="0" distR="0">
            <wp:extent cx="163830" cy="238760"/>
            <wp:effectExtent l="0" t="0" r="7620" b="8890"/>
            <wp:docPr id="74" name="Рисунок 74" descr="http://ocw.sumdu.edu.ua/stream/ba/63/bd/db/f8/f5/1d/26/b8/c0/51/85/5b/02/1f/b2/r4t3.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ocw.sumdu.edu.ua/stream/ba/63/bd/db/f8/f5/1d/26/b8/c0/51/85/5b/02/1f/b2/r4t3.files/image00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23876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 </w:t>
      </w:r>
      <w:r w:rsidRPr="0041272F">
        <w:rPr>
          <w:rFonts w:ascii="Times New Roman" w:eastAsia="Times New Roman" w:hAnsi="Times New Roman" w:cs="Times New Roman"/>
          <w:noProof/>
          <w:sz w:val="24"/>
          <w:szCs w:val="24"/>
          <w:vertAlign w:val="subscript"/>
          <w:lang w:eastAsia="ru-RU"/>
        </w:rPr>
        <w:drawing>
          <wp:inline distT="0" distB="0" distL="0" distR="0">
            <wp:extent cx="798195" cy="450215"/>
            <wp:effectExtent l="0" t="0" r="1905" b="6985"/>
            <wp:docPr id="73" name="Рисунок 73" descr="http://ocw.sumdu.edu.ua/stream/ba/63/bd/db/f8/f5/1d/26/b8/c0/51/85/5b/02/1f/b2/r4t3.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ocw.sumdu.edu.ua/stream/ba/63/bd/db/f8/f5/1d/26/b8/c0/51/85/5b/02/1f/b2/r4t3.files/image00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8195" cy="45021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(14.2)</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lang w:eastAsia="ru-RU"/>
        </w:rPr>
        <w:lastRenderedPageBreak/>
        <w:drawing>
          <wp:inline distT="0" distB="0" distL="0" distR="0">
            <wp:extent cx="2435860" cy="2040255"/>
            <wp:effectExtent l="0" t="0" r="2540" b="0"/>
            <wp:docPr id="72" name="Рисунок 72" descr="http://ocw.sumdu.edu.ua/stream/ba/63/bd/db/f8/f5/1d/26/b8/c0/51/85/5b/02/1f/b2/r4t3.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ocw.sumdu.edu.ua/stream/ba/63/bd/db/f8/f5/1d/26/b8/c0/51/85/5b/02/1f/b2/r4t3.files/image00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5860" cy="2040255"/>
                    </a:xfrm>
                    <a:prstGeom prst="rect">
                      <a:avLst/>
                    </a:prstGeom>
                    <a:noFill/>
                    <a:ln>
                      <a:noFill/>
                    </a:ln>
                  </pic:spPr>
                </pic:pic>
              </a:graphicData>
            </a:graphic>
          </wp:inline>
        </w:drawing>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Рисунок 14.1 - Діаграма розтягу низьковуглецевої сталі:</w:t>
      </w:r>
    </w:p>
    <w:p w:rsidR="0041272F" w:rsidRPr="0041272F" w:rsidRDefault="0041272F" w:rsidP="0041272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F - осьова сила розтягу</w:t>
      </w:r>
    </w:p>
    <w:p w:rsidR="0041272F" w:rsidRPr="0041272F" w:rsidRDefault="0041272F" w:rsidP="0041272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w:t>
      </w:r>
      <w:r w:rsidRPr="0041272F">
        <w:rPr>
          <w:rFonts w:ascii="Times New Roman" w:eastAsia="Times New Roman" w:hAnsi="Times New Roman" w:cs="Times New Roman"/>
          <w:i/>
          <w:iCs/>
          <w:sz w:val="24"/>
          <w:szCs w:val="24"/>
          <w:lang w:eastAsia="ru-RU"/>
        </w:rPr>
        <w:t>l</w:t>
      </w:r>
      <w:r w:rsidRPr="0041272F">
        <w:rPr>
          <w:rFonts w:ascii="Times New Roman" w:eastAsia="Times New Roman" w:hAnsi="Times New Roman" w:cs="Times New Roman"/>
          <w:sz w:val="24"/>
          <w:szCs w:val="24"/>
          <w:lang w:eastAsia="ru-RU"/>
        </w:rPr>
        <w:t xml:space="preserve"> - абсолютне видовження зразка</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В момент руйнування:</w:t>
      </w:r>
    </w:p>
    <w:p w:rsidR="0041272F" w:rsidRPr="0041272F" w:rsidRDefault="0041272F" w:rsidP="0041272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w:t>
      </w:r>
      <w:r w:rsidRPr="0041272F">
        <w:rPr>
          <w:rFonts w:ascii="Times New Roman" w:eastAsia="Times New Roman" w:hAnsi="Times New Roman" w:cs="Times New Roman"/>
          <w:i/>
          <w:iCs/>
          <w:sz w:val="24"/>
          <w:szCs w:val="24"/>
          <w:lang w:eastAsia="ru-RU"/>
        </w:rPr>
        <w:t>l</w:t>
      </w:r>
      <w:r w:rsidRPr="0041272F">
        <w:rPr>
          <w:rFonts w:ascii="Times New Roman" w:eastAsia="Times New Roman" w:hAnsi="Times New Roman" w:cs="Times New Roman"/>
          <w:sz w:val="24"/>
          <w:szCs w:val="24"/>
          <w:vertAlign w:val="subscript"/>
          <w:lang w:eastAsia="ru-RU"/>
        </w:rPr>
        <w:t>пр</w:t>
      </w:r>
      <w:r w:rsidRPr="0041272F">
        <w:rPr>
          <w:rFonts w:ascii="Times New Roman" w:eastAsia="Times New Roman" w:hAnsi="Times New Roman" w:cs="Times New Roman"/>
          <w:sz w:val="24"/>
          <w:szCs w:val="24"/>
          <w:lang w:eastAsia="ru-RU"/>
        </w:rPr>
        <w:t xml:space="preserve"> - пружне видовження зразка</w:t>
      </w:r>
    </w:p>
    <w:p w:rsidR="0041272F" w:rsidRPr="0041272F" w:rsidRDefault="0041272F" w:rsidP="0041272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w:t>
      </w:r>
      <w:r w:rsidRPr="0041272F">
        <w:rPr>
          <w:rFonts w:ascii="Times New Roman" w:eastAsia="Times New Roman" w:hAnsi="Times New Roman" w:cs="Times New Roman"/>
          <w:i/>
          <w:iCs/>
          <w:sz w:val="24"/>
          <w:szCs w:val="24"/>
          <w:lang w:eastAsia="ru-RU"/>
        </w:rPr>
        <w:t>l</w:t>
      </w:r>
      <w:r w:rsidRPr="0041272F">
        <w:rPr>
          <w:rFonts w:ascii="Times New Roman" w:eastAsia="Times New Roman" w:hAnsi="Times New Roman" w:cs="Times New Roman"/>
          <w:sz w:val="24"/>
          <w:szCs w:val="24"/>
          <w:vertAlign w:val="subscript"/>
          <w:lang w:eastAsia="ru-RU"/>
        </w:rPr>
        <w:t>зал</w:t>
      </w:r>
      <w:r w:rsidRPr="0041272F">
        <w:rPr>
          <w:rFonts w:ascii="Times New Roman" w:eastAsia="Times New Roman" w:hAnsi="Times New Roman" w:cs="Times New Roman"/>
          <w:sz w:val="24"/>
          <w:szCs w:val="24"/>
          <w:lang w:eastAsia="ru-RU"/>
        </w:rPr>
        <w:t xml:space="preserve"> - залишкове видовження зразка</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Подальше збільшення сили F зумовлює зростання пластичної деформації, рівномірної по робочій довжині зразка. В точці С, що відповідає силі F</w:t>
      </w:r>
      <w:r w:rsidRPr="0041272F">
        <w:rPr>
          <w:rFonts w:ascii="Times New Roman" w:eastAsia="Times New Roman" w:hAnsi="Times New Roman" w:cs="Times New Roman"/>
          <w:noProof/>
          <w:sz w:val="24"/>
          <w:szCs w:val="24"/>
          <w:vertAlign w:val="subscript"/>
          <w:lang w:eastAsia="ru-RU"/>
        </w:rPr>
        <w:drawing>
          <wp:inline distT="0" distB="0" distL="0" distR="0">
            <wp:extent cx="198120" cy="225425"/>
            <wp:effectExtent l="0" t="0" r="0" b="3175"/>
            <wp:docPr id="71" name="Рисунок 71" descr="http://ocw.sumdu.edu.ua/stream/ba/63/bd/db/f8/f5/1d/26/b8/c0/51/85/5b/02/1f/b2/r4t3.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ocw.sumdu.edu.ua/stream/ba/63/bd/db/f8/f5/1d/26/b8/c0/51/85/5b/02/1f/b2/r4t3.files/image01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починається локалізація пластичної деформації в найслабшому місці зразка. Це призводить до утворення шийки. Точка D діаграми відповідає руйнуванню зразка.</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Границя міцності матеріалу на розтяг</w:t>
      </w:r>
      <w:r w:rsidRPr="0041272F">
        <w:rPr>
          <w:rFonts w:ascii="Times New Roman" w:eastAsia="Times New Roman" w:hAnsi="Times New Roman" w:cs="Times New Roman"/>
          <w:i/>
          <w:iCs/>
          <w:sz w:val="24"/>
          <w:szCs w:val="24"/>
          <w:lang w:eastAsia="ru-RU"/>
        </w:rPr>
        <w:t xml:space="preserve"> σ</w:t>
      </w:r>
      <w:r w:rsidRPr="0041272F">
        <w:rPr>
          <w:rFonts w:ascii="Times New Roman" w:eastAsia="Times New Roman" w:hAnsi="Times New Roman" w:cs="Times New Roman"/>
          <w:i/>
          <w:iCs/>
          <w:noProof/>
          <w:sz w:val="24"/>
          <w:szCs w:val="24"/>
          <w:vertAlign w:val="subscript"/>
          <w:lang w:eastAsia="ru-RU"/>
        </w:rPr>
        <w:drawing>
          <wp:inline distT="0" distB="0" distL="0" distR="0">
            <wp:extent cx="116205" cy="218440"/>
            <wp:effectExtent l="0" t="0" r="0" b="0"/>
            <wp:docPr id="70" name="Рисунок 70" descr="http://ocw.sumdu.edu.ua/stream/ba/63/bd/db/f8/f5/1d/26/b8/c0/51/85/5b/02/1f/b2/r4t3.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ocw.sumdu.edu.ua/stream/ba/63/bd/db/f8/f5/1d/26/b8/c0/51/85/5b/02/1f/b2/r4t3.files/image01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це відношення найбільшої сили F</w:t>
      </w:r>
      <w:r w:rsidRPr="0041272F">
        <w:rPr>
          <w:rFonts w:ascii="Times New Roman" w:eastAsia="Times New Roman" w:hAnsi="Times New Roman" w:cs="Times New Roman"/>
          <w:noProof/>
          <w:sz w:val="24"/>
          <w:szCs w:val="24"/>
          <w:vertAlign w:val="subscript"/>
          <w:lang w:eastAsia="ru-RU"/>
        </w:rPr>
        <w:drawing>
          <wp:inline distT="0" distB="0" distL="0" distR="0">
            <wp:extent cx="198120" cy="225425"/>
            <wp:effectExtent l="0" t="0" r="0" b="3175"/>
            <wp:docPr id="69" name="Рисунок 69" descr="http://ocw.sumdu.edu.ua/stream/ba/63/bd/db/f8/f5/1d/26/b8/c0/51/85/5b/02/1f/b2/r4t3.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ocw.sumdu.edu.ua/stream/ba/63/bd/db/f8/f5/1d/26/b8/c0/51/85/5b/02/1f/b2/r4t3.files/image01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яку витримує зразок перед руйнуванням, до початкової площі його поперечного перерізу </w:t>
      </w:r>
      <w:r w:rsidRPr="0041272F">
        <w:rPr>
          <w:rFonts w:ascii="Times New Roman" w:eastAsia="Times New Roman" w:hAnsi="Times New Roman" w:cs="Times New Roman"/>
          <w:noProof/>
          <w:sz w:val="24"/>
          <w:szCs w:val="24"/>
          <w:vertAlign w:val="subscript"/>
          <w:lang w:eastAsia="ru-RU"/>
        </w:rPr>
        <w:drawing>
          <wp:inline distT="0" distB="0" distL="0" distR="0">
            <wp:extent cx="184150" cy="225425"/>
            <wp:effectExtent l="0" t="0" r="6350" b="3175"/>
            <wp:docPr id="68" name="Рисунок 68" descr="http://ocw.sumdu.edu.ua/stream/ba/63/bd/db/f8/f5/1d/26/b8/c0/51/85/5b/02/1f/b2/r4t3.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ocw.sumdu.edu.ua/stream/ba/63/bd/db/f8/f5/1d/26/b8/c0/51/85/5b/02/1f/b2/r4t3.files/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w:t>
      </w:r>
    </w:p>
    <w:p w:rsidR="0041272F" w:rsidRPr="0041272F" w:rsidRDefault="0041272F" w:rsidP="0041272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σ</w:t>
      </w:r>
      <w:r w:rsidRPr="0041272F">
        <w:rPr>
          <w:rFonts w:ascii="Times New Roman" w:eastAsia="Times New Roman" w:hAnsi="Times New Roman" w:cs="Times New Roman"/>
          <w:noProof/>
          <w:sz w:val="24"/>
          <w:szCs w:val="24"/>
          <w:vertAlign w:val="subscript"/>
          <w:lang w:eastAsia="ru-RU"/>
        </w:rPr>
        <w:drawing>
          <wp:inline distT="0" distB="0" distL="0" distR="0">
            <wp:extent cx="116205" cy="218440"/>
            <wp:effectExtent l="0" t="0" r="0" b="0"/>
            <wp:docPr id="67" name="Рисунок 67" descr="http://ocw.sumdu.edu.ua/stream/ba/63/bd/db/f8/f5/1d/26/b8/c0/51/85/5b/02/1f/b2/r4t3.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ocw.sumdu.edu.ua/stream/ba/63/bd/db/f8/f5/1d/26/b8/c0/51/85/5b/02/1f/b2/r4t3.files/image01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 </w:t>
      </w:r>
      <w:r w:rsidRPr="0041272F">
        <w:rPr>
          <w:rFonts w:ascii="Times New Roman" w:eastAsia="Times New Roman" w:hAnsi="Times New Roman" w:cs="Times New Roman"/>
          <w:noProof/>
          <w:sz w:val="24"/>
          <w:szCs w:val="24"/>
          <w:vertAlign w:val="subscript"/>
          <w:lang w:eastAsia="ru-RU"/>
        </w:rPr>
        <w:drawing>
          <wp:inline distT="0" distB="0" distL="0" distR="0">
            <wp:extent cx="1057910" cy="464185"/>
            <wp:effectExtent l="0" t="0" r="8890" b="0"/>
            <wp:docPr id="66" name="Рисунок 66" descr="http://ocw.sumdu.edu.ua/stream/ba/63/bd/db/f8/f5/1d/26/b8/c0/51/85/5b/02/1f/b2/r4t3.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ocw.sumdu.edu.ua/stream/ba/63/bd/db/f8/f5/1d/26/b8/c0/51/85/5b/02/1f/b2/r4t3.files/image01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7910" cy="46418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(14.3)</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Зі зменшенням діаметра в зоні шийки сила F поступово зменшується, починаючи з точки С.</w:t>
      </w:r>
    </w:p>
    <w:p w:rsidR="0041272F" w:rsidRPr="0041272F" w:rsidRDefault="0041272F" w:rsidP="0041272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1272F">
        <w:rPr>
          <w:rFonts w:ascii="Times New Roman" w:eastAsia="Times New Roman" w:hAnsi="Times New Roman" w:cs="Times New Roman"/>
          <w:b/>
          <w:bCs/>
          <w:sz w:val="36"/>
          <w:szCs w:val="36"/>
          <w:lang w:eastAsia="ru-RU"/>
        </w:rPr>
        <w:t>2. Пластичність</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Пластичність це здатність металу пластично деформуватися. Пластичність характеризується величинами відносного видовження і відносного звуження.</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Відносне видовження після розриву</w:t>
      </w:r>
      <w:r w:rsidRPr="0041272F">
        <w:rPr>
          <w:rFonts w:ascii="Times New Roman" w:eastAsia="Times New Roman" w:hAnsi="Times New Roman" w:cs="Times New Roman"/>
          <w:i/>
          <w:iCs/>
          <w:sz w:val="24"/>
          <w:szCs w:val="24"/>
          <w:lang w:eastAsia="ru-RU"/>
        </w:rPr>
        <w:t xml:space="preserve"> δ</w:t>
      </w:r>
      <w:r w:rsidRPr="0041272F">
        <w:rPr>
          <w:rFonts w:ascii="Times New Roman" w:eastAsia="Times New Roman" w:hAnsi="Times New Roman" w:cs="Times New Roman"/>
          <w:sz w:val="24"/>
          <w:szCs w:val="24"/>
          <w:lang w:eastAsia="ru-RU"/>
        </w:rPr>
        <w:t xml:space="preserve"> - це відношення залишкового видовження зразка після руйнування ∆</w:t>
      </w:r>
      <w:r w:rsidRPr="0041272F">
        <w:rPr>
          <w:rFonts w:ascii="Times New Roman" w:eastAsia="Times New Roman" w:hAnsi="Times New Roman" w:cs="Times New Roman"/>
          <w:i/>
          <w:iCs/>
          <w:sz w:val="24"/>
          <w:szCs w:val="24"/>
          <w:lang w:eastAsia="ru-RU"/>
        </w:rPr>
        <w:t>l</w:t>
      </w:r>
      <w:r w:rsidRPr="0041272F">
        <w:rPr>
          <w:rFonts w:ascii="Times New Roman" w:eastAsia="Times New Roman" w:hAnsi="Times New Roman" w:cs="Times New Roman"/>
          <w:noProof/>
          <w:sz w:val="24"/>
          <w:szCs w:val="24"/>
          <w:vertAlign w:val="subscript"/>
          <w:lang w:eastAsia="ru-RU"/>
        </w:rPr>
        <w:drawing>
          <wp:inline distT="0" distB="0" distL="0" distR="0">
            <wp:extent cx="655320" cy="225425"/>
            <wp:effectExtent l="0" t="0" r="0" b="3175"/>
            <wp:docPr id="65" name="Рисунок 65" descr="http://ocw.sumdu.edu.ua/stream/ba/63/bd/db/f8/f5/1d/26/b8/c0/51/85/5b/02/1f/b2/r4t3.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ocw.sumdu.edu.ua/stream/ba/63/bd/db/f8/f5/1d/26/b8/c0/51/85/5b/02/1f/b2/r4t3.files/image01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до його початкової розрахункової довжини </w:t>
      </w:r>
      <w:r w:rsidRPr="0041272F">
        <w:rPr>
          <w:rFonts w:ascii="Times New Roman" w:eastAsia="Times New Roman" w:hAnsi="Times New Roman" w:cs="Times New Roman"/>
          <w:noProof/>
          <w:sz w:val="24"/>
          <w:szCs w:val="24"/>
          <w:vertAlign w:val="subscript"/>
          <w:lang w:eastAsia="ru-RU"/>
        </w:rPr>
        <w:drawing>
          <wp:inline distT="0" distB="0" distL="0" distR="0">
            <wp:extent cx="143510" cy="225425"/>
            <wp:effectExtent l="0" t="0" r="8890" b="3175"/>
            <wp:docPr id="64" name="Рисунок 64" descr="http://ocw.sumdu.edu.ua/stream/ba/63/bd/db/f8/f5/1d/26/b8/c0/51/85/5b/02/1f/b2/r4t3.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ocw.sumdu.edu.ua/stream/ba/63/bd/db/f8/f5/1d/26/b8/c0/51/85/5b/02/1f/b2/r4t3.files/image014.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51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виражене у відсотках:</w:t>
      </w:r>
    </w:p>
    <w:p w:rsidR="0041272F" w:rsidRPr="0041272F" w:rsidRDefault="0041272F" w:rsidP="0041272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vertAlign w:val="subscript"/>
          <w:lang w:eastAsia="ru-RU"/>
        </w:rPr>
        <w:drawing>
          <wp:inline distT="0" distB="0" distL="0" distR="0">
            <wp:extent cx="1078230" cy="429895"/>
            <wp:effectExtent l="0" t="0" r="7620" b="8255"/>
            <wp:docPr id="63" name="Рисунок 63" descr="http://ocw.sumdu.edu.ua/stream/ba/63/bd/db/f8/f5/1d/26/b8/c0/51/85/5b/02/1f/b2/r4t3.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ocw.sumdu.edu.ua/stream/ba/63/bd/db/f8/f5/1d/26/b8/c0/51/85/5b/02/1f/b2/r4t3.files/image01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8230" cy="42989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(14.4)</w:t>
      </w:r>
    </w:p>
    <w:p w:rsidR="0041272F" w:rsidRPr="0041272F" w:rsidRDefault="0041272F" w:rsidP="0041272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vertAlign w:val="subscript"/>
          <w:lang w:eastAsia="ru-RU"/>
        </w:rPr>
        <w:lastRenderedPageBreak/>
        <w:drawing>
          <wp:inline distT="0" distB="0" distL="0" distR="0">
            <wp:extent cx="143510" cy="225425"/>
            <wp:effectExtent l="0" t="0" r="8890" b="3175"/>
            <wp:docPr id="62" name="Рисунок 62" descr="http://ocw.sumdu.edu.ua/stream/ba/63/bd/db/f8/f5/1d/26/b8/c0/51/85/5b/02/1f/b2/r4t3.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ocw.sumdu.edu.ua/stream/ba/63/bd/db/f8/f5/1d/26/b8/c0/51/85/5b/02/1f/b2/r4t3.files/image01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51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кінцева розрахункова довжина зразка, виміряна після руйнування.</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Відносне звуженням зразка після розриву</w:t>
      </w:r>
      <w:r w:rsidRPr="0041272F">
        <w:rPr>
          <w:rFonts w:ascii="Times New Roman" w:eastAsia="Times New Roman" w:hAnsi="Times New Roman" w:cs="Times New Roman"/>
          <w:i/>
          <w:iCs/>
          <w:sz w:val="24"/>
          <w:szCs w:val="24"/>
          <w:lang w:eastAsia="ru-RU"/>
        </w:rPr>
        <w:t xml:space="preserve"> </w:t>
      </w:r>
      <w:r w:rsidRPr="0041272F">
        <w:rPr>
          <w:rFonts w:ascii="Times New Roman" w:eastAsia="Times New Roman" w:hAnsi="Times New Roman" w:cs="Times New Roman"/>
          <w:sz w:val="24"/>
          <w:szCs w:val="24"/>
          <w:lang w:eastAsia="ru-RU"/>
        </w:rPr>
        <w:t xml:space="preserve">ψ це відношення зменшення площі поперечного перерізу </w:t>
      </w:r>
      <w:r w:rsidRPr="0041272F">
        <w:rPr>
          <w:rFonts w:ascii="Times New Roman" w:eastAsia="Times New Roman" w:hAnsi="Times New Roman" w:cs="Times New Roman"/>
          <w:noProof/>
          <w:sz w:val="24"/>
          <w:szCs w:val="24"/>
          <w:vertAlign w:val="subscript"/>
          <w:lang w:eastAsia="ru-RU"/>
        </w:rPr>
        <w:drawing>
          <wp:inline distT="0" distB="0" distL="0" distR="0">
            <wp:extent cx="825500" cy="225425"/>
            <wp:effectExtent l="0" t="0" r="0" b="3175"/>
            <wp:docPr id="61" name="Рисунок 61" descr="http://ocw.sumdu.edu.ua/stream/ba/63/bd/db/f8/f5/1d/26/b8/c0/51/85/5b/02/1f/b2/r4t3.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ocw.sumdu.edu.ua/stream/ba/63/bd/db/f8/f5/1d/26/b8/c0/51/85/5b/02/1f/b2/r4t3.files/image017.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0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зразка після руйнування до початкової площі поперечного перерізу зразка </w:t>
      </w:r>
      <w:r w:rsidRPr="0041272F">
        <w:rPr>
          <w:rFonts w:ascii="Times New Roman" w:eastAsia="Times New Roman" w:hAnsi="Times New Roman" w:cs="Times New Roman"/>
          <w:noProof/>
          <w:sz w:val="24"/>
          <w:szCs w:val="24"/>
          <w:vertAlign w:val="subscript"/>
          <w:lang w:eastAsia="ru-RU"/>
        </w:rPr>
        <w:drawing>
          <wp:inline distT="0" distB="0" distL="0" distR="0">
            <wp:extent cx="184150" cy="225425"/>
            <wp:effectExtent l="0" t="0" r="6350" b="3175"/>
            <wp:docPr id="60" name="Рисунок 60" descr="http://ocw.sumdu.edu.ua/stream/ba/63/bd/db/f8/f5/1d/26/b8/c0/51/85/5b/02/1f/b2/r4t3.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ocw.sumdu.edu.ua/stream/ba/63/bd/db/f8/f5/1d/26/b8/c0/51/85/5b/02/1f/b2/r4t3.files/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виражене у відсотках:</w:t>
      </w:r>
    </w:p>
    <w:p w:rsidR="0041272F" w:rsidRPr="0041272F" w:rsidRDefault="0041272F" w:rsidP="0041272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vertAlign w:val="subscript"/>
          <w:lang w:eastAsia="ru-RU"/>
        </w:rPr>
        <w:drawing>
          <wp:inline distT="0" distB="0" distL="0" distR="0">
            <wp:extent cx="1228090" cy="429895"/>
            <wp:effectExtent l="0" t="0" r="0" b="8255"/>
            <wp:docPr id="59" name="Рисунок 59" descr="http://ocw.sumdu.edu.ua/stream/ba/63/bd/db/f8/f5/1d/26/b8/c0/51/85/5b/02/1f/b2/r4t3.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ocw.sumdu.edu.ua/stream/ba/63/bd/db/f8/f5/1d/26/b8/c0/51/85/5b/02/1f/b2/r4t3.files/image018.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8090" cy="42989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(14.5)</w:t>
      </w:r>
    </w:p>
    <w:p w:rsidR="0041272F" w:rsidRPr="0041272F" w:rsidRDefault="0041272F" w:rsidP="0041272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vertAlign w:val="subscript"/>
          <w:lang w:eastAsia="ru-RU"/>
        </w:rPr>
        <w:drawing>
          <wp:inline distT="0" distB="0" distL="0" distR="0">
            <wp:extent cx="218440" cy="218440"/>
            <wp:effectExtent l="0" t="0" r="0" b="0"/>
            <wp:docPr id="58" name="Рисунок 58" descr="http://ocw.sumdu.edu.ua/stream/ba/63/bd/db/f8/f5/1d/26/b8/c0/51/85/5b/02/1f/b2/r4t3.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ocw.sumdu.edu.ua/stream/ba/63/bd/db/f8/f5/1d/26/b8/c0/51/85/5b/02/1f/b2/r4t3.files/image019.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площа поперечного перерізу зразка, виміряна після руйнування.</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Відносне звуження точніше відображає пластичні властивості металу, ніж відносне видовження.</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w:t>
      </w:r>
    </w:p>
    <w:p w:rsidR="0041272F" w:rsidRPr="0041272F" w:rsidRDefault="0041272F" w:rsidP="0041272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1272F">
        <w:rPr>
          <w:rFonts w:ascii="Times New Roman" w:eastAsia="Times New Roman" w:hAnsi="Times New Roman" w:cs="Times New Roman"/>
          <w:b/>
          <w:bCs/>
          <w:sz w:val="36"/>
          <w:szCs w:val="36"/>
          <w:lang w:eastAsia="ru-RU"/>
        </w:rPr>
        <w:t>3. Твердість</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b/>
          <w:bCs/>
          <w:sz w:val="24"/>
          <w:szCs w:val="24"/>
          <w:lang w:eastAsia="ru-RU"/>
        </w:rPr>
        <w:t>Твердість</w:t>
      </w:r>
      <w:r w:rsidRPr="0041272F">
        <w:rPr>
          <w:rFonts w:ascii="Times New Roman" w:eastAsia="Times New Roman" w:hAnsi="Times New Roman" w:cs="Times New Roman"/>
          <w:sz w:val="24"/>
          <w:szCs w:val="24"/>
          <w:lang w:eastAsia="ru-RU"/>
        </w:rPr>
        <w:t xml:space="preserve"> це здатність металу чинити опір проникненню в нього іншого твердішого тіла, яке пластично не деформується.</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Визначення твердості за Брінеллем. Суть методу зводиться до втискання у випробовуваний матеріал сталевої загартованої кульки діаметром D (рис. 14.2), </w:t>
      </w:r>
      <w:proofErr w:type="gramStart"/>
      <w:r w:rsidRPr="0041272F">
        <w:rPr>
          <w:rFonts w:ascii="Times New Roman" w:eastAsia="Times New Roman" w:hAnsi="Times New Roman" w:cs="Times New Roman"/>
          <w:sz w:val="24"/>
          <w:szCs w:val="24"/>
          <w:lang w:eastAsia="ru-RU"/>
        </w:rPr>
        <w:t>на яку</w:t>
      </w:r>
      <w:proofErr w:type="gramEnd"/>
      <w:r w:rsidRPr="0041272F">
        <w:rPr>
          <w:rFonts w:ascii="Times New Roman" w:eastAsia="Times New Roman" w:hAnsi="Times New Roman" w:cs="Times New Roman"/>
          <w:sz w:val="24"/>
          <w:szCs w:val="24"/>
          <w:lang w:eastAsia="ru-RU"/>
        </w:rPr>
        <w:t xml:space="preserve"> діє сила F протягом певного часу, достатнього для закінчення в металі пластичних деформацій. Кулька проникає у метал на деяку глибину, залишаючи на поверхні відбиток. Отже, визначення твердості за Брінеллем передбачає вимірювання розміру отриманого відбитка та деяких обчислень.</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lang w:eastAsia="ru-RU"/>
        </w:rPr>
        <w:drawing>
          <wp:inline distT="0" distB="0" distL="0" distR="0">
            <wp:extent cx="1945005" cy="1657985"/>
            <wp:effectExtent l="0" t="0" r="0" b="0"/>
            <wp:docPr id="57" name="Рисунок 57" descr="http://ocw.sumdu.edu.ua/stream/ba/63/bd/db/f8/f5/1d/26/b8/c0/51/85/5b/02/1f/b2/r4t3.file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ocw.sumdu.edu.ua/stream/ba/63/bd/db/f8/f5/1d/26/b8/c0/51/85/5b/02/1f/b2/r4t3.files/image02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5005" cy="1657985"/>
                    </a:xfrm>
                    <a:prstGeom prst="rect">
                      <a:avLst/>
                    </a:prstGeom>
                    <a:noFill/>
                    <a:ln>
                      <a:noFill/>
                    </a:ln>
                  </pic:spPr>
                </pic:pic>
              </a:graphicData>
            </a:graphic>
          </wp:inline>
        </w:drawing>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Рисунок 14.2 - Схема випробовування при визначенні твердості за Брінеллем:</w:t>
      </w:r>
    </w:p>
    <w:p w:rsidR="0041272F" w:rsidRPr="0041272F" w:rsidRDefault="0041272F" w:rsidP="0041272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1 - зразок;</w:t>
      </w:r>
    </w:p>
    <w:p w:rsidR="0041272F" w:rsidRPr="0041272F" w:rsidRDefault="0041272F" w:rsidP="0041272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2 - кулька;</w:t>
      </w:r>
    </w:p>
    <w:p w:rsidR="0041272F" w:rsidRPr="0041272F" w:rsidRDefault="0041272F" w:rsidP="0041272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F - сила, що діє </w:t>
      </w:r>
      <w:proofErr w:type="gramStart"/>
      <w:r w:rsidRPr="0041272F">
        <w:rPr>
          <w:rFonts w:ascii="Times New Roman" w:eastAsia="Times New Roman" w:hAnsi="Times New Roman" w:cs="Times New Roman"/>
          <w:sz w:val="24"/>
          <w:szCs w:val="24"/>
          <w:lang w:eastAsia="ru-RU"/>
        </w:rPr>
        <w:t>на кульку</w:t>
      </w:r>
      <w:proofErr w:type="gramEnd"/>
      <w:r w:rsidRPr="0041272F">
        <w:rPr>
          <w:rFonts w:ascii="Times New Roman" w:eastAsia="Times New Roman" w:hAnsi="Times New Roman" w:cs="Times New Roman"/>
          <w:sz w:val="24"/>
          <w:szCs w:val="24"/>
          <w:lang w:eastAsia="ru-RU"/>
        </w:rPr>
        <w:t>;</w:t>
      </w:r>
    </w:p>
    <w:p w:rsidR="0041272F" w:rsidRPr="0041272F" w:rsidRDefault="0041272F" w:rsidP="0041272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D - діаметр кульки;</w:t>
      </w:r>
    </w:p>
    <w:p w:rsidR="0041272F" w:rsidRPr="0041272F" w:rsidRDefault="0041272F" w:rsidP="0041272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d - діаметр відбитка</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b/>
          <w:bCs/>
          <w:i/>
          <w:iCs/>
          <w:sz w:val="24"/>
          <w:szCs w:val="24"/>
          <w:lang w:eastAsia="ru-RU"/>
        </w:rPr>
        <w:t>Твердість за Брінеллем НВ</w:t>
      </w:r>
      <w:r w:rsidRPr="0041272F">
        <w:rPr>
          <w:rFonts w:ascii="Times New Roman" w:eastAsia="Times New Roman" w:hAnsi="Times New Roman" w:cs="Times New Roman"/>
          <w:sz w:val="24"/>
          <w:szCs w:val="24"/>
          <w:lang w:eastAsia="ru-RU"/>
        </w:rPr>
        <w:t xml:space="preserve"> - це відношення діючої на кульку сили F (Н) до площі поверхні S (мм</w:t>
      </w:r>
      <w:r w:rsidRPr="0041272F">
        <w:rPr>
          <w:rFonts w:ascii="Times New Roman" w:eastAsia="Times New Roman" w:hAnsi="Times New Roman" w:cs="Times New Roman"/>
          <w:noProof/>
          <w:sz w:val="24"/>
          <w:szCs w:val="24"/>
          <w:vertAlign w:val="subscript"/>
          <w:lang w:eastAsia="ru-RU"/>
        </w:rPr>
        <w:drawing>
          <wp:inline distT="0" distB="0" distL="0" distR="0">
            <wp:extent cx="102235" cy="191135"/>
            <wp:effectExtent l="0" t="0" r="0" b="0"/>
            <wp:docPr id="56" name="Рисунок 56" descr="http://ocw.sumdu.edu.ua/stream/ba/63/bd/db/f8/f5/1d/26/b8/c0/51/85/5b/02/1f/b2/r4t3.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ocw.sumdu.edu.ua/stream/ba/63/bd/db/f8/f5/1d/26/b8/c0/51/85/5b/02/1f/b2/r4t3.files/image021.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235" cy="19113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отриманого відбитка:</w:t>
      </w:r>
    </w:p>
    <w:p w:rsidR="0041272F" w:rsidRPr="0041272F" w:rsidRDefault="0041272F" w:rsidP="0041272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vertAlign w:val="subscript"/>
          <w:lang w:eastAsia="ru-RU"/>
        </w:rPr>
        <w:lastRenderedPageBreak/>
        <w:drawing>
          <wp:inline distT="0" distB="0" distL="0" distR="0">
            <wp:extent cx="702945" cy="484505"/>
            <wp:effectExtent l="0" t="0" r="0" b="0"/>
            <wp:docPr id="55" name="Рисунок 55" descr="http://ocw.sumdu.edu.ua/stream/ba/63/bd/db/f8/f5/1d/26/b8/c0/51/85/5b/02/1f/b2/r4t3.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ocw.sumdu.edu.ua/stream/ba/63/bd/db/f8/f5/1d/26/b8/c0/51/85/5b/02/1f/b2/r4t3.files/image022.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2945" cy="48450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(14.6)</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Підставляючи </w:t>
      </w:r>
      <w:proofErr w:type="gramStart"/>
      <w:r w:rsidRPr="0041272F">
        <w:rPr>
          <w:rFonts w:ascii="Times New Roman" w:eastAsia="Times New Roman" w:hAnsi="Times New Roman" w:cs="Times New Roman"/>
          <w:sz w:val="24"/>
          <w:szCs w:val="24"/>
          <w:lang w:eastAsia="ru-RU"/>
        </w:rPr>
        <w:t>у формулу</w:t>
      </w:r>
      <w:proofErr w:type="gramEnd"/>
      <w:r w:rsidRPr="0041272F">
        <w:rPr>
          <w:rFonts w:ascii="Times New Roman" w:eastAsia="Times New Roman" w:hAnsi="Times New Roman" w:cs="Times New Roman"/>
          <w:sz w:val="24"/>
          <w:szCs w:val="24"/>
          <w:lang w:eastAsia="ru-RU"/>
        </w:rPr>
        <w:t xml:space="preserve"> (9) значення S, отримуємо:</w:t>
      </w:r>
    </w:p>
    <w:p w:rsidR="0041272F" w:rsidRPr="0041272F" w:rsidRDefault="0041272F" w:rsidP="0041272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НВ =</w:t>
      </w:r>
      <w:r w:rsidRPr="0041272F">
        <w:rPr>
          <w:rFonts w:ascii="Times New Roman" w:eastAsia="Times New Roman" w:hAnsi="Times New Roman" w:cs="Times New Roman"/>
          <w:noProof/>
          <w:sz w:val="24"/>
          <w:szCs w:val="24"/>
          <w:vertAlign w:val="subscript"/>
          <w:lang w:eastAsia="ru-RU"/>
        </w:rPr>
        <w:drawing>
          <wp:inline distT="0" distB="0" distL="0" distR="0">
            <wp:extent cx="1330960" cy="641350"/>
            <wp:effectExtent l="0" t="0" r="2540" b="6350"/>
            <wp:docPr id="54" name="Рисунок 54" descr="http://ocw.sumdu.edu.ua/stream/ba/63/bd/db/f8/f5/1d/26/b8/c0/51/85/5b/02/1f/b2/r4t3.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ocw.sumdu.edu.ua/stream/ba/63/bd/db/f8/f5/1d/26/b8/c0/51/85/5b/02/1f/b2/r4t3.files/image023.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0960" cy="641350"/>
                    </a:xfrm>
                    <a:prstGeom prst="rect">
                      <a:avLst/>
                    </a:prstGeom>
                    <a:noFill/>
                    <a:ln>
                      <a:noFill/>
                    </a:ln>
                  </pic:spPr>
                </pic:pic>
              </a:graphicData>
            </a:graphic>
          </wp:inline>
        </w:drawing>
      </w:r>
      <w:r w:rsidRPr="0041272F">
        <w:rPr>
          <w:rFonts w:ascii="Times New Roman" w:eastAsia="Times New Roman" w:hAnsi="Times New Roman" w:cs="Times New Roman"/>
          <w:sz w:val="24"/>
          <w:szCs w:val="24"/>
          <w:vertAlign w:val="subscript"/>
          <w:lang w:eastAsia="ru-RU"/>
        </w:rPr>
        <w:t>                                                          </w:t>
      </w:r>
      <w:r w:rsidRPr="0041272F">
        <w:rPr>
          <w:rFonts w:ascii="Times New Roman" w:eastAsia="Times New Roman" w:hAnsi="Times New Roman" w:cs="Times New Roman"/>
          <w:sz w:val="24"/>
          <w:szCs w:val="24"/>
          <w:lang w:eastAsia="ru-RU"/>
        </w:rPr>
        <w:t xml:space="preserve"> (14.7)</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Метод визначення твердості за Брінеллем не є універсальним, оскільки він не дає змоги випробовувати матеріали твердістю понад 440 й визначати твердість тонкого поверхневого шару (менше 1 мм); окрім цього на поверхні виробу залишаються відносно великі відбитки діаметром 3...6 мм, що не завжди допустимо.</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Вимірювання твердості за Роквеллом є зручнішим, бо операції втискання й вимірювання виконуються з одного встановлення, тривалість їх не перевищує 1 хв. зникає необхідність замірювати діаметр відбитка, а число твердості показує стрілка приладу на шкалі індикатора. Відбитки, що залишаються, незначні і, як правило, не псують поверхні виробу.</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Суть методу вимірювання твердості за Роквеллм в тому, що у випробовуваний матеріал заглиблюється індентор - алмазний конус з кутом у вершині 120° (використовується для вимірювання твердості загартованих сталей HRC з навантаженням 150 кГс або HRА з навантаженням 60 кГс) або загартована кулька із твердого сплаву діаметром 1,59 мм (вимірюється твердість тих матеріалів, як на приладі за Брінеллем: чорних незагартованих та кольорових сплавів при загальному навантаженні 100 кГс). Іноді замість алмазного використoвують твердосплавний конус. Щоб уникнути впливу мікронерівностей і складної конфігурації поверхні, до індентора послідовно прикладають дві сили - попередню і основну.</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Спочатку до індентора прикладають попередню силу F</w:t>
      </w:r>
      <w:r w:rsidRPr="0041272F">
        <w:rPr>
          <w:rFonts w:ascii="Times New Roman" w:eastAsia="Times New Roman" w:hAnsi="Times New Roman" w:cs="Times New Roman"/>
          <w:noProof/>
          <w:sz w:val="24"/>
          <w:szCs w:val="24"/>
          <w:vertAlign w:val="subscript"/>
          <w:lang w:eastAsia="ru-RU"/>
        </w:rPr>
        <w:drawing>
          <wp:inline distT="0" distB="0" distL="0" distR="0">
            <wp:extent cx="81915" cy="225425"/>
            <wp:effectExtent l="0" t="0" r="0" b="3175"/>
            <wp:docPr id="53" name="Рисунок 53"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(рис. 14.3, б), під дією якої він заглиблюється в метал на величину </w:t>
      </w:r>
      <w:r w:rsidRPr="0041272F">
        <w:rPr>
          <w:rFonts w:ascii="Times New Roman" w:eastAsia="Times New Roman" w:hAnsi="Times New Roman" w:cs="Times New Roman"/>
          <w:noProof/>
          <w:sz w:val="24"/>
          <w:szCs w:val="24"/>
          <w:vertAlign w:val="subscript"/>
          <w:lang w:eastAsia="ru-RU"/>
        </w:rPr>
        <w:drawing>
          <wp:inline distT="0" distB="0" distL="0" distR="0">
            <wp:extent cx="163830" cy="225425"/>
            <wp:effectExtent l="0" t="0" r="7620" b="3175"/>
            <wp:docPr id="52" name="Рисунок 52" descr="http://ocw.sumdu.edu.ua/stream/ba/63/bd/db/f8/f5/1d/26/b8/c0/51/85/5b/02/1f/b2/r4t3.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ocw.sumdu.edu.ua/stream/ba/63/bd/db/f8/f5/1d/26/b8/c0/51/85/5b/02/1f/b2/r4t3.files/image024.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383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Потім плавно додають основну силу F</w:t>
      </w:r>
      <w:r w:rsidRPr="0041272F">
        <w:rPr>
          <w:rFonts w:ascii="Times New Roman" w:eastAsia="Times New Roman" w:hAnsi="Times New Roman" w:cs="Times New Roman"/>
          <w:noProof/>
          <w:sz w:val="24"/>
          <w:szCs w:val="24"/>
          <w:vertAlign w:val="subscript"/>
          <w:lang w:eastAsia="ru-RU"/>
        </w:rPr>
        <w:drawing>
          <wp:inline distT="0" distB="0" distL="0" distR="0">
            <wp:extent cx="74930" cy="218440"/>
            <wp:effectExtent l="0" t="0" r="1270" b="0"/>
            <wp:docPr id="51" name="Рисунок 51" descr="http://ocw.sumdu.edu.ua/stream/ba/63/bd/db/f8/f5/1d/26/b8/c0/51/85/5b/02/1f/b2/r4t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ocw.sumdu.edu.ua/stream/ba/63/bd/db/f8/f5/1d/26/b8/c0/51/85/5b/02/1f/b2/r4t3.files/image02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4930"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(рис. 14.3, в), внаслідок чого заглиблення індентора зростає до значення </w:t>
      </w:r>
      <w:r w:rsidRPr="0041272F">
        <w:rPr>
          <w:rFonts w:ascii="Times New Roman" w:eastAsia="Times New Roman" w:hAnsi="Times New Roman" w:cs="Times New Roman"/>
          <w:noProof/>
          <w:sz w:val="24"/>
          <w:szCs w:val="24"/>
          <w:vertAlign w:val="subscript"/>
          <w:lang w:eastAsia="ru-RU"/>
        </w:rPr>
        <w:drawing>
          <wp:inline distT="0" distB="0" distL="0" distR="0">
            <wp:extent cx="422910" cy="225425"/>
            <wp:effectExtent l="0" t="0" r="0" b="3175"/>
            <wp:docPr id="50" name="Рисунок 50" descr="http://ocw.sumdu.edu.ua/stream/ba/63/bd/db/f8/f5/1d/26/b8/c0/51/85/5b/02/1f/b2/r4t3.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ocw.sumdu.edu.ua/stream/ba/63/bd/db/f8/f5/1d/26/b8/c0/51/85/5b/02/1f/b2/r4t3.files/image026.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291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Після зняття основної F</w:t>
      </w:r>
      <w:r w:rsidRPr="0041272F">
        <w:rPr>
          <w:rFonts w:ascii="Times New Roman" w:eastAsia="Times New Roman" w:hAnsi="Times New Roman" w:cs="Times New Roman"/>
          <w:noProof/>
          <w:sz w:val="24"/>
          <w:szCs w:val="24"/>
          <w:vertAlign w:val="subscript"/>
          <w:lang w:eastAsia="ru-RU"/>
        </w:rPr>
        <w:drawing>
          <wp:inline distT="0" distB="0" distL="0" distR="0">
            <wp:extent cx="74930" cy="218440"/>
            <wp:effectExtent l="0" t="0" r="1270" b="0"/>
            <wp:docPr id="49" name="Рисунок 49" descr="http://ocw.sumdu.edu.ua/stream/ba/63/bd/db/f8/f5/1d/26/b8/c0/51/85/5b/02/1f/b2/r4t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ocw.sumdu.edu.ua/stream/ba/63/bd/db/f8/f5/1d/26/b8/c0/51/85/5b/02/1f/b2/r4t3.files/image02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4930"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залишається попередня сила F</w:t>
      </w:r>
      <w:r w:rsidRPr="0041272F">
        <w:rPr>
          <w:rFonts w:ascii="Times New Roman" w:eastAsia="Times New Roman" w:hAnsi="Times New Roman" w:cs="Times New Roman"/>
          <w:noProof/>
          <w:sz w:val="24"/>
          <w:szCs w:val="24"/>
          <w:vertAlign w:val="subscript"/>
          <w:lang w:eastAsia="ru-RU"/>
        </w:rPr>
        <w:drawing>
          <wp:inline distT="0" distB="0" distL="0" distR="0">
            <wp:extent cx="81915" cy="225425"/>
            <wp:effectExtent l="0" t="0" r="0" b="3175"/>
            <wp:docPr id="48" name="Рисунок 48"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(рис. 14.3, г). Під дією пружних деформацій металу індентор дещо підніметься вгору і займе положення, що визначається розміром </w:t>
      </w:r>
      <w:r w:rsidRPr="0041272F">
        <w:rPr>
          <w:rFonts w:ascii="Times New Roman" w:eastAsia="Times New Roman" w:hAnsi="Times New Roman" w:cs="Times New Roman"/>
          <w:noProof/>
          <w:sz w:val="24"/>
          <w:szCs w:val="24"/>
          <w:vertAlign w:val="subscript"/>
          <w:lang w:eastAsia="ru-RU"/>
        </w:rPr>
        <w:drawing>
          <wp:inline distT="0" distB="0" distL="0" distR="0">
            <wp:extent cx="429895" cy="238760"/>
            <wp:effectExtent l="0" t="0" r="0" b="8890"/>
            <wp:docPr id="47" name="Рисунок 47" descr="http://ocw.sumdu.edu.ua/stream/ba/63/bd/db/f8/f5/1d/26/b8/c0/51/85/5b/02/1f/b2/r4t3.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ocw.sumdu.edu.ua/stream/ba/63/bd/db/f8/f5/1d/26/b8/c0/51/85/5b/02/1f/b2/r4t3.files/image027.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lang w:eastAsia="ru-RU"/>
        </w:rPr>
        <w:drawing>
          <wp:inline distT="0" distB="0" distL="0" distR="0">
            <wp:extent cx="2661285" cy="1630680"/>
            <wp:effectExtent l="0" t="0" r="5715" b="7620"/>
            <wp:docPr id="46" name="Рисунок 46" descr="http://ocw.sumdu.edu.ua/stream/ba/63/bd/db/f8/f5/1d/26/b8/c0/51/85/5b/02/1f/b2/r4t3.files/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ocw.sumdu.edu.ua/stream/ba/63/bd/db/f8/f5/1d/26/b8/c0/51/85/5b/02/1f/b2/r4t3.files/image028.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1285" cy="1630680"/>
                    </a:xfrm>
                    <a:prstGeom prst="rect">
                      <a:avLst/>
                    </a:prstGeom>
                    <a:noFill/>
                    <a:ln>
                      <a:noFill/>
                    </a:ln>
                  </pic:spPr>
                </pic:pic>
              </a:graphicData>
            </a:graphic>
          </wp:inline>
        </w:drawing>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lastRenderedPageBreak/>
        <w:t>Рисунок 14.3 - Схема вимірювання твердості втисканням алмазного конуса: (а-г) і співставлення значень заглиблення зі шкалою приладу (д):</w:t>
      </w:r>
    </w:p>
    <w:p w:rsidR="0041272F" w:rsidRPr="0041272F" w:rsidRDefault="0041272F" w:rsidP="0041272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F</w:t>
      </w:r>
      <w:r w:rsidRPr="0041272F">
        <w:rPr>
          <w:rFonts w:ascii="Times New Roman" w:eastAsia="Times New Roman" w:hAnsi="Times New Roman" w:cs="Times New Roman"/>
          <w:noProof/>
          <w:sz w:val="24"/>
          <w:szCs w:val="24"/>
          <w:vertAlign w:val="subscript"/>
          <w:lang w:eastAsia="ru-RU"/>
        </w:rPr>
        <w:drawing>
          <wp:inline distT="0" distB="0" distL="0" distR="0">
            <wp:extent cx="81915" cy="225425"/>
            <wp:effectExtent l="0" t="0" r="0" b="3175"/>
            <wp:docPr id="45" name="Рисунок 45"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 попередня та F</w:t>
      </w:r>
      <w:r w:rsidRPr="0041272F">
        <w:rPr>
          <w:rFonts w:ascii="Times New Roman" w:eastAsia="Times New Roman" w:hAnsi="Times New Roman" w:cs="Times New Roman"/>
          <w:noProof/>
          <w:sz w:val="24"/>
          <w:szCs w:val="24"/>
          <w:vertAlign w:val="subscript"/>
          <w:lang w:eastAsia="ru-RU"/>
        </w:rPr>
        <w:drawing>
          <wp:inline distT="0" distB="0" distL="0" distR="0">
            <wp:extent cx="74930" cy="218440"/>
            <wp:effectExtent l="0" t="0" r="1270" b="0"/>
            <wp:docPr id="44" name="Рисунок 44" descr="http://ocw.sumdu.edu.ua/stream/ba/63/bd/db/f8/f5/1d/26/b8/c0/51/85/5b/02/1f/b2/r4t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ocw.sumdu.edu.ua/stream/ba/63/bd/db/f8/f5/1d/26/b8/c0/51/85/5b/02/1f/b2/r4t3.files/image02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4930"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 основна сили;</w:t>
      </w:r>
    </w:p>
    <w:p w:rsidR="0041272F" w:rsidRPr="0041272F" w:rsidRDefault="0041272F" w:rsidP="0041272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vertAlign w:val="subscript"/>
          <w:lang w:eastAsia="ru-RU"/>
        </w:rPr>
        <w:drawing>
          <wp:inline distT="0" distB="0" distL="0" distR="0">
            <wp:extent cx="163830" cy="225425"/>
            <wp:effectExtent l="0" t="0" r="7620" b="3175"/>
            <wp:docPr id="43" name="Рисунок 43" descr="http://ocw.sumdu.edu.ua/stream/ba/63/bd/db/f8/f5/1d/26/b8/c0/51/85/5b/02/1f/b2/r4t3.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ocw.sumdu.edu.ua/stream/ba/63/bd/db/f8/f5/1d/26/b8/c0/51/85/5b/02/1f/b2/r4t3.files/image024.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383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w:t>
      </w:r>
      <w:r w:rsidRPr="0041272F">
        <w:rPr>
          <w:rFonts w:ascii="Times New Roman" w:eastAsia="Times New Roman" w:hAnsi="Times New Roman" w:cs="Times New Roman"/>
          <w:noProof/>
          <w:sz w:val="24"/>
          <w:szCs w:val="24"/>
          <w:vertAlign w:val="subscript"/>
          <w:lang w:eastAsia="ru-RU"/>
        </w:rPr>
        <w:drawing>
          <wp:inline distT="0" distB="0" distL="0" distR="0">
            <wp:extent cx="156845" cy="218440"/>
            <wp:effectExtent l="0" t="0" r="0" b="0"/>
            <wp:docPr id="42" name="Рисунок 42" descr="http://ocw.sumdu.edu.ua/stream/ba/63/bd/db/f8/f5/1d/26/b8/c0/51/85/5b/02/1f/b2/r4t3.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ocw.sumdu.edu.ua/stream/ba/63/bd/db/f8/f5/1d/26/b8/c0/51/85/5b/02/1f/b2/r4t3.files/image029.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6845"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 заглиблення індентора під дією F</w:t>
      </w:r>
      <w:r w:rsidRPr="0041272F">
        <w:rPr>
          <w:rFonts w:ascii="Times New Roman" w:eastAsia="Times New Roman" w:hAnsi="Times New Roman" w:cs="Times New Roman"/>
          <w:noProof/>
          <w:sz w:val="24"/>
          <w:szCs w:val="24"/>
          <w:vertAlign w:val="subscript"/>
          <w:lang w:eastAsia="ru-RU"/>
        </w:rPr>
        <w:drawing>
          <wp:inline distT="0" distB="0" distL="0" distR="0">
            <wp:extent cx="81915" cy="225425"/>
            <wp:effectExtent l="0" t="0" r="0" b="3175"/>
            <wp:docPr id="41" name="Рисунок 41"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і F</w:t>
      </w:r>
      <w:r w:rsidRPr="0041272F">
        <w:rPr>
          <w:rFonts w:ascii="Times New Roman" w:eastAsia="Times New Roman" w:hAnsi="Times New Roman" w:cs="Times New Roman"/>
          <w:noProof/>
          <w:sz w:val="24"/>
          <w:szCs w:val="24"/>
          <w:vertAlign w:val="subscript"/>
          <w:lang w:eastAsia="ru-RU"/>
        </w:rPr>
        <w:drawing>
          <wp:inline distT="0" distB="0" distL="0" distR="0">
            <wp:extent cx="74930" cy="218440"/>
            <wp:effectExtent l="0" t="0" r="1270" b="0"/>
            <wp:docPr id="40" name="Рисунок 40" descr="http://ocw.sumdu.edu.ua/stream/ba/63/bd/db/f8/f5/1d/26/b8/c0/51/85/5b/02/1f/b2/r4t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ocw.sumdu.edu.ua/stream/ba/63/bd/db/f8/f5/1d/26/b8/c0/51/85/5b/02/1f/b2/r4t3.files/image02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4930"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w:t>
      </w:r>
    </w:p>
    <w:p w:rsidR="0041272F" w:rsidRPr="0041272F" w:rsidRDefault="0041272F" w:rsidP="0041272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i/>
          <w:iCs/>
          <w:sz w:val="24"/>
          <w:szCs w:val="24"/>
          <w:lang w:eastAsia="ru-RU"/>
        </w:rPr>
        <w:t>h</w:t>
      </w:r>
      <w:r w:rsidRPr="0041272F">
        <w:rPr>
          <w:rFonts w:ascii="Times New Roman" w:eastAsia="Times New Roman" w:hAnsi="Times New Roman" w:cs="Times New Roman"/>
          <w:sz w:val="24"/>
          <w:szCs w:val="24"/>
          <w:lang w:eastAsia="ru-RU"/>
        </w:rPr>
        <w:t xml:space="preserve"> - сумарне заглиблення після зняття F</w:t>
      </w:r>
      <w:r w:rsidRPr="0041272F">
        <w:rPr>
          <w:rFonts w:ascii="Times New Roman" w:eastAsia="Times New Roman" w:hAnsi="Times New Roman" w:cs="Times New Roman"/>
          <w:noProof/>
          <w:sz w:val="24"/>
          <w:szCs w:val="24"/>
          <w:vertAlign w:val="subscript"/>
          <w:lang w:eastAsia="ru-RU"/>
        </w:rPr>
        <w:drawing>
          <wp:inline distT="0" distB="0" distL="0" distR="0">
            <wp:extent cx="74930" cy="218440"/>
            <wp:effectExtent l="0" t="0" r="1270" b="0"/>
            <wp:docPr id="39" name="Рисунок 39" descr="http://ocw.sumdu.edu.ua/stream/ba/63/bd/db/f8/f5/1d/26/b8/c0/51/85/5b/02/1f/b2/r4t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ocw.sumdu.edu.ua/stream/ba/63/bd/db/f8/f5/1d/26/b8/c0/51/85/5b/02/1f/b2/r4t3.files/image02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4930"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w:t>
      </w:r>
    </w:p>
    <w:p w:rsidR="0041272F" w:rsidRPr="0041272F" w:rsidRDefault="0041272F" w:rsidP="0041272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i/>
          <w:iCs/>
          <w:sz w:val="24"/>
          <w:szCs w:val="24"/>
          <w:lang w:eastAsia="ru-RU"/>
        </w:rPr>
        <w:t>HR</w:t>
      </w:r>
      <w:r w:rsidRPr="0041272F">
        <w:rPr>
          <w:rFonts w:ascii="Times New Roman" w:eastAsia="Times New Roman" w:hAnsi="Times New Roman" w:cs="Times New Roman"/>
          <w:sz w:val="24"/>
          <w:szCs w:val="24"/>
          <w:lang w:eastAsia="ru-RU"/>
        </w:rPr>
        <w:t xml:space="preserve"> - твердість за Роквеллом</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b/>
          <w:bCs/>
          <w:i/>
          <w:iCs/>
          <w:sz w:val="24"/>
          <w:szCs w:val="24"/>
          <w:lang w:eastAsia="ru-RU"/>
        </w:rPr>
        <w:t>Твердість за Роквеллом</w:t>
      </w:r>
      <w:r w:rsidRPr="0041272F">
        <w:rPr>
          <w:rFonts w:ascii="Times New Roman" w:eastAsia="Times New Roman" w:hAnsi="Times New Roman" w:cs="Times New Roman"/>
          <w:sz w:val="24"/>
          <w:szCs w:val="24"/>
          <w:lang w:eastAsia="ru-RU"/>
        </w:rPr>
        <w:t xml:space="preserve"> визначають за величиною заглиблення </w:t>
      </w:r>
      <w:r w:rsidRPr="0041272F">
        <w:rPr>
          <w:rFonts w:ascii="Times New Roman" w:eastAsia="Times New Roman" w:hAnsi="Times New Roman" w:cs="Times New Roman"/>
          <w:noProof/>
          <w:sz w:val="24"/>
          <w:szCs w:val="24"/>
          <w:vertAlign w:val="subscript"/>
          <w:lang w:eastAsia="ru-RU"/>
        </w:rPr>
        <w:drawing>
          <wp:inline distT="0" distB="0" distL="0" distR="0">
            <wp:extent cx="429895" cy="238760"/>
            <wp:effectExtent l="0" t="0" r="0" b="8890"/>
            <wp:docPr id="38" name="Рисунок 38" descr="http://ocw.sumdu.edu.ua/stream/ba/63/bd/db/f8/f5/1d/26/b8/c0/51/85/5b/02/1f/b2/r4t3.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ocw.sumdu.edu.ua/stream/ba/63/bd/db/f8/f5/1d/26/b8/c0/51/85/5b/02/1f/b2/r4t3.files/image027.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індентора у матеріал під дією загальної сили F</w:t>
      </w:r>
      <w:r w:rsidRPr="0041272F">
        <w:rPr>
          <w:rFonts w:ascii="Times New Roman" w:eastAsia="Times New Roman" w:hAnsi="Times New Roman" w:cs="Times New Roman"/>
          <w:noProof/>
          <w:sz w:val="24"/>
          <w:szCs w:val="24"/>
          <w:vertAlign w:val="subscript"/>
          <w:lang w:eastAsia="ru-RU"/>
        </w:rPr>
        <w:drawing>
          <wp:inline distT="0" distB="0" distL="0" distR="0">
            <wp:extent cx="74930" cy="218440"/>
            <wp:effectExtent l="0" t="0" r="1270" b="0"/>
            <wp:docPr id="37" name="Рисунок 37" descr="http://ocw.sumdu.edu.ua/stream/ba/63/bd/db/f8/f5/1d/26/b8/c0/51/85/5b/02/1f/b2/r4t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ocw.sumdu.edu.ua/stream/ba/63/bd/db/f8/f5/1d/26/b8/c0/51/85/5b/02/1f/b2/r4t3.files/image02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4930"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F</w:t>
      </w:r>
      <w:r w:rsidRPr="0041272F">
        <w:rPr>
          <w:rFonts w:ascii="Times New Roman" w:eastAsia="Times New Roman" w:hAnsi="Times New Roman" w:cs="Times New Roman"/>
          <w:noProof/>
          <w:sz w:val="24"/>
          <w:szCs w:val="24"/>
          <w:vertAlign w:val="subscript"/>
          <w:lang w:eastAsia="ru-RU"/>
        </w:rPr>
        <w:drawing>
          <wp:inline distT="0" distB="0" distL="0" distR="0">
            <wp:extent cx="81915" cy="225425"/>
            <wp:effectExtent l="0" t="0" r="0" b="3175"/>
            <wp:docPr id="36" name="Рисунок 36" descr="http://ocw.sumdu.edu.ua/stream/ba/63/bd/db/f8/f5/1d/26/b8/c0/51/85/5b/02/1f/b2/r4t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ocw.sumdu.edu.ua/stream/ba/63/bd/db/f8/f5/1d/26/b8/c0/51/85/5b/02/1f/b2/r4t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Якщо значення </w:t>
      </w:r>
      <w:r w:rsidRPr="0041272F">
        <w:rPr>
          <w:rFonts w:ascii="Times New Roman" w:eastAsia="Times New Roman" w:hAnsi="Times New Roman" w:cs="Times New Roman"/>
          <w:i/>
          <w:iCs/>
          <w:sz w:val="24"/>
          <w:szCs w:val="24"/>
          <w:lang w:eastAsia="ru-RU"/>
        </w:rPr>
        <w:t>h</w:t>
      </w:r>
      <w:r w:rsidRPr="0041272F">
        <w:rPr>
          <w:rFonts w:ascii="Times New Roman" w:eastAsia="Times New Roman" w:hAnsi="Times New Roman" w:cs="Times New Roman"/>
          <w:sz w:val="24"/>
          <w:szCs w:val="24"/>
          <w:lang w:eastAsia="ru-RU"/>
        </w:rPr>
        <w:t xml:space="preserve"> розглядати як характеристику твердості, то воно свідчитиме, що м'які метали, для яких властива більша величина заглиблення індентора, мають вищу твердість, ніж тверді. Для уникнення цього протиріччя під час визначення твердості за Роквеллом від вибраної умовної величини заглиблення </w:t>
      </w:r>
      <w:r w:rsidRPr="0041272F">
        <w:rPr>
          <w:rFonts w:ascii="Times New Roman" w:eastAsia="Times New Roman" w:hAnsi="Times New Roman" w:cs="Times New Roman"/>
          <w:noProof/>
          <w:sz w:val="24"/>
          <w:szCs w:val="24"/>
          <w:vertAlign w:val="subscript"/>
          <w:lang w:eastAsia="ru-RU"/>
        </w:rPr>
        <w:drawing>
          <wp:inline distT="0" distB="0" distL="0" distR="0">
            <wp:extent cx="340995" cy="259080"/>
            <wp:effectExtent l="0" t="0" r="0" b="7620"/>
            <wp:docPr id="35" name="Рисунок 35" descr="http://ocw.sumdu.edu.ua/stream/ba/63/bd/db/f8/f5/1d/26/b8/c0/51/85/5b/02/1f/b2/r4t3.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ocw.sumdu.edu.ua/stream/ba/63/bd/db/f8/f5/1d/26/b8/c0/51/85/5b/02/1f/b2/r4t3.files/image030.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0995" cy="25908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віднімають значення </w:t>
      </w:r>
      <w:r w:rsidRPr="0041272F">
        <w:rPr>
          <w:rFonts w:ascii="Times New Roman" w:eastAsia="Times New Roman" w:hAnsi="Times New Roman" w:cs="Times New Roman"/>
          <w:i/>
          <w:iCs/>
          <w:sz w:val="24"/>
          <w:szCs w:val="24"/>
          <w:lang w:eastAsia="ru-RU"/>
        </w:rPr>
        <w:t>h</w:t>
      </w:r>
      <w:r w:rsidRPr="0041272F">
        <w:rPr>
          <w:rFonts w:ascii="Times New Roman" w:eastAsia="Times New Roman" w:hAnsi="Times New Roman" w:cs="Times New Roman"/>
          <w:sz w:val="24"/>
          <w:szCs w:val="24"/>
          <w:lang w:eastAsia="ru-RU"/>
        </w:rPr>
        <w:t xml:space="preserve"> і отримують </w:t>
      </w:r>
      <w:r w:rsidRPr="0041272F">
        <w:rPr>
          <w:rFonts w:ascii="Times New Roman" w:eastAsia="Times New Roman" w:hAnsi="Times New Roman" w:cs="Times New Roman"/>
          <w:noProof/>
          <w:sz w:val="24"/>
          <w:szCs w:val="24"/>
          <w:vertAlign w:val="subscript"/>
          <w:lang w:eastAsia="ru-RU"/>
        </w:rPr>
        <w:drawing>
          <wp:inline distT="0" distB="0" distL="0" distR="0">
            <wp:extent cx="340995" cy="259080"/>
            <wp:effectExtent l="0" t="0" r="0" b="7620"/>
            <wp:docPr id="34" name="Рисунок 34" descr="http://ocw.sumdu.edu.ua/stream/ba/63/bd/db/f8/f5/1d/26/b8/c0/51/85/5b/02/1f/b2/r4t3.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ocw.sumdu.edu.ua/stream/ba/63/bd/db/f8/f5/1d/26/b8/c0/51/85/5b/02/1f/b2/r4t3.files/image030.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0995" cy="25908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w:t>
      </w:r>
      <w:r w:rsidRPr="0041272F">
        <w:rPr>
          <w:rFonts w:ascii="Times New Roman" w:eastAsia="Times New Roman" w:hAnsi="Times New Roman" w:cs="Times New Roman"/>
          <w:i/>
          <w:iCs/>
          <w:sz w:val="24"/>
          <w:szCs w:val="24"/>
          <w:lang w:eastAsia="ru-RU"/>
        </w:rPr>
        <w:t>h</w:t>
      </w:r>
      <w:r w:rsidRPr="0041272F">
        <w:rPr>
          <w:rFonts w:ascii="Times New Roman" w:eastAsia="Times New Roman" w:hAnsi="Times New Roman" w:cs="Times New Roman"/>
          <w:sz w:val="24"/>
          <w:szCs w:val="24"/>
          <w:lang w:eastAsia="ru-RU"/>
        </w:rPr>
        <w:t xml:space="preserve">. Оскільки твердість за Роквеллом НR прийнято виражати не в мм, а в поділках шкали індикатора, то величину </w:t>
      </w:r>
      <w:r w:rsidRPr="0041272F">
        <w:rPr>
          <w:rFonts w:ascii="Times New Roman" w:eastAsia="Times New Roman" w:hAnsi="Times New Roman" w:cs="Times New Roman"/>
          <w:noProof/>
          <w:sz w:val="24"/>
          <w:szCs w:val="24"/>
          <w:vertAlign w:val="subscript"/>
          <w:lang w:eastAsia="ru-RU"/>
        </w:rPr>
        <w:drawing>
          <wp:inline distT="0" distB="0" distL="0" distR="0">
            <wp:extent cx="340995" cy="259080"/>
            <wp:effectExtent l="0" t="0" r="0" b="7620"/>
            <wp:docPr id="33" name="Рисунок 33" descr="http://ocw.sumdu.edu.ua/stream/ba/63/bd/db/f8/f5/1d/26/b8/c0/51/85/5b/02/1f/b2/r4t3.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ocw.sumdu.edu.ua/stream/ba/63/bd/db/f8/f5/1d/26/b8/c0/51/85/5b/02/1f/b2/r4t3.files/image030.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0995" cy="25908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w:t>
      </w:r>
      <w:r w:rsidRPr="0041272F">
        <w:rPr>
          <w:rFonts w:ascii="Times New Roman" w:eastAsia="Times New Roman" w:hAnsi="Times New Roman" w:cs="Times New Roman"/>
          <w:i/>
          <w:iCs/>
          <w:sz w:val="24"/>
          <w:szCs w:val="24"/>
          <w:lang w:eastAsia="ru-RU"/>
        </w:rPr>
        <w:t xml:space="preserve"> h</w:t>
      </w:r>
      <w:r w:rsidRPr="0041272F">
        <w:rPr>
          <w:rFonts w:ascii="Times New Roman" w:eastAsia="Times New Roman" w:hAnsi="Times New Roman" w:cs="Times New Roman"/>
          <w:sz w:val="24"/>
          <w:szCs w:val="24"/>
          <w:lang w:eastAsia="ru-RU"/>
        </w:rPr>
        <w:t xml:space="preserve"> ділять на ціну поділки шкали с (с = 0,002 мм):</w:t>
      </w:r>
    </w:p>
    <w:p w:rsidR="0041272F" w:rsidRPr="0041272F" w:rsidRDefault="0041272F" w:rsidP="0041272F">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HR=</w:t>
      </w:r>
      <w:r w:rsidRPr="0041272F">
        <w:rPr>
          <w:rFonts w:ascii="Times New Roman" w:eastAsia="Times New Roman" w:hAnsi="Times New Roman" w:cs="Times New Roman"/>
          <w:noProof/>
          <w:sz w:val="24"/>
          <w:szCs w:val="24"/>
          <w:vertAlign w:val="subscript"/>
          <w:lang w:eastAsia="ru-RU"/>
        </w:rPr>
        <w:drawing>
          <wp:inline distT="0" distB="0" distL="0" distR="0">
            <wp:extent cx="532130" cy="389255"/>
            <wp:effectExtent l="0" t="0" r="1270" b="0"/>
            <wp:docPr id="32" name="Рисунок 32" descr="http://ocw.sumdu.edu.ua/stream/ba/63/bd/db/f8/f5/1d/26/b8/c0/51/85/5b/02/1f/b2/r4t3.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ocw.sumdu.edu.ua/stream/ba/63/bd/db/f8/f5/1d/26/b8/c0/51/85/5b/02/1f/b2/r4t3.files/image031.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2130" cy="38925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(3.8)</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При застосуванні конуса </w:t>
      </w:r>
      <w:r w:rsidRPr="0041272F">
        <w:rPr>
          <w:rFonts w:ascii="Times New Roman" w:eastAsia="Times New Roman" w:hAnsi="Times New Roman" w:cs="Times New Roman"/>
          <w:noProof/>
          <w:sz w:val="24"/>
          <w:szCs w:val="24"/>
          <w:vertAlign w:val="subscript"/>
          <w:lang w:eastAsia="ru-RU"/>
        </w:rPr>
        <w:drawing>
          <wp:inline distT="0" distB="0" distL="0" distR="0">
            <wp:extent cx="340995" cy="259080"/>
            <wp:effectExtent l="0" t="0" r="0" b="7620"/>
            <wp:docPr id="31" name="Рисунок 31" descr="http://ocw.sumdu.edu.ua/stream/ba/63/bd/db/f8/f5/1d/26/b8/c0/51/85/5b/02/1f/b2/r4t3.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ocw.sumdu.edu.ua/stream/ba/63/bd/db/f8/f5/1d/26/b8/c0/51/85/5b/02/1f/b2/r4t3.files/image030.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0995" cy="25908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0,20 мм і сталевої кульки </w:t>
      </w:r>
      <w:r w:rsidRPr="0041272F">
        <w:rPr>
          <w:rFonts w:ascii="Times New Roman" w:eastAsia="Times New Roman" w:hAnsi="Times New Roman" w:cs="Times New Roman"/>
          <w:noProof/>
          <w:sz w:val="24"/>
          <w:szCs w:val="24"/>
          <w:vertAlign w:val="subscript"/>
          <w:lang w:eastAsia="ru-RU"/>
        </w:rPr>
        <w:drawing>
          <wp:inline distT="0" distB="0" distL="0" distR="0">
            <wp:extent cx="340995" cy="259080"/>
            <wp:effectExtent l="0" t="0" r="0" b="7620"/>
            <wp:docPr id="30" name="Рисунок 30" descr="http://ocw.sumdu.edu.ua/stream/ba/63/bd/db/f8/f5/1d/26/b8/c0/51/85/5b/02/1f/b2/r4t3.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ocw.sumdu.edu.ua/stream/ba/63/bd/db/f8/f5/1d/26/b8/c0/51/85/5b/02/1f/b2/r4t3.files/image030.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0995" cy="25908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0,26 мм.</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Визначення твердості за Віккерсом зводиться до втискання силою F (рис. 14.4) правильної чотиригранної алмазної піраміди з кутом між протилежними гранями α = 136° у матеріал. Про значення твердості свідчить значення сили F і діагоналі відбитка </w:t>
      </w:r>
      <w:r w:rsidRPr="0041272F">
        <w:rPr>
          <w:rFonts w:ascii="Times New Roman" w:eastAsia="Times New Roman" w:hAnsi="Times New Roman" w:cs="Times New Roman"/>
          <w:i/>
          <w:iCs/>
          <w:sz w:val="24"/>
          <w:szCs w:val="24"/>
          <w:lang w:eastAsia="ru-RU"/>
        </w:rPr>
        <w:t>d,</w:t>
      </w:r>
      <w:r w:rsidRPr="0041272F">
        <w:rPr>
          <w:rFonts w:ascii="Times New Roman" w:eastAsia="Times New Roman" w:hAnsi="Times New Roman" w:cs="Times New Roman"/>
          <w:sz w:val="24"/>
          <w:szCs w:val="24"/>
          <w:lang w:eastAsia="ru-RU"/>
        </w:rPr>
        <w:t xml:space="preserve"> розмір якої вимірюють під мікроскопом.</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b/>
          <w:bCs/>
          <w:i/>
          <w:iCs/>
          <w:sz w:val="24"/>
          <w:szCs w:val="24"/>
          <w:lang w:eastAsia="ru-RU"/>
        </w:rPr>
        <w:t>Твердість за Віккерсом</w:t>
      </w:r>
      <w:r w:rsidRPr="0041272F">
        <w:rPr>
          <w:rFonts w:ascii="Times New Roman" w:eastAsia="Times New Roman" w:hAnsi="Times New Roman" w:cs="Times New Roman"/>
          <w:sz w:val="24"/>
          <w:szCs w:val="24"/>
          <w:lang w:eastAsia="ru-RU"/>
        </w:rPr>
        <w:t xml:space="preserve"> НV знаходиться як відношення сили F(H), що діє на правильну чотиригранну піраміду, до площі поверхні S (мм</w:t>
      </w:r>
      <w:r w:rsidRPr="0041272F">
        <w:rPr>
          <w:rFonts w:ascii="Times New Roman" w:eastAsia="Times New Roman" w:hAnsi="Times New Roman" w:cs="Times New Roman"/>
          <w:noProof/>
          <w:sz w:val="24"/>
          <w:szCs w:val="24"/>
          <w:vertAlign w:val="subscript"/>
          <w:lang w:eastAsia="ru-RU"/>
        </w:rPr>
        <w:drawing>
          <wp:inline distT="0" distB="0" distL="0" distR="0">
            <wp:extent cx="102235" cy="191135"/>
            <wp:effectExtent l="0" t="0" r="0" b="0"/>
            <wp:docPr id="29" name="Рисунок 29" descr="http://ocw.sumdu.edu.ua/stream/ba/63/bd/db/f8/f5/1d/26/b8/c0/51/85/5b/02/1f/b2/r4t3.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ocw.sumdu.edu.ua/stream/ba/63/bd/db/f8/f5/1d/26/b8/c0/51/85/5b/02/1f/b2/r4t3.files/image021.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235" cy="19113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отриманого відбитка:</w:t>
      </w:r>
    </w:p>
    <w:p w:rsidR="0041272F" w:rsidRPr="0041272F" w:rsidRDefault="0041272F" w:rsidP="0041272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vertAlign w:val="subscript"/>
          <w:lang w:eastAsia="ru-RU"/>
        </w:rPr>
        <w:drawing>
          <wp:inline distT="0" distB="0" distL="0" distR="0">
            <wp:extent cx="1003300" cy="429895"/>
            <wp:effectExtent l="0" t="0" r="6350" b="8255"/>
            <wp:docPr id="28" name="Рисунок 28" descr="http://ocw.sumdu.edu.ua/stream/ba/63/bd/db/f8/f5/1d/26/b8/c0/51/85/5b/02/1f/b2/r4t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ocw.sumdu.edu.ua/stream/ba/63/bd/db/f8/f5/1d/26/b8/c0/51/85/5b/02/1f/b2/r4t3.files/image032.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03300" cy="42989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(14.9)</w:t>
      </w:r>
    </w:p>
    <w:p w:rsidR="0041272F" w:rsidRPr="0041272F" w:rsidRDefault="0041272F" w:rsidP="0041272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d - середнє арифметичне довжин обох діагоналей, мм;</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lang w:eastAsia="ru-RU"/>
        </w:rPr>
        <w:drawing>
          <wp:inline distT="0" distB="0" distL="0" distR="0">
            <wp:extent cx="1719580" cy="1214755"/>
            <wp:effectExtent l="0" t="0" r="0" b="4445"/>
            <wp:docPr id="27" name="Рисунок 27" descr="http://ocw.sumdu.edu.ua/stream/ba/63/bd/db/f8/f5/1d/26/b8/c0/51/85/5b/02/1f/b2/r4t3.files/image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ocw.sumdu.edu.ua/stream/ba/63/bd/db/f8/f5/1d/26/b8/c0/51/85/5b/02/1f/b2/r4t3.files/image033.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9580" cy="1214755"/>
                    </a:xfrm>
                    <a:prstGeom prst="rect">
                      <a:avLst/>
                    </a:prstGeom>
                    <a:noFill/>
                    <a:ln>
                      <a:noFill/>
                    </a:ln>
                  </pic:spPr>
                </pic:pic>
              </a:graphicData>
            </a:graphic>
          </wp:inline>
        </w:drawing>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lang w:eastAsia="ru-RU"/>
        </w:rPr>
        <w:lastRenderedPageBreak/>
        <w:drawing>
          <wp:inline distT="0" distB="0" distL="0" distR="0">
            <wp:extent cx="1036955" cy="1023620"/>
            <wp:effectExtent l="0" t="0" r="0" b="5080"/>
            <wp:docPr id="26" name="Рисунок 26" descr="http://ocw.sumdu.edu.ua/stream/ba/63/bd/db/f8/f5/1d/26/b8/c0/51/85/5b/02/1f/b2/r4t3.files/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ocw.sumdu.edu.ua/stream/ba/63/bd/db/f8/f5/1d/26/b8/c0/51/85/5b/02/1f/b2/r4t3.files/image034.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36955" cy="1023620"/>
                    </a:xfrm>
                    <a:prstGeom prst="rect">
                      <a:avLst/>
                    </a:prstGeom>
                    <a:noFill/>
                    <a:ln>
                      <a:noFill/>
                    </a:ln>
                  </pic:spPr>
                </pic:pic>
              </a:graphicData>
            </a:graphic>
          </wp:inline>
        </w:drawing>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Рисунок 14.4 - Схема випробовування на твердість за Віккерсом: 1 - зразок; 2 - алмазна піраміда; F - сила, що діє на піраміду; α - кут між протилежними гранями піраміди; </w:t>
      </w:r>
      <w:r w:rsidRPr="0041272F">
        <w:rPr>
          <w:rFonts w:ascii="Times New Roman" w:eastAsia="Times New Roman" w:hAnsi="Times New Roman" w:cs="Times New Roman"/>
          <w:i/>
          <w:iCs/>
          <w:sz w:val="24"/>
          <w:szCs w:val="24"/>
          <w:lang w:eastAsia="ru-RU"/>
        </w:rPr>
        <w:t xml:space="preserve">d </w:t>
      </w:r>
      <w:r w:rsidRPr="0041272F">
        <w:rPr>
          <w:rFonts w:ascii="Times New Roman" w:eastAsia="Times New Roman" w:hAnsi="Times New Roman" w:cs="Times New Roman"/>
          <w:sz w:val="24"/>
          <w:szCs w:val="24"/>
          <w:lang w:eastAsia="ru-RU"/>
        </w:rPr>
        <w:t>- діагональ відбитка</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Величина F змінюється в широких межах від 0,5 до 10 кГс. Оскільки сила невелика, то розміри відбитка малі і можна визначати твердість тонких поверхневих шарів.</w:t>
      </w:r>
    </w:p>
    <w:p w:rsidR="0041272F" w:rsidRPr="0041272F" w:rsidRDefault="0041272F" w:rsidP="0041272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1272F">
        <w:rPr>
          <w:rFonts w:ascii="Times New Roman" w:eastAsia="Times New Roman" w:hAnsi="Times New Roman" w:cs="Times New Roman"/>
          <w:b/>
          <w:bCs/>
          <w:sz w:val="36"/>
          <w:szCs w:val="36"/>
          <w:lang w:eastAsia="ru-RU"/>
        </w:rPr>
        <w:t>4. Ударна в'язкість</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В умовах експлуатації часто виникають ударні навантаження. Щоб оцінити опір матеріалу динамічним силам, проводять випробовування на удар. Одним із видів таких випробувань є </w:t>
      </w:r>
      <w:r w:rsidRPr="0041272F">
        <w:rPr>
          <w:rFonts w:ascii="Times New Roman" w:eastAsia="Times New Roman" w:hAnsi="Times New Roman" w:cs="Times New Roman"/>
          <w:b/>
          <w:bCs/>
          <w:i/>
          <w:iCs/>
          <w:sz w:val="24"/>
          <w:szCs w:val="24"/>
          <w:lang w:eastAsia="ru-RU"/>
        </w:rPr>
        <w:t>ударний згин</w:t>
      </w:r>
      <w:r w:rsidRPr="0041272F">
        <w:rPr>
          <w:rFonts w:ascii="Times New Roman" w:eastAsia="Times New Roman" w:hAnsi="Times New Roman" w:cs="Times New Roman"/>
          <w:sz w:val="24"/>
          <w:szCs w:val="24"/>
          <w:lang w:eastAsia="ru-RU"/>
        </w:rPr>
        <w:t>, за допомогою якого виявляють схильність матеріалів, зокрема конструкційних сталей, до крихкого руйнування внаслідок зниження температури, наявності надрізів, шкідливих домішок, зміни структурного стану, збільшення швидкості деформації та інших факторів. Під час ударного згину визначають таку механічну характеристику металу, як ударна в'язкість.</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Ударна в'язкість КС (МДж/м</w:t>
      </w:r>
      <w:r w:rsidRPr="0041272F">
        <w:rPr>
          <w:rFonts w:ascii="Times New Roman" w:eastAsia="Times New Roman" w:hAnsi="Times New Roman" w:cs="Times New Roman"/>
          <w:sz w:val="24"/>
          <w:szCs w:val="24"/>
          <w:vertAlign w:val="superscript"/>
          <w:lang w:eastAsia="ru-RU"/>
        </w:rPr>
        <w:t>2</w:t>
      </w:r>
      <w:r w:rsidRPr="0041272F">
        <w:rPr>
          <w:rFonts w:ascii="Times New Roman" w:eastAsia="Times New Roman" w:hAnsi="Times New Roman" w:cs="Times New Roman"/>
          <w:sz w:val="24"/>
          <w:szCs w:val="24"/>
          <w:lang w:eastAsia="ru-RU"/>
        </w:rPr>
        <w:t xml:space="preserve">) це відношення роботи </w:t>
      </w:r>
      <w:r w:rsidRPr="0041272F">
        <w:rPr>
          <w:rFonts w:ascii="Times New Roman" w:eastAsia="Times New Roman" w:hAnsi="Times New Roman" w:cs="Times New Roman"/>
          <w:i/>
          <w:iCs/>
          <w:sz w:val="24"/>
          <w:szCs w:val="24"/>
          <w:lang w:eastAsia="ru-RU"/>
        </w:rPr>
        <w:t>К</w:t>
      </w:r>
      <w:r w:rsidRPr="0041272F">
        <w:rPr>
          <w:rFonts w:ascii="Times New Roman" w:eastAsia="Times New Roman" w:hAnsi="Times New Roman" w:cs="Times New Roman"/>
          <w:sz w:val="24"/>
          <w:szCs w:val="24"/>
          <w:lang w:eastAsia="ru-RU"/>
        </w:rPr>
        <w:t xml:space="preserve">, яка витрачається на руйнування стандартного зразка, до початкової площі його поперечного перерізу </w:t>
      </w:r>
      <w:r w:rsidRPr="0041272F">
        <w:rPr>
          <w:rFonts w:ascii="Times New Roman" w:eastAsia="Times New Roman" w:hAnsi="Times New Roman" w:cs="Times New Roman"/>
          <w:noProof/>
          <w:sz w:val="24"/>
          <w:szCs w:val="24"/>
          <w:vertAlign w:val="subscript"/>
          <w:lang w:eastAsia="ru-RU"/>
        </w:rPr>
        <w:drawing>
          <wp:inline distT="0" distB="0" distL="0" distR="0">
            <wp:extent cx="184150" cy="225425"/>
            <wp:effectExtent l="0" t="0" r="6350" b="3175"/>
            <wp:docPr id="25" name="Рисунок 25" descr="http://ocw.sumdu.edu.ua/stream/ba/63/bd/db/f8/f5/1d/26/b8/c0/51/85/5b/02/1f/b2/r4t3.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ocw.sumdu.edu.ua/stream/ba/63/bd/db/f8/f5/1d/26/b8/c0/51/85/5b/02/1f/b2/r4t3.files/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в місці руйнування, яка залежить від виду концентратора напруги (KCU, KCV, KCT):</w:t>
      </w:r>
    </w:p>
    <w:p w:rsidR="0041272F" w:rsidRPr="0041272F" w:rsidRDefault="0041272F" w:rsidP="0041272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КС = </w:t>
      </w:r>
      <w:r w:rsidRPr="0041272F">
        <w:rPr>
          <w:rFonts w:ascii="Times New Roman" w:eastAsia="Times New Roman" w:hAnsi="Times New Roman" w:cs="Times New Roman"/>
          <w:noProof/>
          <w:sz w:val="24"/>
          <w:szCs w:val="24"/>
          <w:vertAlign w:val="subscript"/>
          <w:lang w:eastAsia="ru-RU"/>
        </w:rPr>
        <w:drawing>
          <wp:inline distT="0" distB="0" distL="0" distR="0">
            <wp:extent cx="225425" cy="429895"/>
            <wp:effectExtent l="0" t="0" r="3175" b="8255"/>
            <wp:docPr id="24" name="Рисунок 24" descr="http://ocw.sumdu.edu.ua/stream/ba/63/bd/db/f8/f5/1d/26/b8/c0/51/85/5b/02/1f/b2/r4t3.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ocw.sumdu.edu.ua/stream/ba/63/bd/db/f8/f5/1d/26/b8/c0/51/85/5b/02/1f/b2/r4t3.files/image035.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5425" cy="42989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(14.10)</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Для визначення ударної в'язкості застосовують призматичні зразки з надрізами різних типів. Найпоширенішими типами є зразки з U-подібним (рис. 14.5, а) і V-подібним (рис. 14.5, б) надрізами.</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lang w:eastAsia="ru-RU"/>
        </w:rPr>
        <w:drawing>
          <wp:inline distT="0" distB="0" distL="0" distR="0">
            <wp:extent cx="4578985" cy="1009650"/>
            <wp:effectExtent l="0" t="0" r="0" b="0"/>
            <wp:docPr id="23" name="Рисунок 23" descr="http://ocw.sumdu.edu.ua/stream/ba/63/bd/db/f8/f5/1d/26/b8/c0/51/85/5b/02/1f/b2/r4t3.files/image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ocw.sumdu.edu.ua/stream/ba/63/bd/db/f8/f5/1d/26/b8/c0/51/85/5b/02/1f/b2/r4t3.files/image036.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78985" cy="1009650"/>
                    </a:xfrm>
                    <a:prstGeom prst="rect">
                      <a:avLst/>
                    </a:prstGeom>
                    <a:noFill/>
                    <a:ln>
                      <a:noFill/>
                    </a:ln>
                  </pic:spPr>
                </pic:pic>
              </a:graphicData>
            </a:graphic>
          </wp:inline>
        </w:drawing>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Рисунок 14.5 - Зразки для випробувань на ударну в'язкість:</w:t>
      </w:r>
    </w:p>
    <w:p w:rsidR="0041272F" w:rsidRPr="0041272F" w:rsidRDefault="0041272F" w:rsidP="0041272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а - з U-подібним надрізом;</w:t>
      </w:r>
    </w:p>
    <w:p w:rsidR="0041272F" w:rsidRPr="0041272F" w:rsidRDefault="0041272F" w:rsidP="0041272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б - з V-подібним надрізом.</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Якщо зразок з U-подібним надрізом, то </w:t>
      </w:r>
      <w:proofErr w:type="gramStart"/>
      <w:r w:rsidRPr="0041272F">
        <w:rPr>
          <w:rFonts w:ascii="Times New Roman" w:eastAsia="Times New Roman" w:hAnsi="Times New Roman" w:cs="Times New Roman"/>
          <w:sz w:val="24"/>
          <w:szCs w:val="24"/>
          <w:lang w:eastAsia="ru-RU"/>
        </w:rPr>
        <w:t>до символу</w:t>
      </w:r>
      <w:proofErr w:type="gramEnd"/>
      <w:r w:rsidRPr="0041272F">
        <w:rPr>
          <w:rFonts w:ascii="Times New Roman" w:eastAsia="Times New Roman" w:hAnsi="Times New Roman" w:cs="Times New Roman"/>
          <w:sz w:val="24"/>
          <w:szCs w:val="24"/>
          <w:lang w:eastAsia="ru-RU"/>
        </w:rPr>
        <w:t xml:space="preserve"> додається буква U (KCU), а якщо з V-подібним надрізом, то додається буква V (KCV).</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lastRenderedPageBreak/>
        <w:t>Випробування на ударну в'язкість проводять на маятниковому копрі (рис. 14.6)</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lang w:eastAsia="ru-RU"/>
        </w:rPr>
        <w:drawing>
          <wp:inline distT="0" distB="0" distL="0" distR="0">
            <wp:extent cx="4237355" cy="2360930"/>
            <wp:effectExtent l="0" t="0" r="0" b="1270"/>
            <wp:docPr id="22" name="Рисунок 22" descr="http://ocw.sumdu.edu.ua/stream/ba/63/bd/db/f8/f5/1d/26/b8/c0/51/85/5b/02/1f/b2/r4t3.files/image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ocw.sumdu.edu.ua/stream/ba/63/bd/db/f8/f5/1d/26/b8/c0/51/85/5b/02/1f/b2/r4t3.files/image037.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37355" cy="2360930"/>
                    </a:xfrm>
                    <a:prstGeom prst="rect">
                      <a:avLst/>
                    </a:prstGeom>
                    <a:noFill/>
                    <a:ln>
                      <a:noFill/>
                    </a:ln>
                  </pic:spPr>
                </pic:pic>
              </a:graphicData>
            </a:graphic>
          </wp:inline>
        </w:drawing>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Рисунок 14.6 - Схема випробувань на ударну в'язкість:</w:t>
      </w:r>
    </w:p>
    <w:p w:rsidR="0041272F" w:rsidRPr="0041272F" w:rsidRDefault="0041272F" w:rsidP="0041272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а - схема маятникового копра;</w:t>
      </w:r>
    </w:p>
    <w:p w:rsidR="0041272F" w:rsidRPr="0041272F" w:rsidRDefault="0041272F" w:rsidP="0041272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б - розташування зразка на копрі;</w:t>
      </w:r>
    </w:p>
    <w:p w:rsidR="0041272F" w:rsidRPr="0041272F" w:rsidRDefault="0041272F" w:rsidP="0041272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1 - корпус;</w:t>
      </w:r>
    </w:p>
    <w:p w:rsidR="0041272F" w:rsidRPr="0041272F" w:rsidRDefault="0041272F" w:rsidP="0041272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2 - маятник;</w:t>
      </w:r>
    </w:p>
    <w:p w:rsidR="0041272F" w:rsidRPr="0041272F" w:rsidRDefault="0041272F" w:rsidP="0041272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3 - зразок</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Для крихких матеріалів основна частина роботи йде на зародження тріщини, а робота розповсюдження тріщини незначна. Для пластичних матеріалів робота розповсюдження тріщини має переважаюче значення. Аналіз складових ударної в'язкості дозволяє раціональніше вибрати матеріал і визначити його призначення.</w:t>
      </w:r>
    </w:p>
    <w:p w:rsidR="0041272F" w:rsidRPr="0041272F" w:rsidRDefault="0041272F" w:rsidP="0041272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1272F">
        <w:rPr>
          <w:rFonts w:ascii="Times New Roman" w:eastAsia="Times New Roman" w:hAnsi="Times New Roman" w:cs="Times New Roman"/>
          <w:b/>
          <w:bCs/>
          <w:sz w:val="36"/>
          <w:szCs w:val="36"/>
          <w:lang w:eastAsia="ru-RU"/>
        </w:rPr>
        <w:t>5. Витривалість</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Здебільш деталі машин під час експлуатації навантажені </w:t>
      </w:r>
      <w:r w:rsidRPr="0041272F">
        <w:rPr>
          <w:rFonts w:ascii="Times New Roman" w:eastAsia="Times New Roman" w:hAnsi="Times New Roman" w:cs="Times New Roman"/>
          <w:i/>
          <w:iCs/>
          <w:sz w:val="24"/>
          <w:szCs w:val="24"/>
          <w:lang w:eastAsia="ru-RU"/>
        </w:rPr>
        <w:t>циклічними</w:t>
      </w:r>
      <w:r w:rsidRPr="0041272F">
        <w:rPr>
          <w:rFonts w:ascii="Times New Roman" w:eastAsia="Times New Roman" w:hAnsi="Times New Roman" w:cs="Times New Roman"/>
          <w:sz w:val="24"/>
          <w:szCs w:val="24"/>
          <w:lang w:eastAsia="ru-RU"/>
        </w:rPr>
        <w:t xml:space="preserve"> (повторно змінними) силами. При цьому прикладене до деталі напруження змінюється протягом кожного циклу від заданих найменшого </w:t>
      </w:r>
      <w:r w:rsidRPr="0041272F">
        <w:rPr>
          <w:rFonts w:ascii="Times New Roman" w:eastAsia="Times New Roman" w:hAnsi="Times New Roman" w:cs="Times New Roman"/>
          <w:noProof/>
          <w:sz w:val="24"/>
          <w:szCs w:val="24"/>
          <w:vertAlign w:val="subscript"/>
          <w:lang w:eastAsia="ru-RU"/>
        </w:rPr>
        <w:drawing>
          <wp:inline distT="0" distB="0" distL="0" distR="0">
            <wp:extent cx="293370" cy="218440"/>
            <wp:effectExtent l="0" t="0" r="0" b="0"/>
            <wp:docPr id="21" name="Рисунок 21" descr="http://ocw.sumdu.edu.ua/stream/ba/63/bd/db/f8/f5/1d/26/b8/c0/51/85/5b/02/1f/b2/r4t3.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ocw.sumdu.edu.ua/stream/ba/63/bd/db/f8/f5/1d/26/b8/c0/51/85/5b/02/1f/b2/r4t3.files/image03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3370"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(рис. 14.7) до найбільшого </w:t>
      </w:r>
      <w:r w:rsidRPr="0041272F">
        <w:rPr>
          <w:rFonts w:ascii="Times New Roman" w:eastAsia="Times New Roman" w:hAnsi="Times New Roman" w:cs="Times New Roman"/>
          <w:noProof/>
          <w:sz w:val="24"/>
          <w:szCs w:val="24"/>
          <w:vertAlign w:val="subscript"/>
          <w:lang w:eastAsia="ru-RU"/>
        </w:rPr>
        <w:drawing>
          <wp:inline distT="0" distB="0" distL="0" distR="0">
            <wp:extent cx="307340" cy="225425"/>
            <wp:effectExtent l="0" t="0" r="0" b="3175"/>
            <wp:docPr id="20" name="Рисунок 20" descr="http://ocw.sumdu.edu.ua/stream/ba/63/bd/db/f8/f5/1d/26/b8/c0/51/85/5b/02/1f/b2/r4t3.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ocw.sumdu.edu.ua/stream/ba/63/bd/db/f8/f5/1d/26/b8/c0/51/85/5b/02/1f/b2/r4t3.files/image039.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734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значення. Якщо значення </w:t>
      </w:r>
      <w:r w:rsidRPr="0041272F">
        <w:rPr>
          <w:rFonts w:ascii="Times New Roman" w:eastAsia="Times New Roman" w:hAnsi="Times New Roman" w:cs="Times New Roman"/>
          <w:noProof/>
          <w:sz w:val="24"/>
          <w:szCs w:val="24"/>
          <w:vertAlign w:val="subscript"/>
          <w:lang w:eastAsia="ru-RU"/>
        </w:rPr>
        <w:drawing>
          <wp:inline distT="0" distB="0" distL="0" distR="0">
            <wp:extent cx="293370" cy="218440"/>
            <wp:effectExtent l="0" t="0" r="0" b="0"/>
            <wp:docPr id="19" name="Рисунок 19" descr="http://ocw.sumdu.edu.ua/stream/ba/63/bd/db/f8/f5/1d/26/b8/c0/51/85/5b/02/1f/b2/r4t3.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ocw.sumdu.edu.ua/stream/ba/63/bd/db/f8/f5/1d/26/b8/c0/51/85/5b/02/1f/b2/r4t3.files/image03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3370"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і </w:t>
      </w:r>
      <w:r w:rsidRPr="0041272F">
        <w:rPr>
          <w:rFonts w:ascii="Times New Roman" w:eastAsia="Times New Roman" w:hAnsi="Times New Roman" w:cs="Times New Roman"/>
          <w:noProof/>
          <w:sz w:val="24"/>
          <w:szCs w:val="24"/>
          <w:vertAlign w:val="subscript"/>
          <w:lang w:eastAsia="ru-RU"/>
        </w:rPr>
        <w:drawing>
          <wp:inline distT="0" distB="0" distL="0" distR="0">
            <wp:extent cx="307340" cy="225425"/>
            <wp:effectExtent l="0" t="0" r="0" b="3175"/>
            <wp:docPr id="18" name="Рисунок 18" descr="http://ocw.sumdu.edu.ua/stream/ba/63/bd/db/f8/f5/1d/26/b8/c0/51/85/5b/02/1f/b2/r4t3.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ocw.sumdu.edu.ua/stream/ba/63/bd/db/f8/f5/1d/26/b8/c0/51/85/5b/02/1f/b2/r4t3.files/image039.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734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рівні за величиною і протилежні за знаком, то цикл напружень симетричний і </w:t>
      </w:r>
      <w:r w:rsidRPr="0041272F">
        <w:rPr>
          <w:rFonts w:ascii="Times New Roman" w:eastAsia="Times New Roman" w:hAnsi="Times New Roman" w:cs="Times New Roman"/>
          <w:b/>
          <w:bCs/>
          <w:i/>
          <w:iCs/>
          <w:sz w:val="24"/>
          <w:szCs w:val="24"/>
          <w:lang w:eastAsia="ru-RU"/>
        </w:rPr>
        <w:t>коефіцієнт асиметрії цикл</w:t>
      </w:r>
      <w:r w:rsidRPr="0041272F">
        <w:rPr>
          <w:rFonts w:ascii="Times New Roman" w:eastAsia="Times New Roman" w:hAnsi="Times New Roman" w:cs="Times New Roman"/>
          <w:i/>
          <w:iCs/>
          <w:sz w:val="24"/>
          <w:szCs w:val="24"/>
          <w:lang w:eastAsia="ru-RU"/>
        </w:rPr>
        <w:t xml:space="preserve">у </w:t>
      </w:r>
      <w:r w:rsidRPr="0041272F">
        <w:rPr>
          <w:rFonts w:ascii="Times New Roman" w:eastAsia="Times New Roman" w:hAnsi="Times New Roman" w:cs="Times New Roman"/>
          <w:noProof/>
          <w:sz w:val="24"/>
          <w:szCs w:val="24"/>
          <w:vertAlign w:val="subscript"/>
          <w:lang w:eastAsia="ru-RU"/>
        </w:rPr>
        <w:drawing>
          <wp:inline distT="0" distB="0" distL="0" distR="0">
            <wp:extent cx="989330" cy="497840"/>
            <wp:effectExtent l="0" t="0" r="1270" b="0"/>
            <wp:docPr id="17" name="Рисунок 17" descr="http://ocw.sumdu.edu.ua/stream/ba/63/bd/db/f8/f5/1d/26/b8/c0/51/85/5b/02/1f/b2/r4t3.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ocw.sumdu.edu.ua/stream/ba/63/bd/db/f8/f5/1d/26/b8/c0/51/85/5b/02/1f/b2/r4t3.files/image040.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89330" cy="4978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-1.</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lang w:eastAsia="ru-RU"/>
        </w:rPr>
        <w:lastRenderedPageBreak/>
        <w:drawing>
          <wp:inline distT="0" distB="0" distL="0" distR="0">
            <wp:extent cx="2218055" cy="1733550"/>
            <wp:effectExtent l="0" t="0" r="0" b="0"/>
            <wp:docPr id="16" name="Рисунок 16" descr="http://ocw.sumdu.edu.ua/stream/ba/63/bd/db/f8/f5/1d/26/b8/c0/51/85/5b/02/1f/b2/r4t3.files/image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ocw.sumdu.edu.ua/stream/ba/63/bd/db/f8/f5/1d/26/b8/c0/51/85/5b/02/1f/b2/r4t3.files/image041.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18055" cy="1733550"/>
                    </a:xfrm>
                    <a:prstGeom prst="rect">
                      <a:avLst/>
                    </a:prstGeom>
                    <a:noFill/>
                    <a:ln>
                      <a:noFill/>
                    </a:ln>
                  </pic:spPr>
                </pic:pic>
              </a:graphicData>
            </a:graphic>
          </wp:inline>
        </w:drawing>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Рисунок 14.7 - Зміна напружень σ під час випробування на втому:</w:t>
      </w:r>
    </w:p>
    <w:p w:rsidR="0041272F" w:rsidRPr="0041272F" w:rsidRDefault="0041272F" w:rsidP="0041272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vertAlign w:val="subscript"/>
          <w:lang w:eastAsia="ru-RU"/>
        </w:rPr>
        <w:drawing>
          <wp:inline distT="0" distB="0" distL="0" distR="0">
            <wp:extent cx="293370" cy="218440"/>
            <wp:effectExtent l="0" t="0" r="0" b="0"/>
            <wp:docPr id="15" name="Рисунок 15" descr="http://ocw.sumdu.edu.ua/stream/ba/63/bd/db/f8/f5/1d/26/b8/c0/51/85/5b/02/1f/b2/r4t3.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ocw.sumdu.edu.ua/stream/ba/63/bd/db/f8/f5/1d/26/b8/c0/51/85/5b/02/1f/b2/r4t3.files/image03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3370"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мінімальне і </w:t>
      </w:r>
      <w:r w:rsidRPr="0041272F">
        <w:rPr>
          <w:rFonts w:ascii="Times New Roman" w:eastAsia="Times New Roman" w:hAnsi="Times New Roman" w:cs="Times New Roman"/>
          <w:noProof/>
          <w:sz w:val="24"/>
          <w:szCs w:val="24"/>
          <w:vertAlign w:val="subscript"/>
          <w:lang w:eastAsia="ru-RU"/>
        </w:rPr>
        <w:drawing>
          <wp:inline distT="0" distB="0" distL="0" distR="0">
            <wp:extent cx="307340" cy="225425"/>
            <wp:effectExtent l="0" t="0" r="0" b="3175"/>
            <wp:docPr id="14" name="Рисунок 14" descr="http://ocw.sumdu.edu.ua/stream/ba/63/bd/db/f8/f5/1d/26/b8/c0/51/85/5b/02/1f/b2/r4t3.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ocw.sumdu.edu.ua/stream/ba/63/bd/db/f8/f5/1d/26/b8/c0/51/85/5b/02/1f/b2/r4t3.files/image039.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734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максимальне значення напруження циклу;</w:t>
      </w:r>
    </w:p>
    <w:p w:rsidR="0041272F" w:rsidRPr="0041272F" w:rsidRDefault="0041272F" w:rsidP="0041272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N - кількість циклів.</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В усіх інших випадках маємо справу з асиметричним циклом.</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Нагромадження пошкоджень у металі під дією циклічних напружень є причиною </w:t>
      </w:r>
      <w:r w:rsidRPr="0041272F">
        <w:rPr>
          <w:rFonts w:ascii="Times New Roman" w:eastAsia="Times New Roman" w:hAnsi="Times New Roman" w:cs="Times New Roman"/>
          <w:b/>
          <w:bCs/>
          <w:i/>
          <w:iCs/>
          <w:sz w:val="24"/>
          <w:szCs w:val="24"/>
          <w:lang w:eastAsia="ru-RU"/>
        </w:rPr>
        <w:t>втомного руйнування</w:t>
      </w:r>
      <w:r w:rsidRPr="0041272F">
        <w:rPr>
          <w:rFonts w:ascii="Times New Roman" w:eastAsia="Times New Roman" w:hAnsi="Times New Roman" w:cs="Times New Roman"/>
          <w:sz w:val="24"/>
          <w:szCs w:val="24"/>
          <w:lang w:eastAsia="ru-RU"/>
        </w:rPr>
        <w:t>. Процес втомного руйнування поділяють на дві стадії - стадію зародження і стадію росту тріщини.</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Витривалість це здатність металу протистояти втомному руйнуванню. На втому випробовують серію гладких, переважно круглого перерізу, зразків або зразків круглого перерізу з надрізом.</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Значно рідше застосовують зразки прямокутного перерізу. Один кінець зразка 1 (рис.14.8) закріплюють у гнізді 2 вала машини, другий - через підшипник 3 навантажують зосередженою силою F. Під час експерименту зразок обертається і сприймає знакозмінний симетричний згин. Кожен зразок випробовують при заданому найбільшому напруженні циклу </w:t>
      </w:r>
      <w:r w:rsidRPr="0041272F">
        <w:rPr>
          <w:rFonts w:ascii="Times New Roman" w:eastAsia="Times New Roman" w:hAnsi="Times New Roman" w:cs="Times New Roman"/>
          <w:noProof/>
          <w:sz w:val="24"/>
          <w:szCs w:val="24"/>
          <w:vertAlign w:val="subscript"/>
          <w:lang w:eastAsia="ru-RU"/>
        </w:rPr>
        <w:drawing>
          <wp:inline distT="0" distB="0" distL="0" distR="0">
            <wp:extent cx="307340" cy="225425"/>
            <wp:effectExtent l="0" t="0" r="0" b="3175"/>
            <wp:docPr id="13" name="Рисунок 13" descr="http://ocw.sumdu.edu.ua/stream/ba/63/bd/db/f8/f5/1d/26/b8/c0/51/85/5b/02/1f/b2/r4t3.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ocw.sumdu.edu.ua/stream/ba/63/bd/db/f8/f5/1d/26/b8/c0/51/85/5b/02/1f/b2/r4t3.files/image039.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734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і фіксують кількість циклів N до руйнування. Якщо зразок при достатньо великій заданій базовій кількості циклів не зруйнувався, то його більше не випробовують.</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38375" cy="1428750"/>
            <wp:effectExtent l="0" t="0" r="9525" b="0"/>
            <wp:wrapSquare wrapText="bothSides"/>
            <wp:docPr id="99" name="Рисунок 99" descr="http://ocw.sumdu.edu.ua/stream/ba/63/bd/db/f8/f5/1d/26/b8/c0/51/85/5b/02/1f/b2/r4t3.files/image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cw.sumdu.edu.ua/stream/ba/63/bd/db/f8/f5/1d/26/b8/c0/51/85/5b/02/1f/b2/r4t3.files/image042.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383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72F">
        <w:rPr>
          <w:rFonts w:ascii="Times New Roman" w:eastAsia="Times New Roman" w:hAnsi="Times New Roman" w:cs="Times New Roman"/>
          <w:sz w:val="24"/>
          <w:szCs w:val="24"/>
          <w:lang w:eastAsia="ru-RU"/>
        </w:rPr>
        <w:t>Рисунок 14.8 - Схема випробування на втому</w:t>
      </w:r>
      <w:r w:rsidRPr="0041272F">
        <w:rPr>
          <w:rFonts w:ascii="Times New Roman" w:eastAsia="Times New Roman" w:hAnsi="Times New Roman" w:cs="Times New Roman"/>
          <w:color w:val="333333"/>
          <w:sz w:val="24"/>
          <w:szCs w:val="24"/>
          <w:lang w:eastAsia="ru-RU"/>
        </w:rPr>
        <w:t>:</w:t>
      </w:r>
    </w:p>
    <w:p w:rsidR="0041272F" w:rsidRPr="0041272F" w:rsidRDefault="0041272F" w:rsidP="0041272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1 - зразок;</w:t>
      </w:r>
    </w:p>
    <w:p w:rsidR="0041272F" w:rsidRPr="0041272F" w:rsidRDefault="0041272F" w:rsidP="0041272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2 - гніздо вала машини;</w:t>
      </w:r>
    </w:p>
    <w:p w:rsidR="0041272F" w:rsidRPr="0041272F" w:rsidRDefault="0041272F" w:rsidP="0041272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3 - підшипник;</w:t>
      </w:r>
    </w:p>
    <w:p w:rsidR="0041272F" w:rsidRPr="0041272F" w:rsidRDefault="0041272F" w:rsidP="0041272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F - сила.</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За результатами випробувань будують графіки - криві втоми, або криві </w:t>
      </w:r>
      <w:r w:rsidRPr="0041272F">
        <w:rPr>
          <w:rFonts w:ascii="Times New Roman" w:eastAsia="Times New Roman" w:hAnsi="Times New Roman" w:cs="Times New Roman"/>
          <w:i/>
          <w:iCs/>
          <w:sz w:val="24"/>
          <w:szCs w:val="24"/>
          <w:lang w:eastAsia="ru-RU"/>
        </w:rPr>
        <w:t>Веллера</w:t>
      </w:r>
      <w:r w:rsidRPr="0041272F">
        <w:rPr>
          <w:rFonts w:ascii="Times New Roman" w:eastAsia="Times New Roman" w:hAnsi="Times New Roman" w:cs="Times New Roman"/>
          <w:sz w:val="24"/>
          <w:szCs w:val="24"/>
          <w:lang w:eastAsia="ru-RU"/>
        </w:rPr>
        <w:t xml:space="preserve"> - в координатах </w:t>
      </w:r>
      <w:r w:rsidRPr="0041272F">
        <w:rPr>
          <w:rFonts w:ascii="Times New Roman" w:eastAsia="Times New Roman" w:hAnsi="Times New Roman" w:cs="Times New Roman"/>
          <w:noProof/>
          <w:sz w:val="24"/>
          <w:szCs w:val="24"/>
          <w:vertAlign w:val="subscript"/>
          <w:lang w:eastAsia="ru-RU"/>
        </w:rPr>
        <w:drawing>
          <wp:inline distT="0" distB="0" distL="0" distR="0">
            <wp:extent cx="156845" cy="143510"/>
            <wp:effectExtent l="0" t="0" r="0" b="8890"/>
            <wp:docPr id="12" name="Рисунок 12" descr="http://ocw.sumdu.edu.ua/stream/ba/63/bd/db/f8/f5/1d/26/b8/c0/51/85/5b/02/1f/b2/r4t3.fil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ocw.sumdu.edu.ua/stream/ba/63/bd/db/f8/f5/1d/26/b8/c0/51/85/5b/02/1f/b2/r4t3.files/image043.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6845" cy="14351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w:t>
      </w:r>
      <w:r w:rsidRPr="0041272F">
        <w:rPr>
          <w:rFonts w:ascii="Times New Roman" w:eastAsia="Times New Roman" w:hAnsi="Times New Roman" w:cs="Times New Roman"/>
          <w:i/>
          <w:iCs/>
          <w:sz w:val="24"/>
          <w:szCs w:val="24"/>
          <w:lang w:eastAsia="ru-RU"/>
        </w:rPr>
        <w:t>lgN</w:t>
      </w:r>
      <w:r w:rsidRPr="0041272F">
        <w:rPr>
          <w:rFonts w:ascii="Times New Roman" w:eastAsia="Times New Roman" w:hAnsi="Times New Roman" w:cs="Times New Roman"/>
          <w:sz w:val="24"/>
          <w:szCs w:val="24"/>
          <w:lang w:eastAsia="ru-RU"/>
        </w:rPr>
        <w:t xml:space="preserve"> (рис. 14.9). Крива втоми відображає залежність між максимальними напруженнями циклу й довготривалістю (кількістю циклів до руйнування зразка). Основний тип кривої втоми - графік з чітко вираженою горизонтальною ділянкою. Графіки такого типу властиві чорним металам і титанові. Криві втоми з асимптотичним наближенням до осі абсцис характерні для кольорових металів.</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Границя витривалості (границя втоми) </w:t>
      </w:r>
      <w:r w:rsidRPr="0041272F">
        <w:rPr>
          <w:rFonts w:ascii="Times New Roman" w:eastAsia="Times New Roman" w:hAnsi="Times New Roman" w:cs="Times New Roman"/>
          <w:noProof/>
          <w:sz w:val="24"/>
          <w:szCs w:val="24"/>
          <w:vertAlign w:val="subscript"/>
          <w:lang w:eastAsia="ru-RU"/>
        </w:rPr>
        <w:drawing>
          <wp:inline distT="0" distB="0" distL="0" distR="0">
            <wp:extent cx="218440" cy="218440"/>
            <wp:effectExtent l="0" t="0" r="0" b="0"/>
            <wp:docPr id="11" name="Рисунок 11" descr="http://ocw.sumdu.edu.ua/stream/ba/63/bd/db/f8/f5/1d/26/b8/c0/51/85/5b/02/1f/b2/r4t3.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ocw.sumdu.edu.ua/stream/ba/63/bd/db/f8/f5/1d/26/b8/c0/51/85/5b/02/1f/b2/r4t3.files/image044.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це таке максимальне за абсолютним значенням напруження циклу, за якого матеріал не руйнується після як завгодно великої або заданої </w:t>
      </w:r>
      <w:r w:rsidRPr="0041272F">
        <w:rPr>
          <w:rFonts w:ascii="Times New Roman" w:eastAsia="Times New Roman" w:hAnsi="Times New Roman" w:cs="Times New Roman"/>
          <w:sz w:val="24"/>
          <w:szCs w:val="24"/>
          <w:lang w:eastAsia="ru-RU"/>
        </w:rPr>
        <w:lastRenderedPageBreak/>
        <w:t xml:space="preserve">кількості циклів навантаження. Якщо коефіцієнт асиметрії циклу </w:t>
      </w:r>
      <w:r w:rsidRPr="0041272F">
        <w:rPr>
          <w:rFonts w:ascii="Times New Roman" w:eastAsia="Times New Roman" w:hAnsi="Times New Roman" w:cs="Times New Roman"/>
          <w:noProof/>
          <w:sz w:val="24"/>
          <w:szCs w:val="24"/>
          <w:vertAlign w:val="subscript"/>
          <w:lang w:eastAsia="ru-RU"/>
        </w:rPr>
        <w:drawing>
          <wp:inline distT="0" distB="0" distL="0" distR="0">
            <wp:extent cx="198120" cy="225425"/>
            <wp:effectExtent l="0" t="0" r="0" b="3175"/>
            <wp:docPr id="10" name="Рисунок 10" descr="http://ocw.sumdu.edu.ua/stream/ba/63/bd/db/f8/f5/1d/26/b8/c0/51/85/5b/02/1f/b2/r4t3.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ocw.sumdu.edu.ua/stream/ba/63/bd/db/f8/f5/1d/26/b8/c0/51/85/5b/02/1f/b2/r4t3.files/image045.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812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=-1, то границю витривалості позначають як </w:t>
      </w:r>
      <w:r w:rsidRPr="0041272F">
        <w:rPr>
          <w:rFonts w:ascii="Times New Roman" w:eastAsia="Times New Roman" w:hAnsi="Times New Roman" w:cs="Times New Roman"/>
          <w:noProof/>
          <w:sz w:val="24"/>
          <w:szCs w:val="24"/>
          <w:vertAlign w:val="subscript"/>
          <w:lang w:eastAsia="ru-RU"/>
        </w:rPr>
        <w:drawing>
          <wp:inline distT="0" distB="0" distL="0" distR="0">
            <wp:extent cx="184150" cy="218440"/>
            <wp:effectExtent l="0" t="0" r="6350" b="0"/>
            <wp:docPr id="9" name="Рисунок 9" descr="http://ocw.sumdu.edu.ua/stream/ba/63/bd/db/f8/f5/1d/26/b8/c0/51/85/5b/02/1f/b2/r4t3.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ocw.sumdu.edu.ua/stream/ba/63/bd/db/f8/f5/1d/26/b8/c0/51/85/5b/02/1f/b2/r4t3.files/image046.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Практично границю витривалості визначають на базі нормованої кількості циклів навантаження. Для сталі база випробовування N = 10</w:t>
      </w:r>
      <w:r w:rsidRPr="0041272F">
        <w:rPr>
          <w:rFonts w:ascii="Times New Roman" w:eastAsia="Times New Roman" w:hAnsi="Times New Roman" w:cs="Times New Roman"/>
          <w:noProof/>
          <w:sz w:val="24"/>
          <w:szCs w:val="24"/>
          <w:vertAlign w:val="subscript"/>
          <w:lang w:eastAsia="ru-RU"/>
        </w:rPr>
        <w:drawing>
          <wp:inline distT="0" distB="0" distL="0" distR="0">
            <wp:extent cx="102235" cy="191135"/>
            <wp:effectExtent l="0" t="0" r="0" b="0"/>
            <wp:docPr id="8" name="Рисунок 8" descr="http://ocw.sumdu.edu.ua/stream/ba/63/bd/db/f8/f5/1d/26/b8/c0/51/85/5b/02/1f/b2/r4t3.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ocw.sumdu.edu.ua/stream/ba/63/bd/db/f8/f5/1d/26/b8/c0/51/85/5b/02/1f/b2/r4t3.files/image047.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2235" cy="19113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циклів, тоді як для сплавів кольорових металів -N = 10</w:t>
      </w:r>
      <w:r w:rsidRPr="0041272F">
        <w:rPr>
          <w:rFonts w:ascii="Times New Roman" w:eastAsia="Times New Roman" w:hAnsi="Times New Roman" w:cs="Times New Roman"/>
          <w:noProof/>
          <w:sz w:val="24"/>
          <w:szCs w:val="24"/>
          <w:vertAlign w:val="subscript"/>
          <w:lang w:eastAsia="ru-RU"/>
        </w:rPr>
        <w:drawing>
          <wp:inline distT="0" distB="0" distL="0" distR="0">
            <wp:extent cx="81915" cy="191135"/>
            <wp:effectExtent l="0" t="0" r="0" b="0"/>
            <wp:docPr id="7" name="Рисунок 7" descr="http://ocw.sumdu.edu.ua/stream/ba/63/bd/db/f8/f5/1d/26/b8/c0/51/85/5b/02/1f/b2/r4t3.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ocw.sumdu.edu.ua/stream/ba/63/bd/db/f8/f5/1d/26/b8/c0/51/85/5b/02/1f/b2/r4t3.files/image048.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1915" cy="19113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xml:space="preserve"> циклів.</w:t>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lang w:eastAsia="ru-RU"/>
        </w:rPr>
        <w:drawing>
          <wp:inline distT="0" distB="0" distL="0" distR="0">
            <wp:extent cx="3023235" cy="2040255"/>
            <wp:effectExtent l="0" t="0" r="5715" b="0"/>
            <wp:docPr id="6" name="Рисунок 6" descr="http://ocw.sumdu.edu.ua/stream/ba/63/bd/db/f8/f5/1d/26/b8/c0/51/85/5b/02/1f/b2/r4t3.files/image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ocw.sumdu.edu.ua/stream/ba/63/bd/db/f8/f5/1d/26/b8/c0/51/85/5b/02/1f/b2/r4t3.files/image049.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23235" cy="2040255"/>
                    </a:xfrm>
                    <a:prstGeom prst="rect">
                      <a:avLst/>
                    </a:prstGeom>
                    <a:noFill/>
                    <a:ln>
                      <a:noFill/>
                    </a:ln>
                  </pic:spPr>
                </pic:pic>
              </a:graphicData>
            </a:graphic>
          </wp:inline>
        </w:drawing>
      </w:r>
    </w:p>
    <w:p w:rsidR="0041272F" w:rsidRPr="0041272F" w:rsidRDefault="0041272F" w:rsidP="0041272F">
      <w:p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 xml:space="preserve">Рисунок 14.9 - Крива втоми в координатах </w:t>
      </w:r>
      <w:r w:rsidRPr="0041272F">
        <w:rPr>
          <w:rFonts w:ascii="Times New Roman" w:eastAsia="Times New Roman" w:hAnsi="Times New Roman" w:cs="Times New Roman"/>
          <w:noProof/>
          <w:sz w:val="24"/>
          <w:szCs w:val="24"/>
          <w:lang w:eastAsia="ru-RU"/>
        </w:rPr>
        <w:drawing>
          <wp:inline distT="0" distB="0" distL="0" distR="0">
            <wp:extent cx="546100" cy="198120"/>
            <wp:effectExtent l="0" t="0" r="6350" b="0"/>
            <wp:docPr id="5" name="Рисунок 5" descr="http://ocw.sumdu.edu.ua/stream/ba/63/bd/db/f8/f5/1d/26/b8/c0/51/85/5b/02/1f/b2/r4t3.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ocw.sumdu.edu.ua/stream/ba/63/bd/db/f8/f5/1d/26/b8/c0/51/85/5b/02/1f/b2/r4t3.files/image050.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46100" cy="198120"/>
                    </a:xfrm>
                    <a:prstGeom prst="rect">
                      <a:avLst/>
                    </a:prstGeom>
                    <a:noFill/>
                    <a:ln>
                      <a:noFill/>
                    </a:ln>
                  </pic:spPr>
                </pic:pic>
              </a:graphicData>
            </a:graphic>
          </wp:inline>
        </w:drawing>
      </w:r>
      <w:r w:rsidRPr="0041272F">
        <w:rPr>
          <w:rFonts w:ascii="Times New Roman" w:eastAsia="Times New Roman" w:hAnsi="Times New Roman" w:cs="Times New Roman"/>
          <w:color w:val="333333"/>
          <w:sz w:val="24"/>
          <w:szCs w:val="24"/>
          <w:lang w:eastAsia="ru-RU"/>
        </w:rPr>
        <w:t>:</w:t>
      </w:r>
    </w:p>
    <w:p w:rsidR="0041272F" w:rsidRPr="0041272F" w:rsidRDefault="0041272F" w:rsidP="0041272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σ - максимальне напруження циклу; N - кількість циклів напружень;</w:t>
      </w:r>
    </w:p>
    <w:p w:rsidR="0041272F" w:rsidRPr="0041272F" w:rsidRDefault="0041272F" w:rsidP="0041272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sz w:val="24"/>
          <w:szCs w:val="24"/>
          <w:lang w:eastAsia="ru-RU"/>
        </w:rPr>
        <w:t>N - кількість циклів напружень;</w:t>
      </w:r>
    </w:p>
    <w:p w:rsidR="0041272F" w:rsidRPr="0041272F" w:rsidRDefault="0041272F" w:rsidP="0041272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vertAlign w:val="subscript"/>
          <w:lang w:eastAsia="ru-RU"/>
        </w:rPr>
        <w:drawing>
          <wp:inline distT="0" distB="0" distL="0" distR="0">
            <wp:extent cx="607060" cy="238760"/>
            <wp:effectExtent l="0" t="0" r="2540" b="8890"/>
            <wp:docPr id="4" name="Рисунок 4" descr="http://ocw.sumdu.edu.ua/stream/ba/63/bd/db/f8/f5/1d/26/b8/c0/51/85/5b/02/1f/b2/r4t3.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ocw.sumdu.edu.ua/stream/ba/63/bd/db/f8/f5/1d/26/b8/c0/51/85/5b/02/1f/b2/r4t3.files/image051.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7060" cy="23876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значення максимальних напружень і N</w:t>
      </w:r>
      <w:r w:rsidRPr="0041272F">
        <w:rPr>
          <w:rFonts w:ascii="Times New Roman" w:eastAsia="Times New Roman" w:hAnsi="Times New Roman" w:cs="Times New Roman"/>
          <w:noProof/>
          <w:sz w:val="24"/>
          <w:szCs w:val="24"/>
          <w:vertAlign w:val="subscript"/>
          <w:lang w:eastAsia="ru-RU"/>
        </w:rPr>
        <w:drawing>
          <wp:inline distT="0" distB="0" distL="0" distR="0">
            <wp:extent cx="655320" cy="225425"/>
            <wp:effectExtent l="0" t="0" r="0" b="3175"/>
            <wp:docPr id="3" name="Рисунок 3" descr="http://ocw.sumdu.edu.ua/stream/ba/63/bd/db/f8/f5/1d/26/b8/c0/51/85/5b/02/1f/b2/r4t3.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ocw.sumdu.edu.ua/stream/ba/63/bd/db/f8/f5/1d/26/b8/c0/51/85/5b/02/1f/b2/r4t3.files/image052.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55320"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відповідна їм кількість циклів, при яких були зруйновані зразки;</w:t>
      </w:r>
    </w:p>
    <w:p w:rsidR="0041272F" w:rsidRPr="0041272F" w:rsidRDefault="0041272F" w:rsidP="0041272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vertAlign w:val="subscript"/>
          <w:lang w:eastAsia="ru-RU"/>
        </w:rPr>
        <w:drawing>
          <wp:inline distT="0" distB="0" distL="0" distR="0">
            <wp:extent cx="218440" cy="218440"/>
            <wp:effectExtent l="0" t="0" r="0" b="0"/>
            <wp:docPr id="2" name="Рисунок 2" descr="http://ocw.sumdu.edu.ua/stream/ba/63/bd/db/f8/f5/1d/26/b8/c0/51/85/5b/02/1f/b2/r4t3.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ocw.sumdu.edu.ua/stream/ba/63/bd/db/f8/f5/1d/26/b8/c0/51/85/5b/02/1f/b2/r4t3.files/image044.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границя витривалості;</w:t>
      </w:r>
    </w:p>
    <w:p w:rsidR="0041272F" w:rsidRPr="0041272F" w:rsidRDefault="0041272F" w:rsidP="0041272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41272F">
        <w:rPr>
          <w:rFonts w:ascii="Times New Roman" w:eastAsia="Times New Roman" w:hAnsi="Times New Roman" w:cs="Times New Roman"/>
          <w:noProof/>
          <w:sz w:val="24"/>
          <w:szCs w:val="24"/>
          <w:vertAlign w:val="subscript"/>
          <w:lang w:eastAsia="ru-RU"/>
        </w:rPr>
        <w:drawing>
          <wp:inline distT="0" distB="0" distL="0" distR="0">
            <wp:extent cx="225425" cy="225425"/>
            <wp:effectExtent l="0" t="0" r="3175" b="3175"/>
            <wp:docPr id="1" name="Рисунок 1" descr="http://ocw.sumdu.edu.ua/stream/ba/63/bd/db/f8/f5/1d/26/b8/c0/51/85/5b/02/1f/b2/r4t3.fil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ocw.sumdu.edu.ua/stream/ba/63/bd/db/f8/f5/1d/26/b8/c0/51/85/5b/02/1f/b2/r4t3.files/image053.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41272F">
        <w:rPr>
          <w:rFonts w:ascii="Times New Roman" w:eastAsia="Times New Roman" w:hAnsi="Times New Roman" w:cs="Times New Roman"/>
          <w:sz w:val="24"/>
          <w:szCs w:val="24"/>
          <w:lang w:eastAsia="ru-RU"/>
        </w:rPr>
        <w:t>- базова кількість циклів.</w:t>
      </w:r>
    </w:p>
    <w:p w:rsidR="00ED684E" w:rsidRDefault="00ED684E">
      <w:bookmarkStart w:id="0" w:name="_GoBack"/>
      <w:bookmarkEnd w:id="0"/>
    </w:p>
    <w:sectPr w:rsidR="00ED6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BEB"/>
    <w:multiLevelType w:val="multilevel"/>
    <w:tmpl w:val="CBF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94506"/>
    <w:multiLevelType w:val="multilevel"/>
    <w:tmpl w:val="8DDE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F31A6"/>
    <w:multiLevelType w:val="multilevel"/>
    <w:tmpl w:val="C184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32627"/>
    <w:multiLevelType w:val="multilevel"/>
    <w:tmpl w:val="BAF0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61C3D"/>
    <w:multiLevelType w:val="multilevel"/>
    <w:tmpl w:val="FD82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C76266"/>
    <w:multiLevelType w:val="multilevel"/>
    <w:tmpl w:val="5D9E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61B55"/>
    <w:multiLevelType w:val="multilevel"/>
    <w:tmpl w:val="615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379CF"/>
    <w:multiLevelType w:val="multilevel"/>
    <w:tmpl w:val="9B66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0B2293"/>
    <w:multiLevelType w:val="multilevel"/>
    <w:tmpl w:val="32B6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337E9"/>
    <w:multiLevelType w:val="multilevel"/>
    <w:tmpl w:val="3CB6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D53A9"/>
    <w:multiLevelType w:val="multilevel"/>
    <w:tmpl w:val="8970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26F1B"/>
    <w:multiLevelType w:val="multilevel"/>
    <w:tmpl w:val="375C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922D9B"/>
    <w:multiLevelType w:val="multilevel"/>
    <w:tmpl w:val="A2C0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9350B"/>
    <w:multiLevelType w:val="multilevel"/>
    <w:tmpl w:val="645E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774505"/>
    <w:multiLevelType w:val="multilevel"/>
    <w:tmpl w:val="4B4C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E10C9"/>
    <w:multiLevelType w:val="multilevel"/>
    <w:tmpl w:val="5B30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5630F"/>
    <w:multiLevelType w:val="multilevel"/>
    <w:tmpl w:val="2780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54216C"/>
    <w:multiLevelType w:val="multilevel"/>
    <w:tmpl w:val="C414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C449E"/>
    <w:multiLevelType w:val="multilevel"/>
    <w:tmpl w:val="2E3C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9"/>
  </w:num>
  <w:num w:numId="4">
    <w:abstractNumId w:val="6"/>
  </w:num>
  <w:num w:numId="5">
    <w:abstractNumId w:val="2"/>
  </w:num>
  <w:num w:numId="6">
    <w:abstractNumId w:val="15"/>
  </w:num>
  <w:num w:numId="7">
    <w:abstractNumId w:val="7"/>
  </w:num>
  <w:num w:numId="8">
    <w:abstractNumId w:val="5"/>
  </w:num>
  <w:num w:numId="9">
    <w:abstractNumId w:val="8"/>
  </w:num>
  <w:num w:numId="10">
    <w:abstractNumId w:val="16"/>
  </w:num>
  <w:num w:numId="11">
    <w:abstractNumId w:val="17"/>
  </w:num>
  <w:num w:numId="12">
    <w:abstractNumId w:val="3"/>
  </w:num>
  <w:num w:numId="13">
    <w:abstractNumId w:val="14"/>
  </w:num>
  <w:num w:numId="14">
    <w:abstractNumId w:val="12"/>
  </w:num>
  <w:num w:numId="15">
    <w:abstractNumId w:val="13"/>
  </w:num>
  <w:num w:numId="16">
    <w:abstractNumId w:val="11"/>
  </w:num>
  <w:num w:numId="17">
    <w:abstractNumId w:val="0"/>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72F"/>
    <w:rsid w:val="0041272F"/>
    <w:rsid w:val="00ED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06D22-5697-45A1-BFAA-59F747E3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127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272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12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
    <w:name w:val="def"/>
    <w:basedOn w:val="a0"/>
    <w:rsid w:val="0041272F"/>
  </w:style>
  <w:style w:type="paragraph" w:customStyle="1" w:styleId="im">
    <w:name w:val="im"/>
    <w:basedOn w:val="a"/>
    <w:rsid w:val="004127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gn">
    <w:name w:val="sign"/>
    <w:basedOn w:val="a"/>
    <w:rsid w:val="004127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1228">
      <w:bodyDiv w:val="1"/>
      <w:marLeft w:val="0"/>
      <w:marRight w:val="0"/>
      <w:marTop w:val="0"/>
      <w:marBottom w:val="0"/>
      <w:divBdr>
        <w:top w:val="none" w:sz="0" w:space="0" w:color="auto"/>
        <w:left w:val="none" w:sz="0" w:space="0" w:color="auto"/>
        <w:bottom w:val="none" w:sz="0" w:space="0" w:color="auto"/>
        <w:right w:val="none" w:sz="0" w:space="0" w:color="auto"/>
      </w:divBdr>
      <w:divsChild>
        <w:div w:id="698579907">
          <w:marLeft w:val="0"/>
          <w:marRight w:val="0"/>
          <w:marTop w:val="0"/>
          <w:marBottom w:val="0"/>
          <w:divBdr>
            <w:top w:val="none" w:sz="0" w:space="0" w:color="auto"/>
            <w:left w:val="none" w:sz="0" w:space="0" w:color="auto"/>
            <w:bottom w:val="none" w:sz="0" w:space="0" w:color="auto"/>
            <w:right w:val="none" w:sz="0" w:space="0" w:color="auto"/>
          </w:divBdr>
        </w:div>
        <w:div w:id="116801006">
          <w:marLeft w:val="0"/>
          <w:marRight w:val="0"/>
          <w:marTop w:val="0"/>
          <w:marBottom w:val="0"/>
          <w:divBdr>
            <w:top w:val="none" w:sz="0" w:space="0" w:color="auto"/>
            <w:left w:val="none" w:sz="0" w:space="0" w:color="auto"/>
            <w:bottom w:val="none" w:sz="0" w:space="0" w:color="auto"/>
            <w:right w:val="none" w:sz="0" w:space="0" w:color="auto"/>
          </w:divBdr>
        </w:div>
        <w:div w:id="1929774285">
          <w:marLeft w:val="0"/>
          <w:marRight w:val="0"/>
          <w:marTop w:val="0"/>
          <w:marBottom w:val="0"/>
          <w:divBdr>
            <w:top w:val="none" w:sz="0" w:space="0" w:color="auto"/>
            <w:left w:val="none" w:sz="0" w:space="0" w:color="auto"/>
            <w:bottom w:val="none" w:sz="0" w:space="0" w:color="auto"/>
            <w:right w:val="none" w:sz="0" w:space="0" w:color="auto"/>
          </w:divBdr>
        </w:div>
        <w:div w:id="1637832185">
          <w:marLeft w:val="0"/>
          <w:marRight w:val="0"/>
          <w:marTop w:val="0"/>
          <w:marBottom w:val="0"/>
          <w:divBdr>
            <w:top w:val="none" w:sz="0" w:space="0" w:color="auto"/>
            <w:left w:val="none" w:sz="0" w:space="0" w:color="auto"/>
            <w:bottom w:val="none" w:sz="0" w:space="0" w:color="auto"/>
            <w:right w:val="none" w:sz="0" w:space="0" w:color="auto"/>
          </w:divBdr>
        </w:div>
        <w:div w:id="66887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gif"/><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3.gif"/><Relationship Id="rId50" Type="http://schemas.openxmlformats.org/officeDocument/2006/relationships/image" Target="media/image46.gif"/><Relationship Id="rId55" Type="http://schemas.openxmlformats.org/officeDocument/2006/relationships/image" Target="media/image51.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jpeg"/><Relationship Id="rId46" Type="http://schemas.openxmlformats.org/officeDocument/2006/relationships/image" Target="media/image42.jpe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41" Type="http://schemas.openxmlformats.org/officeDocument/2006/relationships/image" Target="media/image37.jpeg"/><Relationship Id="rId54" Type="http://schemas.openxmlformats.org/officeDocument/2006/relationships/image" Target="media/image50.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3" Type="http://schemas.openxmlformats.org/officeDocument/2006/relationships/image" Target="media/image49.jpeg"/><Relationship Id="rId58"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57" Type="http://schemas.openxmlformats.org/officeDocument/2006/relationships/image" Target="media/image53.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56" Type="http://schemas.openxmlformats.org/officeDocument/2006/relationships/image" Target="media/image52.gif"/><Relationship Id="rId8" Type="http://schemas.openxmlformats.org/officeDocument/2006/relationships/image" Target="media/image4.gif"/><Relationship Id="rId51" Type="http://schemas.openxmlformats.org/officeDocument/2006/relationships/image" Target="media/image47.gi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1947</Words>
  <Characters>11098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2018-01-09T18:42:00Z</dcterms:created>
  <dcterms:modified xsi:type="dcterms:W3CDTF">2018-01-09T18:44:00Z</dcterms:modified>
</cp:coreProperties>
</file>