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sz w:val="20"/>
          <w:szCs w:val="20"/>
        </w:rPr>
      </w:pPr>
      <w:r w:rsidRPr="00AA5144">
        <w:rPr>
          <w:b/>
          <w:sz w:val="20"/>
          <w:szCs w:val="20"/>
          <w:lang w:val="uk-UA"/>
        </w:rPr>
        <w:t>ЕЛЕМЕНТИ КОМБІНАТОРИКИ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sz w:val="20"/>
          <w:szCs w:val="20"/>
        </w:rPr>
      </w:pPr>
      <w:r w:rsidRPr="00AA5144">
        <w:rPr>
          <w:b/>
          <w:sz w:val="20"/>
          <w:szCs w:val="20"/>
          <w:lang w:val="uk-UA"/>
        </w:rPr>
        <w:t>§ 1. Основні принципи комбінаторики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Досить поширеними є задачі, в яких треба знайти або число можливих розміщень предметів, або число способів, якими можна здійснити де</w:t>
      </w:r>
      <w:r w:rsidRPr="00AA5144">
        <w:rPr>
          <w:sz w:val="20"/>
          <w:szCs w:val="20"/>
          <w:lang w:val="uk-UA"/>
        </w:rPr>
        <w:softHyphen/>
        <w:t>який вибір, тощо. Такі задачі називають комбінаторними, а галузь мате</w:t>
      </w:r>
      <w:r w:rsidRPr="00AA5144">
        <w:rPr>
          <w:sz w:val="20"/>
          <w:szCs w:val="20"/>
          <w:lang w:val="uk-UA"/>
        </w:rPr>
        <w:softHyphen/>
        <w:t>матики, яка вивчає теорію скінченних множин, комбінаторикою. Най</w:t>
      </w:r>
      <w:r w:rsidRPr="00AA5144">
        <w:rPr>
          <w:sz w:val="20"/>
          <w:szCs w:val="20"/>
          <w:lang w:val="uk-UA"/>
        </w:rPr>
        <w:softHyphen/>
        <w:t>простіші задачі комбінаторики вимагають підрахунку числа підмножин заданої множини. Основними принципами (правилами) комбінаторики є принцип суми і принцип добутку.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Принцип </w:t>
      </w:r>
      <w:r w:rsidRPr="00AA5144">
        <w:rPr>
          <w:b/>
          <w:sz w:val="20"/>
          <w:szCs w:val="20"/>
          <w:lang w:val="uk-UA"/>
        </w:rPr>
        <w:t>суми.</w:t>
      </w:r>
      <w:r w:rsidRPr="00AA5144">
        <w:rPr>
          <w:sz w:val="20"/>
          <w:szCs w:val="20"/>
          <w:lang w:val="uk-UA"/>
        </w:rPr>
        <w:t xml:space="preserve"> Якщо множина </w:t>
      </w:r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  <w:lang w:val="uk-UA"/>
        </w:rPr>
        <w:t xml:space="preserve"> містить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елементів, а множина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>-</w:t>
      </w:r>
      <w:r w:rsidRPr="00AA5144">
        <w:rPr>
          <w:sz w:val="20"/>
          <w:szCs w:val="20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 xml:space="preserve">т </w:t>
      </w:r>
      <w:r w:rsidRPr="00AA5144">
        <w:rPr>
          <w:sz w:val="20"/>
          <w:szCs w:val="20"/>
          <w:lang w:val="uk-UA"/>
        </w:rPr>
        <w:t xml:space="preserve">елементів і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∩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= Ø, то множина </w:t>
      </w:r>
      <w:r w:rsidRPr="00AA5144">
        <w:rPr>
          <w:i/>
          <w:iCs/>
          <w:sz w:val="20"/>
          <w:szCs w:val="20"/>
          <w:lang w:val="en-US"/>
        </w:rPr>
        <w:t>A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en-US"/>
        </w:rPr>
        <w:t>U</w:t>
      </w:r>
      <w:r w:rsidRPr="00AA5144">
        <w:rPr>
          <w:sz w:val="20"/>
          <w:szCs w:val="20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містить </w:t>
      </w:r>
      <w:r w:rsidRPr="00AA5144">
        <w:rPr>
          <w:i/>
          <w:iCs/>
          <w:sz w:val="20"/>
          <w:szCs w:val="20"/>
          <w:lang w:val="uk-UA"/>
        </w:rPr>
        <w:t xml:space="preserve">п + т </w:t>
      </w:r>
      <w:r w:rsidRPr="00AA5144">
        <w:rPr>
          <w:sz w:val="20"/>
          <w:szCs w:val="20"/>
          <w:lang w:val="uk-UA"/>
        </w:rPr>
        <w:t>елементів.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Справді, елементи множини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занумеруємо від 1 до </w:t>
      </w:r>
      <w:r w:rsidRPr="00AA5144">
        <w:rPr>
          <w:i/>
          <w:iCs/>
          <w:sz w:val="20"/>
          <w:szCs w:val="20"/>
          <w:lang w:val="uk-UA"/>
        </w:rPr>
        <w:t xml:space="preserve">п. </w:t>
      </w:r>
      <w:r w:rsidRPr="00AA5144">
        <w:rPr>
          <w:sz w:val="20"/>
          <w:szCs w:val="20"/>
          <w:lang w:val="uk-UA"/>
        </w:rPr>
        <w:t xml:space="preserve">Серед них немає елементів з множини </w:t>
      </w:r>
      <w:r w:rsidRPr="00AA5144">
        <w:rPr>
          <w:i/>
          <w:iCs/>
          <w:sz w:val="20"/>
          <w:szCs w:val="20"/>
          <w:lang w:val="uk-UA"/>
        </w:rPr>
        <w:t xml:space="preserve">В, </w:t>
      </w:r>
      <w:r w:rsidRPr="00AA5144">
        <w:rPr>
          <w:sz w:val="20"/>
          <w:szCs w:val="20"/>
          <w:lang w:val="uk-UA"/>
        </w:rPr>
        <w:t xml:space="preserve">оскільки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∩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>= 0. Отже, коли ми пере</w:t>
      </w:r>
      <w:r w:rsidRPr="00AA5144">
        <w:rPr>
          <w:sz w:val="20"/>
          <w:szCs w:val="20"/>
          <w:lang w:val="uk-UA"/>
        </w:rPr>
        <w:softHyphen/>
        <w:t xml:space="preserve">ходимо до підрахунку елементів, що належать множині </w:t>
      </w:r>
      <w:r w:rsidRPr="00AA5144">
        <w:rPr>
          <w:i/>
          <w:iCs/>
          <w:sz w:val="20"/>
          <w:szCs w:val="20"/>
          <w:lang w:val="uk-UA"/>
        </w:rPr>
        <w:t xml:space="preserve">В, </w:t>
      </w:r>
      <w:r w:rsidRPr="00AA5144">
        <w:rPr>
          <w:sz w:val="20"/>
          <w:szCs w:val="20"/>
          <w:lang w:val="uk-UA"/>
        </w:rPr>
        <w:t xml:space="preserve">то починаємо з номера </w:t>
      </w:r>
      <w:r w:rsidRPr="00AA5144">
        <w:rPr>
          <w:i/>
          <w:iCs/>
          <w:sz w:val="20"/>
          <w:szCs w:val="20"/>
          <w:lang w:val="uk-UA"/>
        </w:rPr>
        <w:t>п +</w:t>
      </w:r>
      <w:r w:rsidRPr="00AA5144">
        <w:rPr>
          <w:sz w:val="20"/>
          <w:szCs w:val="20"/>
          <w:lang w:val="uk-UA"/>
        </w:rPr>
        <w:t xml:space="preserve">1. Далі буде номер </w:t>
      </w:r>
      <w:r w:rsidRPr="00AA5144">
        <w:rPr>
          <w:i/>
          <w:iCs/>
          <w:sz w:val="20"/>
          <w:szCs w:val="20"/>
          <w:lang w:val="uk-UA"/>
        </w:rPr>
        <w:t xml:space="preserve">п + </w:t>
      </w:r>
      <w:r w:rsidRPr="00AA5144">
        <w:rPr>
          <w:sz w:val="20"/>
          <w:szCs w:val="20"/>
          <w:lang w:val="uk-UA"/>
        </w:rPr>
        <w:t xml:space="preserve">2, </w:t>
      </w:r>
      <w:r w:rsidRPr="00AA5144">
        <w:rPr>
          <w:i/>
          <w:iCs/>
          <w:sz w:val="20"/>
          <w:szCs w:val="20"/>
          <w:lang w:val="uk-UA"/>
        </w:rPr>
        <w:t xml:space="preserve">п + </w:t>
      </w:r>
      <w:r w:rsidRPr="00AA5144">
        <w:rPr>
          <w:sz w:val="20"/>
          <w:szCs w:val="20"/>
          <w:lang w:val="uk-UA"/>
        </w:rPr>
        <w:t xml:space="preserve">3 , ..., </w:t>
      </w:r>
      <w:r w:rsidRPr="00AA5144">
        <w:rPr>
          <w:i/>
          <w:iCs/>
          <w:sz w:val="20"/>
          <w:szCs w:val="20"/>
          <w:lang w:val="uk-UA"/>
        </w:rPr>
        <w:t xml:space="preserve">п + т, </w:t>
      </w:r>
      <w:r w:rsidRPr="00AA5144">
        <w:rPr>
          <w:sz w:val="20"/>
          <w:szCs w:val="20"/>
          <w:lang w:val="uk-UA"/>
        </w:rPr>
        <w:t>оскільки в мно</w:t>
      </w:r>
      <w:r w:rsidRPr="00AA5144">
        <w:rPr>
          <w:sz w:val="20"/>
          <w:szCs w:val="20"/>
          <w:lang w:val="uk-UA"/>
        </w:rPr>
        <w:softHyphen/>
        <w:t xml:space="preserve">жині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за умовою </w:t>
      </w:r>
      <w:r w:rsidRPr="00AA5144">
        <w:rPr>
          <w:i/>
          <w:iCs/>
          <w:sz w:val="20"/>
          <w:szCs w:val="20"/>
          <w:lang w:val="uk-UA"/>
        </w:rPr>
        <w:t xml:space="preserve">т </w:t>
      </w:r>
      <w:r w:rsidRPr="00AA5144">
        <w:rPr>
          <w:sz w:val="20"/>
          <w:szCs w:val="20"/>
          <w:lang w:val="uk-UA"/>
        </w:rPr>
        <w:t xml:space="preserve">елементів. Цим усі елементи множини </w:t>
      </w:r>
      <w:r w:rsidRPr="00AA5144">
        <w:rPr>
          <w:i/>
          <w:iCs/>
          <w:sz w:val="20"/>
          <w:szCs w:val="20"/>
          <w:lang w:val="en-US"/>
        </w:rPr>
        <w:t>A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en-US"/>
        </w:rPr>
        <w:t>U</w:t>
      </w:r>
      <w:r w:rsidRPr="00AA5144">
        <w:rPr>
          <w:sz w:val="20"/>
          <w:szCs w:val="20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буде вичерпано, вони дістануть номери від 1 до </w:t>
      </w:r>
      <w:r w:rsidRPr="00AA5144">
        <w:rPr>
          <w:i/>
          <w:iCs/>
          <w:sz w:val="20"/>
          <w:szCs w:val="20"/>
          <w:lang w:val="uk-UA"/>
        </w:rPr>
        <w:t>п + т.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Правило суми можна сформулювати ще й так: якщо якийсь вибір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можна здійснити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способами, а другий вибір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можна здійснити </w:t>
      </w:r>
      <w:r w:rsidRPr="00AA5144">
        <w:rPr>
          <w:i/>
          <w:iCs/>
          <w:sz w:val="20"/>
          <w:szCs w:val="20"/>
          <w:lang w:val="uk-UA"/>
        </w:rPr>
        <w:t xml:space="preserve">т </w:t>
      </w:r>
      <w:r w:rsidRPr="00AA5144">
        <w:rPr>
          <w:sz w:val="20"/>
          <w:szCs w:val="20"/>
          <w:lang w:val="uk-UA"/>
        </w:rPr>
        <w:t xml:space="preserve">способами, то вибір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або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можна здійснити </w:t>
      </w:r>
      <w:r w:rsidRPr="00AA5144">
        <w:rPr>
          <w:i/>
          <w:iCs/>
          <w:sz w:val="20"/>
          <w:szCs w:val="20"/>
          <w:lang w:val="uk-UA"/>
        </w:rPr>
        <w:t xml:space="preserve">п + т </w:t>
      </w:r>
      <w:r w:rsidRPr="00AA5144">
        <w:rPr>
          <w:sz w:val="20"/>
          <w:szCs w:val="20"/>
          <w:lang w:val="uk-UA"/>
        </w:rPr>
        <w:t>способами.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Принцип суми за індукцією поширюється на </w:t>
      </w:r>
      <w:r w:rsidRPr="00AA5144">
        <w:rPr>
          <w:i/>
          <w:iCs/>
          <w:sz w:val="20"/>
          <w:szCs w:val="20"/>
          <w:lang w:val="uk-UA"/>
        </w:rPr>
        <w:t xml:space="preserve">к </w:t>
      </w:r>
      <w:r w:rsidRPr="00AA5144">
        <w:rPr>
          <w:sz w:val="20"/>
          <w:szCs w:val="20"/>
          <w:lang w:val="uk-UA"/>
        </w:rPr>
        <w:t>множин.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bCs/>
          <w:sz w:val="20"/>
          <w:szCs w:val="20"/>
          <w:lang w:val="uk-UA"/>
        </w:rPr>
        <w:t xml:space="preserve">Принцип </w:t>
      </w:r>
      <w:r w:rsidRPr="00AA5144">
        <w:rPr>
          <w:sz w:val="20"/>
          <w:szCs w:val="20"/>
          <w:lang w:val="uk-UA"/>
        </w:rPr>
        <w:t>добутку. Нехай маємо дві множини: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i/>
          <w:iCs/>
          <w:sz w:val="20"/>
          <w:szCs w:val="20"/>
        </w:rPr>
      </w:pPr>
      <w:r w:rsidRPr="00AA5144">
        <w:rPr>
          <w:bCs/>
          <w:sz w:val="20"/>
          <w:szCs w:val="20"/>
          <w:lang w:val="uk-UA"/>
        </w:rPr>
        <w:t>А</w:t>
      </w:r>
      <w:r w:rsidRPr="00AA5144">
        <w:rPr>
          <w:bCs/>
          <w:sz w:val="20"/>
          <w:szCs w:val="20"/>
        </w:rPr>
        <w:t>=</w:t>
      </w:r>
      <w:r w:rsidRPr="00AA5144">
        <w:rPr>
          <w:bCs/>
          <w:sz w:val="20"/>
          <w:szCs w:val="20"/>
          <w:lang w:val="uk-UA"/>
        </w:rPr>
        <w:t>{</w:t>
      </w:r>
      <w:r w:rsidRPr="00AA5144">
        <w:rPr>
          <w:bCs/>
          <w:i/>
          <w:sz w:val="20"/>
          <w:szCs w:val="20"/>
          <w:lang w:val="en-US"/>
        </w:rPr>
        <w:t>a</w:t>
      </w:r>
      <w:r w:rsidRPr="00AA5144">
        <w:rPr>
          <w:bCs/>
          <w:sz w:val="20"/>
          <w:szCs w:val="20"/>
          <w:vertAlign w:val="subscript"/>
        </w:rPr>
        <w:t>1</w:t>
      </w:r>
      <w:r w:rsidRPr="00AA5144">
        <w:rPr>
          <w:bCs/>
          <w:sz w:val="20"/>
          <w:szCs w:val="20"/>
        </w:rPr>
        <w:t>,</w:t>
      </w:r>
      <w:r w:rsidRPr="00AA5144">
        <w:rPr>
          <w:bCs/>
          <w:sz w:val="20"/>
          <w:szCs w:val="20"/>
          <w:lang w:val="uk-UA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>а</w:t>
      </w:r>
      <w:r w:rsidRPr="00AA5144">
        <w:rPr>
          <w:i/>
          <w:iCs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sz w:val="20"/>
          <w:szCs w:val="20"/>
          <w:lang w:val="uk-UA"/>
        </w:rPr>
        <w:t xml:space="preserve">, </w:t>
      </w:r>
      <w:r w:rsidRPr="00AA5144">
        <w:rPr>
          <w:sz w:val="20"/>
          <w:szCs w:val="20"/>
          <w:lang w:val="uk-UA"/>
        </w:rPr>
        <w:t xml:space="preserve">..., </w:t>
      </w:r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  <w:vertAlign w:val="subscript"/>
          <w:lang w:val="en-US"/>
        </w:rPr>
        <w:t>n</w:t>
      </w:r>
      <w:r w:rsidRPr="00AA5144">
        <w:rPr>
          <w:sz w:val="20"/>
          <w:szCs w:val="20"/>
          <w:lang w:val="uk-UA"/>
        </w:rPr>
        <w:t xml:space="preserve">}, </w:t>
      </w:r>
      <w:r w:rsidRPr="00AA5144">
        <w:rPr>
          <w:i/>
          <w:iCs/>
          <w:sz w:val="20"/>
          <w:szCs w:val="20"/>
          <w:lang w:val="uk-UA"/>
        </w:rPr>
        <w:t>В</w:t>
      </w:r>
      <w:proofErr w:type="gramStart"/>
      <w:r w:rsidRPr="00AA5144">
        <w:rPr>
          <w:i/>
          <w:iCs/>
          <w:sz w:val="20"/>
          <w:szCs w:val="20"/>
          <w:lang w:val="uk-UA"/>
        </w:rPr>
        <w:t>=</w:t>
      </w:r>
      <w:r w:rsidRPr="00AA5144">
        <w:rPr>
          <w:bCs/>
          <w:sz w:val="20"/>
          <w:szCs w:val="20"/>
          <w:lang w:val="uk-UA"/>
        </w:rPr>
        <w:t>{</w:t>
      </w:r>
      <w:proofErr w:type="gramEnd"/>
      <w:r w:rsidRPr="00AA5144">
        <w:rPr>
          <w:bCs/>
          <w:i/>
          <w:sz w:val="20"/>
          <w:szCs w:val="20"/>
          <w:lang w:val="en-US"/>
        </w:rPr>
        <w:t>b</w:t>
      </w:r>
      <w:r w:rsidRPr="00AA5144">
        <w:rPr>
          <w:bCs/>
          <w:sz w:val="20"/>
          <w:szCs w:val="20"/>
          <w:vertAlign w:val="subscript"/>
        </w:rPr>
        <w:t>1</w:t>
      </w:r>
      <w:r w:rsidRPr="00AA5144">
        <w:rPr>
          <w:bCs/>
          <w:sz w:val="20"/>
          <w:szCs w:val="20"/>
          <w:lang w:val="uk-UA"/>
        </w:rPr>
        <w:t xml:space="preserve">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iCs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sz w:val="20"/>
          <w:szCs w:val="20"/>
          <w:lang w:val="uk-UA"/>
        </w:rPr>
        <w:t xml:space="preserve">, </w:t>
      </w:r>
      <w:r w:rsidRPr="00AA5144">
        <w:rPr>
          <w:sz w:val="20"/>
          <w:szCs w:val="20"/>
          <w:lang w:val="uk-UA"/>
        </w:rPr>
        <w:t xml:space="preserve">..., </w:t>
      </w:r>
      <w:r w:rsidRPr="00AA5144">
        <w:rPr>
          <w:sz w:val="20"/>
          <w:szCs w:val="20"/>
          <w:lang w:val="en-US"/>
        </w:rPr>
        <w:t>b</w:t>
      </w:r>
      <w:r w:rsidRPr="00AA5144">
        <w:rPr>
          <w:sz w:val="20"/>
          <w:szCs w:val="20"/>
          <w:vertAlign w:val="subscript"/>
          <w:lang w:val="en-US"/>
        </w:rPr>
        <w:t>n</w:t>
      </w:r>
      <w:r w:rsidRPr="00AA5144">
        <w:rPr>
          <w:sz w:val="20"/>
          <w:szCs w:val="20"/>
          <w:lang w:val="uk-UA"/>
        </w:rPr>
        <w:t>}</w:t>
      </w:r>
      <w:r w:rsidRPr="00AA5144">
        <w:rPr>
          <w:i/>
          <w:iCs/>
          <w:sz w:val="20"/>
          <w:szCs w:val="20"/>
          <w:lang w:val="uk-UA"/>
        </w:rPr>
        <w:t>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Тоді множина всіх можливих пар </w:t>
      </w:r>
      <w:r w:rsidRPr="00AA5144">
        <w:rPr>
          <w:i/>
          <w:sz w:val="20"/>
          <w:szCs w:val="20"/>
          <w:lang w:val="uk-UA"/>
        </w:rPr>
        <w:t>С=</w:t>
      </w:r>
      <w:r w:rsidRPr="00AA5144">
        <w:rPr>
          <w:bCs/>
          <w:sz w:val="20"/>
          <w:szCs w:val="20"/>
          <w:lang w:val="uk-UA"/>
        </w:rPr>
        <w:t>{</w:t>
      </w:r>
      <w:r w:rsidRPr="00AA5144">
        <w:rPr>
          <w:i/>
          <w:sz w:val="20"/>
          <w:szCs w:val="20"/>
          <w:lang w:val="uk-UA"/>
        </w:rPr>
        <w:t>(а</w:t>
      </w:r>
      <w:proofErr w:type="spellStart"/>
      <w:r w:rsidRPr="00AA5144">
        <w:rPr>
          <w:i/>
          <w:sz w:val="20"/>
          <w:szCs w:val="20"/>
          <w:vertAlign w:val="subscript"/>
          <w:lang w:val="en-US"/>
        </w:rPr>
        <w:t>i</w:t>
      </w:r>
      <w:proofErr w:type="spellEnd"/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  <w:lang w:val="en-US"/>
        </w:rPr>
        <w:t>i</w:t>
      </w:r>
      <w:r w:rsidRPr="00AA5144">
        <w:rPr>
          <w:i/>
          <w:iCs/>
          <w:sz w:val="20"/>
          <w:szCs w:val="20"/>
        </w:rPr>
        <w:t>)</w:t>
      </w:r>
      <w:r w:rsidRPr="00AA5144">
        <w:rPr>
          <w:i/>
          <w:iCs/>
          <w:sz w:val="20"/>
          <w:szCs w:val="20"/>
          <w:rtl/>
          <w:lang w:val="en-US"/>
        </w:rPr>
        <w:t>ا</w:t>
      </w:r>
      <w:r w:rsidRPr="00AA5144">
        <w:rPr>
          <w:i/>
          <w:iCs/>
          <w:sz w:val="20"/>
          <w:szCs w:val="20"/>
        </w:rPr>
        <w:t xml:space="preserve"> </w:t>
      </w:r>
      <w:proofErr w:type="spellStart"/>
      <w:r w:rsidRPr="00AA5144">
        <w:rPr>
          <w:i/>
          <w:iCs/>
          <w:sz w:val="20"/>
          <w:szCs w:val="20"/>
          <w:lang w:val="en-US"/>
        </w:rPr>
        <w:t>i</w:t>
      </w:r>
      <w:proofErr w:type="spellEnd"/>
      <w:r w:rsidRPr="00AA5144">
        <w:rPr>
          <w:i/>
          <w:iCs/>
          <w:sz w:val="20"/>
          <w:szCs w:val="20"/>
        </w:rPr>
        <w:t xml:space="preserve">=1, </w:t>
      </w:r>
      <w:r w:rsidRPr="00AA5144">
        <w:rPr>
          <w:i/>
          <w:sz w:val="20"/>
          <w:szCs w:val="20"/>
          <w:lang w:val="uk-UA"/>
        </w:rPr>
        <w:t xml:space="preserve">2, ..., </w:t>
      </w:r>
      <w:r w:rsidRPr="00AA5144">
        <w:rPr>
          <w:i/>
          <w:iCs/>
          <w:sz w:val="20"/>
          <w:szCs w:val="20"/>
          <w:lang w:val="uk-UA"/>
        </w:rPr>
        <w:t>п;</w:t>
      </w:r>
      <w:r w:rsidRPr="00AA5144">
        <w:rPr>
          <w:i/>
          <w:sz w:val="20"/>
          <w:szCs w:val="20"/>
        </w:rPr>
        <w:t xml:space="preserve"> </w:t>
      </w:r>
      <w:r w:rsidRPr="00AA5144">
        <w:rPr>
          <w:i/>
          <w:sz w:val="20"/>
          <w:szCs w:val="20"/>
          <w:lang w:val="en-US"/>
        </w:rPr>
        <w:t>j</w:t>
      </w:r>
      <w:r w:rsidRPr="00AA5144">
        <w:rPr>
          <w:i/>
          <w:sz w:val="20"/>
          <w:szCs w:val="20"/>
          <w:lang w:val="uk-UA"/>
        </w:rPr>
        <w:t xml:space="preserve"> = 1, 2, ..., </w:t>
      </w:r>
      <w:r w:rsidRPr="00AA5144">
        <w:rPr>
          <w:i/>
          <w:sz w:val="20"/>
          <w:szCs w:val="20"/>
          <w:lang w:val="en-US"/>
        </w:rPr>
        <w:t>m</w:t>
      </w:r>
      <w:r w:rsidRPr="00AA5144">
        <w:rPr>
          <w:sz w:val="20"/>
          <w:szCs w:val="20"/>
          <w:lang w:val="uk-UA"/>
        </w:rPr>
        <w:t>}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 xml:space="preserve">містить </w:t>
      </w:r>
      <w:r w:rsidRPr="00AA5144">
        <w:rPr>
          <w:i/>
          <w:iCs/>
          <w:sz w:val="20"/>
          <w:szCs w:val="20"/>
          <w:lang w:val="uk-UA"/>
        </w:rPr>
        <w:t xml:space="preserve">п-т </w:t>
      </w:r>
      <w:r w:rsidRPr="00AA5144">
        <w:rPr>
          <w:sz w:val="20"/>
          <w:szCs w:val="20"/>
          <w:lang w:val="uk-UA"/>
        </w:rPr>
        <w:t>елементів.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Розіб'ємо множину С на множини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>С=</w:t>
      </w:r>
      <w:r w:rsidRPr="00AA5144">
        <w:rPr>
          <w:bCs/>
          <w:sz w:val="20"/>
          <w:szCs w:val="20"/>
          <w:lang w:val="uk-UA"/>
        </w:rPr>
        <w:t>{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</w:rPr>
        <w:t>1</w:t>
      </w:r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</w:rPr>
        <w:t>1</w:t>
      </w:r>
      <w:r w:rsidRPr="00AA5144">
        <w:rPr>
          <w:i/>
          <w:sz w:val="20"/>
          <w:szCs w:val="20"/>
        </w:rPr>
        <w:t xml:space="preserve">), 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</w:rPr>
        <w:t>1</w:t>
      </w:r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</w:rPr>
        <w:t>2</w:t>
      </w:r>
      <w:r w:rsidRPr="00AA5144">
        <w:rPr>
          <w:i/>
          <w:sz w:val="20"/>
          <w:szCs w:val="20"/>
        </w:rPr>
        <w:t xml:space="preserve">), …, 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</w:rPr>
        <w:t>1</w:t>
      </w:r>
      <w:r w:rsidRPr="00AA5144">
        <w:rPr>
          <w:i/>
          <w:sz w:val="20"/>
          <w:szCs w:val="20"/>
          <w:lang w:val="uk-UA"/>
        </w:rPr>
        <w:t xml:space="preserve">, </w:t>
      </w:r>
      <w:proofErr w:type="spellStart"/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  <w:lang w:val="en-US"/>
        </w:rPr>
        <w:t>m</w:t>
      </w:r>
      <w:proofErr w:type="spellEnd"/>
      <w:r w:rsidRPr="00AA5144">
        <w:rPr>
          <w:i/>
          <w:sz w:val="20"/>
          <w:szCs w:val="20"/>
        </w:rPr>
        <w:t>)</w:t>
      </w:r>
      <w:r w:rsidRPr="00AA5144">
        <w:rPr>
          <w:sz w:val="20"/>
          <w:szCs w:val="20"/>
          <w:lang w:val="uk-UA"/>
        </w:rPr>
        <w:t xml:space="preserve"> }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>С=</w:t>
      </w:r>
      <w:r w:rsidRPr="00AA5144">
        <w:rPr>
          <w:bCs/>
          <w:sz w:val="20"/>
          <w:szCs w:val="20"/>
          <w:lang w:val="uk-UA"/>
        </w:rPr>
        <w:t>{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</w:rPr>
        <w:t>2</w:t>
      </w:r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</w:rPr>
        <w:t>1</w:t>
      </w:r>
      <w:r w:rsidRPr="00AA5144">
        <w:rPr>
          <w:i/>
          <w:sz w:val="20"/>
          <w:szCs w:val="20"/>
        </w:rPr>
        <w:t xml:space="preserve">), 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</w:rPr>
        <w:t>2</w:t>
      </w:r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</w:rPr>
        <w:t>2</w:t>
      </w:r>
      <w:r w:rsidRPr="00AA5144">
        <w:rPr>
          <w:i/>
          <w:sz w:val="20"/>
          <w:szCs w:val="20"/>
        </w:rPr>
        <w:t xml:space="preserve">), …, 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</w:rPr>
        <w:t>2</w:t>
      </w:r>
      <w:r w:rsidRPr="00AA5144">
        <w:rPr>
          <w:i/>
          <w:sz w:val="20"/>
          <w:szCs w:val="20"/>
          <w:lang w:val="uk-UA"/>
        </w:rPr>
        <w:t xml:space="preserve">, </w:t>
      </w:r>
      <w:proofErr w:type="spellStart"/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  <w:lang w:val="en-US"/>
        </w:rPr>
        <w:t>m</w:t>
      </w:r>
      <w:proofErr w:type="spellEnd"/>
      <w:r w:rsidRPr="00AA5144">
        <w:rPr>
          <w:i/>
          <w:sz w:val="20"/>
          <w:szCs w:val="20"/>
        </w:rPr>
        <w:t>)</w:t>
      </w:r>
      <w:r w:rsidRPr="00AA5144">
        <w:rPr>
          <w:sz w:val="20"/>
          <w:szCs w:val="20"/>
          <w:lang w:val="uk-UA"/>
        </w:rPr>
        <w:t xml:space="preserve"> }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sz w:val="20"/>
          <w:szCs w:val="20"/>
        </w:rPr>
        <w:t>…………………………………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>С=</w:t>
      </w:r>
      <w:r w:rsidRPr="00AA5144">
        <w:rPr>
          <w:bCs/>
          <w:sz w:val="20"/>
          <w:szCs w:val="20"/>
          <w:lang w:val="uk-UA"/>
        </w:rPr>
        <w:t>{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</w:rPr>
        <w:t>1</w:t>
      </w:r>
      <w:r w:rsidRPr="00AA5144">
        <w:rPr>
          <w:i/>
          <w:sz w:val="20"/>
          <w:szCs w:val="20"/>
        </w:rPr>
        <w:t xml:space="preserve">), 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i/>
          <w:sz w:val="20"/>
          <w:szCs w:val="20"/>
          <w:lang w:val="uk-UA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</w:rPr>
        <w:t>2</w:t>
      </w:r>
      <w:r w:rsidRPr="00AA5144">
        <w:rPr>
          <w:i/>
          <w:sz w:val="20"/>
          <w:szCs w:val="20"/>
        </w:rPr>
        <w:t xml:space="preserve">), …, </w:t>
      </w:r>
      <w:r w:rsidRPr="00AA5144">
        <w:rPr>
          <w:i/>
          <w:sz w:val="20"/>
          <w:szCs w:val="20"/>
          <w:lang w:val="uk-UA"/>
        </w:rPr>
        <w:t>(а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i/>
          <w:sz w:val="20"/>
          <w:szCs w:val="20"/>
          <w:lang w:val="uk-UA"/>
        </w:rPr>
        <w:t xml:space="preserve">, </w:t>
      </w:r>
      <w:proofErr w:type="spellStart"/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sz w:val="20"/>
          <w:szCs w:val="20"/>
          <w:vertAlign w:val="subscript"/>
          <w:lang w:val="en-US"/>
        </w:rPr>
        <w:t>m</w:t>
      </w:r>
      <w:proofErr w:type="spellEnd"/>
      <w:r w:rsidRPr="00AA5144">
        <w:rPr>
          <w:i/>
          <w:sz w:val="20"/>
          <w:szCs w:val="20"/>
        </w:rPr>
        <w:t>)</w:t>
      </w:r>
      <w:r w:rsidRPr="00AA5144">
        <w:rPr>
          <w:sz w:val="20"/>
          <w:szCs w:val="20"/>
          <w:lang w:val="uk-UA"/>
        </w:rPr>
        <w:t xml:space="preserve"> }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Неважко помітити, що множини С</w:t>
      </w:r>
      <w:r w:rsidRPr="00AA5144">
        <w:rPr>
          <w:sz w:val="20"/>
          <w:szCs w:val="20"/>
          <w:vertAlign w:val="subscript"/>
        </w:rPr>
        <w:t>1</w:t>
      </w:r>
      <w:r w:rsidRPr="00AA5144">
        <w:rPr>
          <w:sz w:val="20"/>
          <w:szCs w:val="20"/>
          <w:lang w:val="uk-UA"/>
        </w:rPr>
        <w:t>, С</w:t>
      </w:r>
      <w:r w:rsidRPr="00AA5144">
        <w:rPr>
          <w:sz w:val="20"/>
          <w:szCs w:val="20"/>
          <w:vertAlign w:val="subscript"/>
          <w:lang w:val="uk-UA"/>
        </w:rPr>
        <w:t>2</w:t>
      </w:r>
      <w:r w:rsidRPr="00AA5144">
        <w:rPr>
          <w:sz w:val="20"/>
          <w:szCs w:val="20"/>
          <w:lang w:val="uk-UA"/>
        </w:rPr>
        <w:t xml:space="preserve">, ..., </w:t>
      </w:r>
      <w:r w:rsidRPr="00AA5144">
        <w:rPr>
          <w:i/>
          <w:iCs/>
          <w:sz w:val="20"/>
          <w:szCs w:val="20"/>
          <w:lang w:val="uk-UA"/>
        </w:rPr>
        <w:t>С</w:t>
      </w:r>
      <w:r w:rsidRPr="00AA5144">
        <w:rPr>
          <w:i/>
          <w:iCs/>
          <w:sz w:val="20"/>
          <w:szCs w:val="20"/>
          <w:vertAlign w:val="subscript"/>
          <w:lang w:val="en-US"/>
        </w:rPr>
        <w:t>n</w:t>
      </w:r>
      <w:r w:rsidRPr="00AA5144">
        <w:rPr>
          <w:i/>
          <w:iCs/>
          <w:sz w:val="20"/>
          <w:szCs w:val="20"/>
          <w:lang w:val="uk-UA"/>
        </w:rPr>
        <w:t xml:space="preserve">, </w:t>
      </w:r>
      <w:r w:rsidRPr="00AA5144">
        <w:rPr>
          <w:sz w:val="20"/>
          <w:szCs w:val="20"/>
          <w:lang w:val="uk-UA"/>
        </w:rPr>
        <w:t>попарно не перетина</w:t>
      </w:r>
      <w:r w:rsidRPr="00AA5144">
        <w:rPr>
          <w:sz w:val="20"/>
          <w:szCs w:val="20"/>
          <w:lang w:val="uk-UA"/>
        </w:rPr>
        <w:softHyphen/>
        <w:t xml:space="preserve">ються і </w:t>
      </w:r>
      <w:r w:rsidRPr="00AA5144">
        <w:rPr>
          <w:i/>
          <w:iCs/>
          <w:sz w:val="20"/>
          <w:szCs w:val="20"/>
          <w:lang w:val="en-US"/>
        </w:rPr>
        <w:t>C</w:t>
      </w:r>
      <w:r w:rsidRPr="00AA5144">
        <w:rPr>
          <w:i/>
          <w:iCs/>
          <w:sz w:val="20"/>
          <w:szCs w:val="20"/>
        </w:rPr>
        <w:t xml:space="preserve"> = </w:t>
      </w:r>
      <w:r w:rsidRPr="00AA5144">
        <w:rPr>
          <w:i/>
          <w:iCs/>
          <w:sz w:val="20"/>
          <w:szCs w:val="20"/>
          <w:lang w:val="en-US"/>
        </w:rPr>
        <w:t>C</w:t>
      </w:r>
      <w:r w:rsidRPr="00AA5144">
        <w:rPr>
          <w:i/>
          <w:iCs/>
          <w:sz w:val="20"/>
          <w:szCs w:val="20"/>
          <w:vertAlign w:val="subscript"/>
          <w:lang w:val="en-US"/>
        </w:rPr>
        <w:t>l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en-US"/>
        </w:rPr>
        <w:t>UC</w:t>
      </w:r>
      <w:r w:rsidRPr="00AA5144">
        <w:rPr>
          <w:sz w:val="20"/>
          <w:szCs w:val="20"/>
          <w:vertAlign w:val="subscript"/>
        </w:rPr>
        <w:t>2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en-US"/>
        </w:rPr>
        <w:t>U</w:t>
      </w:r>
      <w:r w:rsidRPr="00AA5144">
        <w:rPr>
          <w:sz w:val="20"/>
          <w:szCs w:val="20"/>
        </w:rPr>
        <w:t xml:space="preserve"> … </w:t>
      </w:r>
      <w:proofErr w:type="spellStart"/>
      <w:r w:rsidRPr="00AA5144">
        <w:rPr>
          <w:sz w:val="20"/>
          <w:szCs w:val="20"/>
          <w:lang w:val="en-US"/>
        </w:rPr>
        <w:t>UC</w:t>
      </w:r>
      <w:r w:rsidRPr="00AA5144">
        <w:rPr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</w:rPr>
        <w:t xml:space="preserve">. </w:t>
      </w:r>
      <w:r w:rsidRPr="00AA5144">
        <w:rPr>
          <w:sz w:val="20"/>
          <w:szCs w:val="20"/>
          <w:lang w:val="uk-UA"/>
        </w:rPr>
        <w:t>Оскільки кожна з підмножин С</w:t>
      </w:r>
      <w:r w:rsidRPr="00AA5144">
        <w:rPr>
          <w:sz w:val="20"/>
          <w:szCs w:val="20"/>
          <w:vertAlign w:val="subscript"/>
        </w:rPr>
        <w:t>1</w:t>
      </w:r>
      <w:r w:rsidRPr="00AA5144">
        <w:rPr>
          <w:sz w:val="20"/>
          <w:szCs w:val="20"/>
          <w:lang w:val="uk-UA"/>
        </w:rPr>
        <w:t>, С</w:t>
      </w:r>
      <w:r w:rsidRPr="00AA5144">
        <w:rPr>
          <w:sz w:val="20"/>
          <w:szCs w:val="20"/>
          <w:vertAlign w:val="subscript"/>
          <w:lang w:val="uk-UA"/>
        </w:rPr>
        <w:t>2</w:t>
      </w:r>
      <w:r w:rsidRPr="00AA5144">
        <w:rPr>
          <w:sz w:val="20"/>
          <w:szCs w:val="20"/>
          <w:lang w:val="uk-UA"/>
        </w:rPr>
        <w:t xml:space="preserve">, ..., </w:t>
      </w:r>
      <w:r w:rsidRPr="00AA5144">
        <w:rPr>
          <w:i/>
          <w:iCs/>
          <w:sz w:val="20"/>
          <w:szCs w:val="20"/>
          <w:lang w:val="uk-UA"/>
        </w:rPr>
        <w:t>С</w:t>
      </w:r>
      <w:r w:rsidRPr="00AA5144">
        <w:rPr>
          <w:i/>
          <w:iCs/>
          <w:sz w:val="20"/>
          <w:szCs w:val="20"/>
          <w:vertAlign w:val="subscript"/>
          <w:lang w:val="en-US"/>
        </w:rPr>
        <w:t>n</w:t>
      </w:r>
      <w:r w:rsidRPr="00AA5144">
        <w:rPr>
          <w:i/>
          <w:iCs/>
          <w:sz w:val="20"/>
          <w:szCs w:val="20"/>
          <w:lang w:val="uk-UA"/>
        </w:rPr>
        <w:t>,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 xml:space="preserve">містить </w:t>
      </w:r>
      <w:r w:rsidRPr="00AA5144">
        <w:rPr>
          <w:i/>
          <w:iCs/>
          <w:sz w:val="20"/>
          <w:szCs w:val="20"/>
          <w:lang w:val="uk-UA"/>
        </w:rPr>
        <w:t xml:space="preserve">т </w:t>
      </w:r>
      <w:r w:rsidRPr="00AA5144">
        <w:rPr>
          <w:sz w:val="20"/>
          <w:szCs w:val="20"/>
          <w:lang w:val="uk-UA"/>
        </w:rPr>
        <w:t>елементів, то за принципом суми число елементів в об'єд</w:t>
      </w:r>
      <w:r w:rsidRPr="00AA5144">
        <w:rPr>
          <w:sz w:val="20"/>
          <w:szCs w:val="20"/>
          <w:lang w:val="uk-UA"/>
        </w:rPr>
        <w:softHyphen/>
        <w:t xml:space="preserve">нанні їх дорівнює </w:t>
      </w:r>
      <w:r w:rsidRPr="00AA5144">
        <w:rPr>
          <w:i/>
          <w:iCs/>
          <w:sz w:val="20"/>
          <w:szCs w:val="20"/>
          <w:lang w:val="uk-UA"/>
        </w:rPr>
        <w:t>п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>т.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Правило добутку можна сформулювати ще й так: якщо якийсь вибір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можна здійснити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різними способами, а для кожного з цих способів деякий другий вибір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можна здійснити </w:t>
      </w:r>
      <w:r w:rsidRPr="00AA5144">
        <w:rPr>
          <w:i/>
          <w:iCs/>
          <w:sz w:val="20"/>
          <w:szCs w:val="20"/>
          <w:lang w:val="uk-UA"/>
        </w:rPr>
        <w:t xml:space="preserve">т </w:t>
      </w:r>
      <w:r w:rsidRPr="00AA5144">
        <w:rPr>
          <w:sz w:val="20"/>
          <w:szCs w:val="20"/>
          <w:lang w:val="uk-UA"/>
        </w:rPr>
        <w:t xml:space="preserve">способами, то вибір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і </w:t>
      </w:r>
      <w:r w:rsidRPr="00AA5144">
        <w:rPr>
          <w:i/>
          <w:iCs/>
          <w:sz w:val="20"/>
          <w:szCs w:val="20"/>
          <w:lang w:val="uk-UA"/>
        </w:rPr>
        <w:t xml:space="preserve">В у </w:t>
      </w:r>
      <w:r w:rsidRPr="00AA5144">
        <w:rPr>
          <w:sz w:val="20"/>
          <w:szCs w:val="20"/>
          <w:lang w:val="uk-UA"/>
        </w:rPr>
        <w:t xml:space="preserve">вказаному порядку можна здійснити </w:t>
      </w:r>
      <w:r w:rsidRPr="00AA5144">
        <w:rPr>
          <w:i/>
          <w:iCs/>
          <w:sz w:val="20"/>
          <w:szCs w:val="20"/>
          <w:lang w:val="uk-UA"/>
        </w:rPr>
        <w:t xml:space="preserve">п • т </w:t>
      </w:r>
      <w:r w:rsidRPr="00AA5144">
        <w:rPr>
          <w:sz w:val="20"/>
          <w:szCs w:val="20"/>
          <w:lang w:val="uk-UA"/>
        </w:rPr>
        <w:t>способами.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1. </w:t>
      </w:r>
      <w:r w:rsidRPr="00AA5144">
        <w:rPr>
          <w:sz w:val="20"/>
          <w:szCs w:val="20"/>
          <w:lang w:val="uk-UA"/>
        </w:rPr>
        <w:t xml:space="preserve">З міста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у місто </w:t>
      </w:r>
      <w:r w:rsidRPr="00AA5144">
        <w:rPr>
          <w:i/>
          <w:iCs/>
          <w:sz w:val="20"/>
          <w:szCs w:val="20"/>
          <w:lang w:val="uk-UA"/>
        </w:rPr>
        <w:t xml:space="preserve">Б </w:t>
      </w:r>
      <w:r w:rsidRPr="00AA5144">
        <w:rPr>
          <w:sz w:val="20"/>
          <w:szCs w:val="20"/>
          <w:lang w:val="uk-UA"/>
        </w:rPr>
        <w:t xml:space="preserve">веде 6 шляхів, а з міста </w:t>
      </w:r>
      <w:r w:rsidRPr="00AA5144">
        <w:rPr>
          <w:i/>
          <w:iCs/>
          <w:sz w:val="20"/>
          <w:szCs w:val="20"/>
          <w:lang w:val="uk-UA"/>
        </w:rPr>
        <w:t xml:space="preserve">Б </w:t>
      </w:r>
      <w:r w:rsidRPr="00AA5144">
        <w:rPr>
          <w:sz w:val="20"/>
          <w:szCs w:val="20"/>
          <w:lang w:val="uk-UA"/>
        </w:rPr>
        <w:t xml:space="preserve">у місто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r w:rsidRPr="00AA5144">
        <w:rPr>
          <w:sz w:val="20"/>
          <w:szCs w:val="20"/>
          <w:lang w:val="uk-UA"/>
        </w:rPr>
        <w:t xml:space="preserve">4 шляхи (рис. 298). Скількома шляхами можна проїхати з містам у місто </w:t>
      </w:r>
      <w:r w:rsidRPr="00AA5144">
        <w:rPr>
          <w:i/>
          <w:iCs/>
          <w:sz w:val="20"/>
          <w:szCs w:val="20"/>
          <w:lang w:val="uk-UA"/>
        </w:rPr>
        <w:t xml:space="preserve">В1 </w:t>
      </w:r>
      <w:r w:rsidRPr="00AA5144">
        <w:rPr>
          <w:sz w:val="20"/>
          <w:szCs w:val="20"/>
          <w:lang w:val="uk-UA"/>
        </w:rPr>
        <w:t xml:space="preserve">Вибравши один із шести шляхів з міста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у місто </w:t>
      </w:r>
      <w:r w:rsidRPr="00AA5144">
        <w:rPr>
          <w:i/>
          <w:iCs/>
          <w:sz w:val="20"/>
          <w:szCs w:val="20"/>
          <w:lang w:val="uk-UA"/>
        </w:rPr>
        <w:t>Б</w:t>
      </w:r>
      <w:r w:rsidRPr="00AA5144">
        <w:rPr>
          <w:sz w:val="20"/>
          <w:szCs w:val="20"/>
          <w:lang w:val="uk-UA"/>
        </w:rPr>
        <w:t xml:space="preserve">, далі можемо вибрати шлях від </w:t>
      </w:r>
      <w:r w:rsidRPr="00AA5144">
        <w:rPr>
          <w:i/>
          <w:iCs/>
          <w:sz w:val="20"/>
          <w:szCs w:val="20"/>
          <w:lang w:val="uk-UA"/>
        </w:rPr>
        <w:t xml:space="preserve">Б до В </w:t>
      </w:r>
      <w:r w:rsidRPr="00AA5144">
        <w:rPr>
          <w:sz w:val="20"/>
          <w:szCs w:val="20"/>
          <w:lang w:val="uk-UA"/>
        </w:rPr>
        <w:t>чотирма способами. Тому на підставі пра</w:t>
      </w:r>
      <w:r w:rsidRPr="00AA5144">
        <w:rPr>
          <w:sz w:val="20"/>
          <w:szCs w:val="20"/>
          <w:lang w:val="uk-UA"/>
        </w:rPr>
        <w:softHyphen/>
        <w:t>вила добутку дістанемо 6 • 4 = 24.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86"/>
        <w:gridCol w:w="4669"/>
      </w:tblGrid>
      <w:tr w:rsidR="00B05B1D" w:rsidRPr="00FF57E2" w:rsidTr="008D1B71">
        <w:trPr>
          <w:jc w:val="center"/>
        </w:trPr>
        <w:tc>
          <w:tcPr>
            <w:tcW w:w="4787" w:type="dxa"/>
            <w:shd w:val="clear" w:color="auto" w:fill="auto"/>
          </w:tcPr>
          <w:p w:rsidR="00B05B1D" w:rsidRPr="00FF57E2" w:rsidRDefault="00B05B1D" w:rsidP="008D1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F57E2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00" cy="14630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  <w:shd w:val="clear" w:color="auto" w:fill="auto"/>
          </w:tcPr>
          <w:p w:rsidR="00B05B1D" w:rsidRPr="00FF57E2" w:rsidRDefault="00B05B1D" w:rsidP="008D1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F57E2">
              <w:rPr>
                <w:noProof/>
                <w:sz w:val="20"/>
                <w:szCs w:val="20"/>
              </w:rPr>
              <w:drawing>
                <wp:inline distT="0" distB="0" distL="0" distR="0">
                  <wp:extent cx="1653540" cy="145542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2. </w:t>
      </w:r>
      <w:r w:rsidRPr="00AA5144">
        <w:rPr>
          <w:sz w:val="20"/>
          <w:szCs w:val="20"/>
          <w:lang w:val="uk-UA"/>
        </w:rPr>
        <w:t xml:space="preserve">До міста </w:t>
      </w:r>
      <w:r w:rsidRPr="00AA5144">
        <w:rPr>
          <w:i/>
          <w:iCs/>
          <w:sz w:val="20"/>
          <w:szCs w:val="20"/>
          <w:lang w:val="uk-UA"/>
        </w:rPr>
        <w:t xml:space="preserve">А, Б </w:t>
      </w:r>
      <w:r w:rsidRPr="00AA5144">
        <w:rPr>
          <w:sz w:val="20"/>
          <w:szCs w:val="20"/>
          <w:lang w:val="uk-UA"/>
        </w:rPr>
        <w:t xml:space="preserve">і </w:t>
      </w:r>
      <w:r w:rsidRPr="00AA5144">
        <w:rPr>
          <w:i/>
          <w:iCs/>
          <w:sz w:val="20"/>
          <w:szCs w:val="20"/>
          <w:lang w:val="uk-UA"/>
        </w:rPr>
        <w:t xml:space="preserve">В </w:t>
      </w:r>
      <w:proofErr w:type="spellStart"/>
      <w:r w:rsidRPr="00AA5144">
        <w:rPr>
          <w:sz w:val="20"/>
          <w:szCs w:val="20"/>
          <w:lang w:val="uk-UA"/>
        </w:rPr>
        <w:t>додамо</w:t>
      </w:r>
      <w:proofErr w:type="spellEnd"/>
      <w:r w:rsidRPr="00AA5144">
        <w:rPr>
          <w:sz w:val="20"/>
          <w:szCs w:val="20"/>
          <w:lang w:val="uk-UA"/>
        </w:rPr>
        <w:t xml:space="preserve"> ще одне місто </w:t>
      </w:r>
      <w:r w:rsidRPr="00AA5144">
        <w:rPr>
          <w:i/>
          <w:iCs/>
          <w:sz w:val="20"/>
          <w:szCs w:val="20"/>
          <w:lang w:val="uk-UA"/>
        </w:rPr>
        <w:t xml:space="preserve">Г </w:t>
      </w:r>
      <w:r w:rsidRPr="00AA5144">
        <w:rPr>
          <w:sz w:val="20"/>
          <w:szCs w:val="20"/>
          <w:lang w:val="uk-UA"/>
        </w:rPr>
        <w:t xml:space="preserve">і кілька нових шляхів (рис. 299). Скількома маршрутами тепер можна дістатися з міста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у місто </w:t>
      </w:r>
      <w:r w:rsidRPr="00AA5144">
        <w:rPr>
          <w:i/>
          <w:iCs/>
          <w:sz w:val="20"/>
          <w:szCs w:val="20"/>
          <w:lang w:val="uk-UA"/>
        </w:rPr>
        <w:t>В</w:t>
      </w:r>
      <w:r w:rsidRPr="00AA5144">
        <w:rPr>
          <w:sz w:val="20"/>
          <w:szCs w:val="20"/>
          <w:lang w:val="uk-UA"/>
        </w:rPr>
        <w:t>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Розглянемо два випадки: шлях проходить через місто </w:t>
      </w:r>
      <w:r w:rsidRPr="00AA5144">
        <w:rPr>
          <w:i/>
          <w:iCs/>
          <w:sz w:val="20"/>
          <w:szCs w:val="20"/>
          <w:lang w:val="uk-UA"/>
        </w:rPr>
        <w:t xml:space="preserve">Б </w:t>
      </w:r>
      <w:r w:rsidRPr="00AA5144">
        <w:rPr>
          <w:sz w:val="20"/>
          <w:szCs w:val="20"/>
          <w:lang w:val="uk-UA"/>
        </w:rPr>
        <w:t xml:space="preserve">або через місто </w:t>
      </w:r>
      <w:r w:rsidRPr="00AA5144">
        <w:rPr>
          <w:i/>
          <w:iCs/>
          <w:sz w:val="20"/>
          <w:szCs w:val="20"/>
          <w:lang w:val="uk-UA"/>
        </w:rPr>
        <w:t xml:space="preserve">Г. </w:t>
      </w:r>
      <w:r w:rsidRPr="00AA5144">
        <w:rPr>
          <w:sz w:val="20"/>
          <w:szCs w:val="20"/>
          <w:lang w:val="uk-UA"/>
        </w:rPr>
        <w:t xml:space="preserve">Для кожного з цих випадків за правилом добутку неважко під-| рахувати кількість маршрутів (для першого - 24, для другого - 6). За правилом суми маємо остаточно: 24 + 6 = </w:t>
      </w:r>
      <w:r w:rsidRPr="00AA5144">
        <w:rPr>
          <w:sz w:val="20"/>
          <w:szCs w:val="20"/>
        </w:rPr>
        <w:t>30</w:t>
      </w:r>
      <w:r w:rsidRPr="00AA5144">
        <w:rPr>
          <w:sz w:val="20"/>
          <w:szCs w:val="20"/>
          <w:lang w:val="uk-UA"/>
        </w:rPr>
        <w:t xml:space="preserve">. Отже, загальна кількість маршрутів </w:t>
      </w:r>
      <w:r w:rsidRPr="00AA5144">
        <w:rPr>
          <w:sz w:val="20"/>
          <w:szCs w:val="20"/>
        </w:rPr>
        <w:t>30</w:t>
      </w:r>
      <w:r w:rsidRPr="00AA5144">
        <w:rPr>
          <w:sz w:val="20"/>
          <w:szCs w:val="20"/>
          <w:lang w:val="uk-UA"/>
        </w:rPr>
        <w:t>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</w:t>
      </w:r>
      <w:r w:rsidRPr="00AA5144">
        <w:rPr>
          <w:sz w:val="20"/>
          <w:szCs w:val="20"/>
          <w:lang w:val="uk-UA"/>
        </w:rPr>
        <w:t>3. У крамниці продають 5 склянок, 3 блюдця і 4 ложки. Скількома способами можна купити два пред</w:t>
      </w:r>
      <w:r w:rsidRPr="00AA5144">
        <w:rPr>
          <w:sz w:val="20"/>
          <w:szCs w:val="20"/>
          <w:lang w:val="uk-UA"/>
        </w:rPr>
        <w:softHyphen/>
        <w:t>мети з різними назвами?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Можливими є три випадки: перший - ку</w:t>
      </w:r>
      <w:r w:rsidRPr="00AA5144">
        <w:rPr>
          <w:sz w:val="20"/>
          <w:szCs w:val="20"/>
          <w:lang w:val="uk-UA"/>
        </w:rPr>
        <w:softHyphen/>
        <w:t>пують склянку з блюдцем, другий - склянку з ложкою, третій - блюдце і ложку. У кож</w:t>
      </w:r>
      <w:r w:rsidRPr="00AA5144">
        <w:rPr>
          <w:sz w:val="20"/>
          <w:szCs w:val="20"/>
          <w:lang w:val="uk-UA"/>
        </w:rPr>
        <w:softHyphen/>
        <w:t>ному з цих випадків за правилом добутку неважко підрахувати кількість можливих варіантів: 15, 20 і 12. За правилом суми маємо остаточно: 15 + 20 + 12 = 47.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Сформулюємо тепер принцип (правило) до</w:t>
      </w:r>
      <w:r w:rsidRPr="00AA5144">
        <w:rPr>
          <w:sz w:val="20"/>
          <w:szCs w:val="20"/>
          <w:lang w:val="uk-UA"/>
        </w:rPr>
        <w:softHyphen/>
        <w:t>бутку у загальному вигляді.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Нехай треба виконати одну за одною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дій. Якщо першу дію можна виконати </w:t>
      </w:r>
      <w:r w:rsidRPr="00AA5144">
        <w:rPr>
          <w:sz w:val="20"/>
          <w:szCs w:val="20"/>
          <w:lang w:val="en-US"/>
        </w:rPr>
        <w:t>n</w:t>
      </w:r>
      <w:r w:rsidRPr="00AA5144">
        <w:rPr>
          <w:sz w:val="20"/>
          <w:szCs w:val="20"/>
          <w:lang w:val="uk-UA"/>
        </w:rPr>
        <w:t>, способами, другу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 xml:space="preserve">- </w:t>
      </w:r>
      <w:r w:rsidRPr="00AA5144">
        <w:rPr>
          <w:i/>
          <w:iCs/>
          <w:sz w:val="20"/>
          <w:szCs w:val="20"/>
          <w:lang w:val="uk-UA"/>
        </w:rPr>
        <w:t>п</w:t>
      </w:r>
      <w:r w:rsidRPr="00AA5144">
        <w:rPr>
          <w:i/>
          <w:iCs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способами,...,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-</w:t>
      </w:r>
      <w:r w:rsidRPr="00AA5144">
        <w:rPr>
          <w:iCs/>
          <w:sz w:val="20"/>
          <w:szCs w:val="20"/>
          <w:lang w:val="uk-UA"/>
        </w:rPr>
        <w:t>ту</w:t>
      </w:r>
      <w:r w:rsidRPr="00AA5144">
        <w:rPr>
          <w:i/>
          <w:iCs/>
          <w:sz w:val="20"/>
          <w:szCs w:val="20"/>
          <w:lang w:val="uk-UA"/>
        </w:rPr>
        <w:t>- п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vertAlign w:val="subscript"/>
        </w:rPr>
        <w:t xml:space="preserve"> </w:t>
      </w:r>
      <w:r w:rsidRPr="00AA5144">
        <w:rPr>
          <w:sz w:val="20"/>
          <w:szCs w:val="20"/>
          <w:lang w:val="uk-UA"/>
        </w:rPr>
        <w:t xml:space="preserve">способами, то всі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дій разом можуть бути виконані </w:t>
      </w:r>
      <w:r w:rsidRPr="00AA5144">
        <w:rPr>
          <w:sz w:val="20"/>
          <w:szCs w:val="20"/>
          <w:lang w:val="en-US"/>
        </w:rPr>
        <w:t>n</w:t>
      </w:r>
      <w:r w:rsidRPr="00AA5144">
        <w:rPr>
          <w:sz w:val="20"/>
          <w:szCs w:val="20"/>
          <w:lang w:val="uk-UA"/>
        </w:rPr>
        <w:t xml:space="preserve"> способами, де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</w:rPr>
        <w:t>=</w:t>
      </w:r>
      <w:r w:rsidRPr="00AA5144">
        <w:rPr>
          <w:sz w:val="20"/>
          <w:szCs w:val="20"/>
          <w:lang w:val="uk-UA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>п</w:t>
      </w:r>
      <w:r w:rsidRPr="00AA5144">
        <w:rPr>
          <w:i/>
          <w:iCs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sz w:val="20"/>
          <w:szCs w:val="20"/>
          <w:lang w:val="uk-UA"/>
        </w:rPr>
        <w:t>•п</w:t>
      </w:r>
      <w:r w:rsidRPr="00AA5144">
        <w:rPr>
          <w:i/>
          <w:iCs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sz w:val="20"/>
          <w:szCs w:val="20"/>
          <w:lang w:val="uk-UA"/>
        </w:rPr>
        <w:t xml:space="preserve"> •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...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 xml:space="preserve">• </w:t>
      </w:r>
      <w:r w:rsidRPr="00AA5144">
        <w:rPr>
          <w:i/>
          <w:iCs/>
          <w:sz w:val="20"/>
          <w:szCs w:val="20"/>
          <w:lang w:val="uk-UA"/>
        </w:rPr>
        <w:t>п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.</w:t>
      </w:r>
    </w:p>
    <w:p w:rsidR="00B05B1D" w:rsidRDefault="00B05B1D" w:rsidP="00B05B1D">
      <w:pPr>
        <w:autoSpaceDE w:val="0"/>
        <w:autoSpaceDN w:val="0"/>
        <w:adjustRightInd w:val="0"/>
        <w:rPr>
          <w:sz w:val="20"/>
          <w:szCs w:val="20"/>
        </w:rPr>
      </w:pPr>
    </w:p>
    <w:p w:rsidR="00B05B1D" w:rsidRPr="00AA5144" w:rsidRDefault="00B05B1D" w:rsidP="00B05B1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>§ 2. Перестановки</w:t>
      </w:r>
    </w:p>
    <w:p w:rsidR="00B05B1D" w:rsidRPr="00AA5144" w:rsidRDefault="00B05B1D" w:rsidP="00B05B1D">
      <w:pPr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Нехай треба підрахувати число способів, за якими можна розмістити в ряд </w:t>
      </w:r>
      <w:r w:rsidRPr="00AA5144">
        <w:rPr>
          <w:i/>
          <w:iCs/>
          <w:sz w:val="20"/>
          <w:szCs w:val="20"/>
          <w:lang w:val="en-US"/>
        </w:rPr>
        <w:t>n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предметів. Якщо дані предмети розглядати як елементи множини то кожне розміщення є скінченною множиною, елементи якої записано у певному порядку.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Скінченні множини, для яких істотним є порядок елементів, назива</w:t>
      </w:r>
      <w:r w:rsidRPr="00AA5144">
        <w:rPr>
          <w:sz w:val="20"/>
          <w:szCs w:val="20"/>
          <w:lang w:val="uk-UA"/>
        </w:rPr>
        <w:softHyphen/>
        <w:t xml:space="preserve">ються </w:t>
      </w:r>
      <w:r w:rsidRPr="00AA5144">
        <w:rPr>
          <w:i/>
          <w:iCs/>
          <w:sz w:val="20"/>
          <w:szCs w:val="20"/>
          <w:lang w:val="uk-UA"/>
        </w:rPr>
        <w:t xml:space="preserve">впорядкованими. </w:t>
      </w:r>
      <w:r w:rsidRPr="00AA5144">
        <w:rPr>
          <w:sz w:val="20"/>
          <w:szCs w:val="20"/>
          <w:lang w:val="uk-UA"/>
        </w:rPr>
        <w:t>Вказати порядок розміщення елементів у скін</w:t>
      </w:r>
      <w:r w:rsidRPr="00AA5144">
        <w:rPr>
          <w:sz w:val="20"/>
          <w:szCs w:val="20"/>
          <w:lang w:val="uk-UA"/>
        </w:rPr>
        <w:softHyphen/>
        <w:t xml:space="preserve">ченній множині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елементів означає поставити у відповідність кож</w:t>
      </w:r>
      <w:r w:rsidRPr="00AA5144">
        <w:rPr>
          <w:sz w:val="20"/>
          <w:szCs w:val="20"/>
          <w:lang w:val="uk-UA"/>
        </w:rPr>
        <w:softHyphen/>
        <w:t xml:space="preserve">ному елементу даної множини певне натуральне число від 1 до </w:t>
      </w:r>
      <w:r w:rsidRPr="00AA5144">
        <w:rPr>
          <w:i/>
          <w:iCs/>
          <w:sz w:val="20"/>
          <w:szCs w:val="20"/>
          <w:lang w:val="uk-UA"/>
        </w:rPr>
        <w:t>п 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Дві впорядковані множини називаються рівними, якщо вони склада</w:t>
      </w:r>
      <w:r w:rsidRPr="00AA5144">
        <w:rPr>
          <w:sz w:val="20"/>
          <w:szCs w:val="20"/>
          <w:lang w:val="uk-UA"/>
        </w:rPr>
        <w:softHyphen/>
        <w:t xml:space="preserve">ються з тих самих елементів і однаково впорядковані. З цього випливає, що множини </w:t>
      </w:r>
      <w:r w:rsidRPr="00AA5144">
        <w:rPr>
          <w:i/>
          <w:iCs/>
          <w:sz w:val="20"/>
          <w:szCs w:val="20"/>
          <w:lang w:val="uk-UA"/>
        </w:rPr>
        <w:t xml:space="preserve">(а,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iCs/>
          <w:sz w:val="20"/>
          <w:szCs w:val="20"/>
          <w:lang w:val="uk-UA"/>
        </w:rPr>
        <w:t xml:space="preserve">, с) </w:t>
      </w:r>
      <w:r w:rsidRPr="00AA5144">
        <w:rPr>
          <w:sz w:val="20"/>
          <w:szCs w:val="20"/>
          <w:lang w:val="uk-UA"/>
        </w:rPr>
        <w:t xml:space="preserve">і </w:t>
      </w:r>
      <w:r w:rsidRPr="00AA5144">
        <w:rPr>
          <w:i/>
          <w:iCs/>
          <w:sz w:val="20"/>
          <w:szCs w:val="20"/>
          <w:lang w:val="uk-UA"/>
        </w:rPr>
        <w:t>(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iCs/>
          <w:sz w:val="20"/>
          <w:szCs w:val="20"/>
          <w:lang w:val="uk-UA"/>
        </w:rPr>
        <w:t xml:space="preserve">, </w:t>
      </w:r>
      <w:r w:rsidRPr="00AA5144">
        <w:rPr>
          <w:sz w:val="20"/>
          <w:szCs w:val="20"/>
          <w:lang w:val="uk-UA"/>
        </w:rPr>
        <w:t xml:space="preserve">с, </w:t>
      </w:r>
      <w:r w:rsidRPr="00AA5144">
        <w:rPr>
          <w:i/>
          <w:iCs/>
          <w:sz w:val="20"/>
          <w:szCs w:val="20"/>
          <w:lang w:val="uk-UA"/>
        </w:rPr>
        <w:t xml:space="preserve">а) </w:t>
      </w:r>
      <w:r w:rsidRPr="00AA5144">
        <w:rPr>
          <w:sz w:val="20"/>
          <w:szCs w:val="20"/>
          <w:lang w:val="uk-UA"/>
        </w:rPr>
        <w:t>- це різні впорядковані множини.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sz w:val="20"/>
          <w:szCs w:val="20"/>
          <w:lang w:val="uk-UA"/>
        </w:rPr>
        <w:t>Означення.</w:t>
      </w:r>
      <w:r w:rsidRPr="00AA5144">
        <w:rPr>
          <w:sz w:val="20"/>
          <w:szCs w:val="20"/>
          <w:lang w:val="uk-UA"/>
        </w:rPr>
        <w:t xml:space="preserve"> Будь-яка впорядкована множина, що складається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елементів, називається перестановкою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елементів.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Перестановки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елементів складаються з одних і тих самих елемен</w:t>
      </w:r>
      <w:r w:rsidRPr="00AA5144">
        <w:rPr>
          <w:sz w:val="20"/>
          <w:szCs w:val="20"/>
          <w:lang w:val="uk-UA"/>
        </w:rPr>
        <w:softHyphen/>
        <w:t>тів, а відрізняються одна від одної лише порядком.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Наприклад, з елементів множини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>= {1, 2, 3} можна утворити шість перестановок: (1, 2, 3), (1, 3, 2), (2, 1, 3), (2, 3, 1), (3, 1, 2), (3, 2, 1).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Число перестановок у множині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позначають </w:t>
      </w:r>
      <w:proofErr w:type="spellStart"/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sz w:val="20"/>
          <w:szCs w:val="20"/>
          <w:lang w:val="uk-UA"/>
        </w:rPr>
        <w:t xml:space="preserve"> 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Доведемо, що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</w:rPr>
      </w:pPr>
      <w:proofErr w:type="spellStart"/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sz w:val="20"/>
          <w:szCs w:val="20"/>
          <w:lang w:val="uk-UA"/>
        </w:rPr>
        <w:t>=</w:t>
      </w:r>
      <w:r w:rsidRPr="00AA5144">
        <w:rPr>
          <w:iCs/>
          <w:sz w:val="20"/>
          <w:szCs w:val="20"/>
          <w:lang w:val="en-US"/>
        </w:rPr>
        <w:t>n</w:t>
      </w:r>
      <w:r w:rsidRPr="00AA5144">
        <w:rPr>
          <w:iCs/>
          <w:sz w:val="20"/>
          <w:szCs w:val="20"/>
        </w:rPr>
        <w:t>!</w:t>
      </w:r>
      <w:r w:rsidRPr="00AA5144">
        <w:rPr>
          <w:i/>
          <w:iCs/>
          <w:sz w:val="20"/>
          <w:szCs w:val="20"/>
          <w:lang w:val="uk-UA"/>
        </w:rPr>
        <w:t>,</w:t>
      </w:r>
      <w:r w:rsidRPr="00B05B1D">
        <w:rPr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iCs/>
          <w:sz w:val="20"/>
          <w:szCs w:val="20"/>
        </w:rPr>
        <w:t>(</w:t>
      </w:r>
      <w:r w:rsidRPr="00AA5144">
        <w:rPr>
          <w:sz w:val="20"/>
          <w:szCs w:val="20"/>
          <w:lang w:val="uk-UA"/>
        </w:rPr>
        <w:t>1)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де </w:t>
      </w:r>
      <w:r w:rsidRPr="00AA5144">
        <w:rPr>
          <w:i/>
          <w:iCs/>
          <w:sz w:val="20"/>
          <w:szCs w:val="20"/>
          <w:lang w:val="uk-UA"/>
        </w:rPr>
        <w:t>п</w:t>
      </w:r>
      <w:r w:rsidRPr="00AA5144">
        <w:rPr>
          <w:i/>
          <w:iCs/>
          <w:sz w:val="20"/>
          <w:szCs w:val="20"/>
        </w:rPr>
        <w:t>!</w:t>
      </w:r>
      <w:r w:rsidRPr="00AA5144">
        <w:rPr>
          <w:i/>
          <w:iCs/>
          <w:sz w:val="20"/>
          <w:szCs w:val="20"/>
          <w:lang w:val="uk-UA"/>
        </w:rPr>
        <w:t xml:space="preserve"> = </w:t>
      </w:r>
      <w:r w:rsidRPr="00AA5144">
        <w:rPr>
          <w:i/>
          <w:iCs/>
          <w:sz w:val="20"/>
          <w:szCs w:val="20"/>
        </w:rPr>
        <w:t>1</w:t>
      </w:r>
      <w:r w:rsidRPr="00AA5144">
        <w:rPr>
          <w:i/>
          <w:iCs/>
          <w:sz w:val="20"/>
          <w:szCs w:val="20"/>
          <w:lang w:val="uk-UA"/>
        </w:rPr>
        <w:t>•2• ... •п .</w:t>
      </w:r>
      <w:r w:rsidRPr="00AA5144">
        <w:rPr>
          <w:i/>
          <w:iCs/>
          <w:sz w:val="20"/>
          <w:szCs w:val="20"/>
        </w:rPr>
        <w:t xml:space="preserve"> 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Для доведення застосуємо метод математичної індукції.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1. Якщо </w:t>
      </w:r>
      <w:r w:rsidRPr="00AA5144">
        <w:rPr>
          <w:i/>
          <w:iCs/>
          <w:sz w:val="20"/>
          <w:szCs w:val="20"/>
          <w:lang w:val="uk-UA"/>
        </w:rPr>
        <w:t xml:space="preserve">п = </w:t>
      </w:r>
      <w:r w:rsidRPr="00AA5144">
        <w:rPr>
          <w:sz w:val="20"/>
          <w:szCs w:val="20"/>
          <w:lang w:val="uk-UA"/>
        </w:rPr>
        <w:t xml:space="preserve">1, маємо </w:t>
      </w:r>
      <w:proofErr w:type="spellStart"/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=1 = 1!; тобто формула (1) виконується.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2. Припустимо, що для </w:t>
      </w:r>
      <w:r w:rsidRPr="00AA5144">
        <w:rPr>
          <w:sz w:val="20"/>
          <w:szCs w:val="20"/>
          <w:lang w:val="en-US"/>
        </w:rPr>
        <w:t>n</w:t>
      </w:r>
      <w:r w:rsidRPr="00AA5144">
        <w:rPr>
          <w:sz w:val="20"/>
          <w:szCs w:val="20"/>
          <w:lang w:val="uk-UA"/>
        </w:rPr>
        <w:t xml:space="preserve"> = 1 рівність </w:t>
      </w:r>
      <w:proofErr w:type="spellStart"/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uk-UA"/>
        </w:rPr>
        <w:t>к</w:t>
      </w:r>
      <w:proofErr w:type="spellEnd"/>
      <w:r w:rsidRPr="00AA5144">
        <w:rPr>
          <w:i/>
          <w:iCs/>
          <w:sz w:val="20"/>
          <w:szCs w:val="20"/>
          <w:lang w:val="uk-UA"/>
        </w:rPr>
        <w:t xml:space="preserve"> =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</w:rPr>
        <w:t xml:space="preserve">! </w:t>
      </w:r>
      <w:r w:rsidRPr="00AA5144">
        <w:rPr>
          <w:sz w:val="20"/>
          <w:szCs w:val="20"/>
          <w:lang w:val="uk-UA"/>
        </w:rPr>
        <w:t xml:space="preserve">виконується </w:t>
      </w:r>
      <w:r w:rsidRPr="00AA5144">
        <w:rPr>
          <w:i/>
          <w:iCs/>
          <w:sz w:val="20"/>
          <w:szCs w:val="20"/>
          <w:lang w:val="uk-UA"/>
        </w:rPr>
        <w:t xml:space="preserve">(п </w:t>
      </w:r>
      <w:r w:rsidRPr="00AA5144">
        <w:rPr>
          <w:sz w:val="20"/>
          <w:szCs w:val="20"/>
          <w:lang w:val="uk-UA"/>
        </w:rPr>
        <w:t xml:space="preserve">і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-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натуральні числа).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Доведемо, що для </w:t>
      </w:r>
      <w:r w:rsidRPr="00AA5144">
        <w:rPr>
          <w:i/>
          <w:iCs/>
          <w:sz w:val="20"/>
          <w:szCs w:val="20"/>
          <w:lang w:val="uk-UA"/>
        </w:rPr>
        <w:t xml:space="preserve">п =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+</w:t>
      </w:r>
      <w:r w:rsidRPr="00AA5144">
        <w:rPr>
          <w:sz w:val="20"/>
          <w:szCs w:val="20"/>
          <w:lang w:val="uk-UA"/>
        </w:rPr>
        <w:t>1 виконуватиметься рівність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vertAlign w:val="subscript"/>
        </w:rPr>
        <w:t>+1</w:t>
      </w:r>
      <w:r w:rsidRPr="00AA5144">
        <w:rPr>
          <w:i/>
          <w:iCs/>
          <w:sz w:val="20"/>
          <w:szCs w:val="20"/>
          <w:lang w:val="uk-UA"/>
        </w:rPr>
        <w:t>=(к + 1)</w:t>
      </w:r>
      <w:r w:rsidRPr="00AA5144">
        <w:rPr>
          <w:i/>
          <w:iCs/>
          <w:sz w:val="20"/>
          <w:szCs w:val="20"/>
        </w:rPr>
        <w:t>!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На перше місце можемо поставити будь-який з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+ 1 елементів множини. Тоді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місць, які залишилися, можна задавати будь-якою перестановкою з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елементів. Число таких перестановок </w:t>
      </w: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 xml:space="preserve">. </w:t>
      </w:r>
      <w:r w:rsidRPr="00AA5144">
        <w:rPr>
          <w:sz w:val="20"/>
          <w:szCs w:val="20"/>
          <w:lang w:val="uk-UA"/>
        </w:rPr>
        <w:t xml:space="preserve">Таким чином, перестановку з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+ </w:t>
      </w:r>
      <w:r w:rsidRPr="00AA5144">
        <w:rPr>
          <w:sz w:val="20"/>
          <w:szCs w:val="20"/>
          <w:lang w:val="uk-UA"/>
        </w:rPr>
        <w:t xml:space="preserve">1 елемента даної множини можна розглядати як пару: на першому місці - елемент множини, на другому - перестановка з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елементів, що залишились (таких перестановок </w:t>
      </w: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). </w:t>
      </w:r>
      <w:r w:rsidRPr="00AA5144">
        <w:rPr>
          <w:sz w:val="20"/>
          <w:szCs w:val="20"/>
          <w:lang w:val="uk-UA"/>
        </w:rPr>
        <w:t>На підставі принципу добутку число всіх перестановок (всіх таких пар)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</w:rPr>
      </w:pP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vertAlign w:val="subscript"/>
        </w:rPr>
        <w:t>+1</w:t>
      </w:r>
      <w:r w:rsidRPr="00AA5144">
        <w:rPr>
          <w:i/>
          <w:iCs/>
          <w:sz w:val="20"/>
          <w:szCs w:val="20"/>
          <w:lang w:val="uk-UA"/>
        </w:rPr>
        <w:t>=(к + 1) 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,</w:t>
      </w:r>
      <w:r w:rsidRPr="00B05B1D">
        <w:rPr>
          <w:i/>
          <w:iCs/>
          <w:sz w:val="20"/>
          <w:szCs w:val="20"/>
        </w:rPr>
        <w:t xml:space="preserve">                                                                                  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iCs/>
          <w:sz w:val="20"/>
          <w:szCs w:val="20"/>
        </w:rPr>
        <w:t>(</w:t>
      </w:r>
      <w:r w:rsidRPr="00AA5144">
        <w:rPr>
          <w:sz w:val="20"/>
          <w:szCs w:val="20"/>
          <w:lang w:val="uk-UA"/>
        </w:rPr>
        <w:t>1)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З формули (2) дістаємо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i/>
          <w:iCs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vertAlign w:val="subscript"/>
        </w:rPr>
        <w:t>+1</w:t>
      </w:r>
      <w:r w:rsidRPr="00AA5144">
        <w:rPr>
          <w:i/>
          <w:iCs/>
          <w:sz w:val="20"/>
          <w:szCs w:val="20"/>
          <w:lang w:val="uk-UA"/>
        </w:rPr>
        <w:t>=(к + 1) 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</w:rPr>
        <w:t xml:space="preserve"> = </w:t>
      </w: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• (к + 1) </w:t>
      </w:r>
      <w:r w:rsidRPr="00AA5144">
        <w:rPr>
          <w:i/>
          <w:iCs/>
          <w:sz w:val="20"/>
          <w:szCs w:val="20"/>
        </w:rPr>
        <w:t>=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</w:rPr>
        <w:t>!</w:t>
      </w:r>
      <w:r w:rsidRPr="00AA5144">
        <w:rPr>
          <w:i/>
          <w:iCs/>
          <w:sz w:val="20"/>
          <w:szCs w:val="20"/>
          <w:lang w:val="uk-UA"/>
        </w:rPr>
        <w:t xml:space="preserve"> •</w:t>
      </w:r>
      <w:r w:rsidRPr="00AA5144">
        <w:rPr>
          <w:i/>
          <w:iCs/>
          <w:sz w:val="20"/>
          <w:szCs w:val="20"/>
        </w:rPr>
        <w:t xml:space="preserve"> (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</w:rPr>
        <w:t>+1)=1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i/>
          <w:iCs/>
          <w:sz w:val="20"/>
          <w:szCs w:val="20"/>
        </w:rPr>
        <w:t>2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i/>
          <w:iCs/>
          <w:sz w:val="20"/>
          <w:szCs w:val="20"/>
        </w:rPr>
        <w:t>…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i/>
          <w:iCs/>
          <w:sz w:val="20"/>
          <w:szCs w:val="20"/>
        </w:rPr>
        <w:t xml:space="preserve"> (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</w:rPr>
        <w:t>+1)=(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</w:rPr>
        <w:t>+1)!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1. </w:t>
      </w:r>
      <w:r w:rsidRPr="00AA5144">
        <w:rPr>
          <w:sz w:val="20"/>
          <w:szCs w:val="20"/>
          <w:lang w:val="uk-UA"/>
        </w:rPr>
        <w:t>Скількома способами можна розмістити в один ряд червону, синю, чорну та зелену фішки?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iCs/>
          <w:sz w:val="20"/>
          <w:szCs w:val="20"/>
        </w:rPr>
      </w:pPr>
      <w:r w:rsidRPr="00AA5144">
        <w:rPr>
          <w:iCs/>
          <w:sz w:val="20"/>
          <w:szCs w:val="20"/>
          <w:lang w:val="uk-UA"/>
        </w:rPr>
        <w:t>Р</w:t>
      </w:r>
      <w:r w:rsidRPr="00AA5144">
        <w:rPr>
          <w:iCs/>
          <w:sz w:val="20"/>
          <w:szCs w:val="20"/>
          <w:vertAlign w:val="subscript"/>
        </w:rPr>
        <w:t>4</w:t>
      </w:r>
      <w:r w:rsidRPr="00AA5144">
        <w:rPr>
          <w:iCs/>
          <w:sz w:val="20"/>
          <w:szCs w:val="20"/>
        </w:rPr>
        <w:t xml:space="preserve"> = 4! = 1</w:t>
      </w:r>
      <w:r w:rsidRPr="00AA5144">
        <w:rPr>
          <w:iCs/>
          <w:sz w:val="20"/>
          <w:szCs w:val="20"/>
          <w:lang w:val="uk-UA"/>
        </w:rPr>
        <w:t>•</w:t>
      </w:r>
      <w:r w:rsidRPr="00AA5144">
        <w:rPr>
          <w:iCs/>
          <w:sz w:val="20"/>
          <w:szCs w:val="20"/>
        </w:rPr>
        <w:t>2</w:t>
      </w:r>
      <w:r w:rsidRPr="00AA5144">
        <w:rPr>
          <w:iCs/>
          <w:sz w:val="20"/>
          <w:szCs w:val="20"/>
          <w:lang w:val="uk-UA"/>
        </w:rPr>
        <w:t>•</w:t>
      </w:r>
      <w:r w:rsidRPr="00AA5144">
        <w:rPr>
          <w:iCs/>
          <w:sz w:val="20"/>
          <w:szCs w:val="20"/>
        </w:rPr>
        <w:t>3</w:t>
      </w:r>
      <w:r w:rsidRPr="00AA5144">
        <w:rPr>
          <w:iCs/>
          <w:sz w:val="20"/>
          <w:szCs w:val="20"/>
          <w:lang w:val="uk-UA"/>
        </w:rPr>
        <w:t>•</w:t>
      </w:r>
      <w:r w:rsidRPr="00AA5144">
        <w:rPr>
          <w:iCs/>
          <w:sz w:val="20"/>
          <w:szCs w:val="20"/>
        </w:rPr>
        <w:t>4 = 24.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2. </w:t>
      </w:r>
      <w:r w:rsidRPr="00AA5144">
        <w:rPr>
          <w:sz w:val="20"/>
          <w:szCs w:val="20"/>
          <w:lang w:val="uk-UA"/>
        </w:rPr>
        <w:t>Скількома способами можна розмістити за столом 10 чо</w:t>
      </w:r>
      <w:r w:rsidRPr="00AA5144">
        <w:rPr>
          <w:sz w:val="20"/>
          <w:szCs w:val="20"/>
          <w:lang w:val="uk-UA"/>
        </w:rPr>
        <w:softHyphen/>
        <w:t>ловік?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Р</w:t>
      </w:r>
      <w:r w:rsidRPr="00AA5144">
        <w:rPr>
          <w:sz w:val="20"/>
          <w:szCs w:val="20"/>
          <w:vertAlign w:val="subscript"/>
          <w:lang w:val="uk-UA"/>
        </w:rPr>
        <w:t>10</w:t>
      </w:r>
      <w:r w:rsidRPr="00AA5144">
        <w:rPr>
          <w:sz w:val="20"/>
          <w:szCs w:val="20"/>
          <w:lang w:val="uk-UA"/>
        </w:rPr>
        <w:t>=10! = 1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2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3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4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5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6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7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8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9</w:t>
      </w:r>
      <w:r w:rsidRPr="00AA5144">
        <w:rPr>
          <w:i/>
          <w:iCs/>
          <w:sz w:val="20"/>
          <w:szCs w:val="20"/>
          <w:lang w:val="uk-UA"/>
        </w:rPr>
        <w:t>•</w:t>
      </w:r>
      <w:r w:rsidRPr="00AA5144">
        <w:rPr>
          <w:sz w:val="20"/>
          <w:szCs w:val="20"/>
          <w:lang w:val="uk-UA"/>
        </w:rPr>
        <w:t>10 =</w:t>
      </w:r>
      <w:r w:rsidRPr="00AA5144">
        <w:rPr>
          <w:sz w:val="20"/>
          <w:szCs w:val="20"/>
        </w:rPr>
        <w:t xml:space="preserve"> 3628800.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br w:type="page"/>
      </w:r>
      <w:r w:rsidRPr="00AA5144">
        <w:rPr>
          <w:b/>
          <w:bCs/>
          <w:sz w:val="20"/>
          <w:szCs w:val="20"/>
          <w:lang w:val="uk-UA"/>
        </w:rPr>
        <w:lastRenderedPageBreak/>
        <w:t>§ 3. Розміщення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Нехай деяка множина складається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різних елементів.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  <w:r w:rsidRPr="00AA5144">
        <w:rPr>
          <w:b/>
          <w:bCs/>
          <w:sz w:val="20"/>
          <w:szCs w:val="20"/>
          <w:lang w:val="uk-UA"/>
        </w:rPr>
        <w:t xml:space="preserve">Означення. </w:t>
      </w:r>
      <w:r w:rsidRPr="00AA5144">
        <w:rPr>
          <w:sz w:val="20"/>
          <w:szCs w:val="20"/>
          <w:lang w:val="uk-UA"/>
        </w:rPr>
        <w:t xml:space="preserve">Розміщеннями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називаються підмножини, що мають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елементів, вибраних з даних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і розміщених у певному порядку </w:t>
      </w:r>
      <w:r w:rsidRPr="00AA5144">
        <w:rPr>
          <w:i/>
          <w:iCs/>
          <w:sz w:val="20"/>
          <w:szCs w:val="20"/>
          <w:lang w:val="uk-UA"/>
        </w:rPr>
        <w:t>(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&lt;п).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Розміщення можуть відрізнятися одне від одного або самими елемен</w:t>
      </w:r>
      <w:r w:rsidRPr="00AA5144">
        <w:rPr>
          <w:sz w:val="20"/>
          <w:szCs w:val="20"/>
          <w:lang w:val="uk-UA"/>
        </w:rPr>
        <w:softHyphen/>
        <w:t>тами, або порядком їх розміщення.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Наприклад, нехай маємо три елементи: 1, 2, 3. Тоді розміщення з трьох елементів по два мають вигляд: (1, 2), (1, 3), (2, 1), (3, 1), (2, 3), (З, 2). Розміщення (1, 2) і (2, 1) відрізняються лише порядком. Вони утворюють два різних числа 12 та 21. Розміщення (1, 2) і (1, 3) відріз</w:t>
      </w:r>
      <w:r w:rsidRPr="00AA5144">
        <w:rPr>
          <w:sz w:val="20"/>
          <w:szCs w:val="20"/>
          <w:lang w:val="uk-UA"/>
        </w:rPr>
        <w:softHyphen/>
        <w:t>няються самими елементами. Вони утворюють два різних числа 12 і 13.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Кількість розміщень з даних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</w:t>
      </w:r>
      <w:r w:rsidRPr="00AA5144">
        <w:rPr>
          <w:i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позначають через 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 xml:space="preserve">, </w:t>
      </w:r>
      <w:r w:rsidRPr="00AA5144">
        <w:rPr>
          <w:sz w:val="20"/>
          <w:szCs w:val="20"/>
        </w:rPr>
        <w:t xml:space="preserve">= </w:t>
      </w:r>
      <w:r w:rsidRPr="00AA5144">
        <w:rPr>
          <w:bCs/>
          <w:i/>
          <w:iCs/>
          <w:sz w:val="20"/>
          <w:szCs w:val="20"/>
          <w:lang w:val="en-US"/>
        </w:rPr>
        <w:t>k</w:t>
      </w:r>
      <w:r w:rsidRPr="00AA5144">
        <w:rPr>
          <w:bCs/>
          <w:i/>
          <w:iCs/>
          <w:sz w:val="20"/>
          <w:szCs w:val="20"/>
        </w:rPr>
        <w:t xml:space="preserve"> </w:t>
      </w:r>
      <w:r w:rsidRPr="00AA5144">
        <w:rPr>
          <w:bCs/>
          <w:i/>
          <w:iCs/>
          <w:sz w:val="20"/>
          <w:szCs w:val="20"/>
          <w:u w:val="single"/>
        </w:rPr>
        <w:t>&lt;</w:t>
      </w:r>
      <w:r w:rsidRPr="00AA5144">
        <w:rPr>
          <w:bCs/>
          <w:i/>
          <w:iCs/>
          <w:sz w:val="20"/>
          <w:szCs w:val="20"/>
        </w:rPr>
        <w:t xml:space="preserve"> </w:t>
      </w:r>
      <w:r w:rsidRPr="00AA5144">
        <w:rPr>
          <w:bCs/>
          <w:i/>
          <w:iCs/>
          <w:sz w:val="20"/>
          <w:szCs w:val="20"/>
          <w:lang w:val="uk-UA"/>
        </w:rPr>
        <w:t>п.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Доведемо, що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i/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>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i/>
          <w:sz w:val="20"/>
          <w:szCs w:val="20"/>
          <w:lang w:val="uk-UA"/>
        </w:rPr>
        <w:t xml:space="preserve"> </w:t>
      </w:r>
      <w:r w:rsidRPr="00AA5144">
        <w:rPr>
          <w:i/>
          <w:sz w:val="20"/>
          <w:szCs w:val="20"/>
        </w:rPr>
        <w:t xml:space="preserve">= 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-1)(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-2)...(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-(</w:t>
      </w:r>
      <w:r w:rsidRPr="00AA5144">
        <w:rPr>
          <w:i/>
          <w:sz w:val="20"/>
          <w:szCs w:val="20"/>
          <w:lang w:val="en-US"/>
        </w:rPr>
        <w:t>k</w:t>
      </w:r>
      <w:r w:rsidRPr="00AA5144">
        <w:rPr>
          <w:i/>
          <w:sz w:val="20"/>
          <w:szCs w:val="20"/>
          <w:lang w:val="uk-UA"/>
        </w:rPr>
        <w:t>-1)).</w:t>
      </w:r>
      <w:r w:rsidRPr="00B05B1D">
        <w:rPr>
          <w:i/>
          <w:sz w:val="20"/>
          <w:szCs w:val="20"/>
        </w:rPr>
        <w:t xml:space="preserve">                                                                              </w:t>
      </w:r>
      <w:r w:rsidRPr="00AA5144">
        <w:rPr>
          <w:i/>
          <w:sz w:val="20"/>
          <w:szCs w:val="20"/>
          <w:lang w:val="uk-UA"/>
        </w:rPr>
        <w:t xml:space="preserve"> (1)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i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Якщо множина містить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елементів, то при утворенні розміщень по одному елементу таких розміщень буде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(стільки, скільки елементів у множині). Отже, 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</w:rPr>
        <w:t xml:space="preserve">= </w:t>
      </w:r>
      <w:r w:rsidRPr="00AA5144">
        <w:rPr>
          <w:i/>
          <w:iCs/>
          <w:sz w:val="20"/>
          <w:szCs w:val="20"/>
          <w:lang w:val="uk-UA"/>
        </w:rPr>
        <w:t>п.</w:t>
      </w:r>
    </w:p>
    <w:p w:rsidR="00B05B1D" w:rsidRPr="00AA5144" w:rsidRDefault="00B05B1D" w:rsidP="00B05B1D">
      <w:pPr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Утворимо тепер розміщення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два. Для цього візьмемо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розміщень по одному елементу і до кожного розміщення допишемо кож</w:t>
      </w:r>
      <w:r w:rsidRPr="00AA5144">
        <w:rPr>
          <w:sz w:val="20"/>
          <w:szCs w:val="20"/>
          <w:lang w:val="uk-UA"/>
        </w:rPr>
        <w:softHyphen/>
        <w:t xml:space="preserve">ний з решти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-1 елементів даної множини. Таким чином, </w:t>
      </w:r>
      <w:r w:rsidRPr="00AA5144">
        <w:rPr>
          <w:i/>
          <w:sz w:val="20"/>
          <w:szCs w:val="20"/>
          <w:lang w:val="uk-UA"/>
        </w:rPr>
        <w:t>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i/>
          <w:sz w:val="20"/>
          <w:szCs w:val="20"/>
          <w:lang w:val="uk-UA"/>
        </w:rPr>
        <w:t xml:space="preserve"> </w:t>
      </w:r>
      <w:r w:rsidRPr="00AA5144">
        <w:rPr>
          <w:i/>
          <w:sz w:val="20"/>
          <w:szCs w:val="20"/>
        </w:rPr>
        <w:t xml:space="preserve">= 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-1)</w:t>
      </w:r>
      <w:r w:rsidRPr="00AA5144">
        <w:rPr>
          <w:i/>
          <w:sz w:val="20"/>
          <w:szCs w:val="20"/>
        </w:rPr>
        <w:t>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Застосуємо метод математичної індукції. Припустимо, що для </w:t>
      </w:r>
      <w:r w:rsidRPr="00AA5144">
        <w:rPr>
          <w:i/>
          <w:sz w:val="20"/>
          <w:szCs w:val="20"/>
          <w:lang w:val="uk-UA"/>
        </w:rPr>
        <w:t>А</w:t>
      </w:r>
      <w:r w:rsidRPr="00AA5144">
        <w:rPr>
          <w:i/>
          <w:sz w:val="20"/>
          <w:szCs w:val="20"/>
          <w:vertAlign w:val="superscript"/>
        </w:rPr>
        <w:t>2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sz w:val="20"/>
          <w:szCs w:val="20"/>
          <w:lang w:val="uk-UA"/>
        </w:rPr>
        <w:t xml:space="preserve"> правильною є формула (1). Розміщення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+ і </w:t>
      </w:r>
      <w:r w:rsidRPr="00AA5144">
        <w:rPr>
          <w:sz w:val="20"/>
          <w:szCs w:val="20"/>
          <w:lang w:val="uk-UA"/>
        </w:rPr>
        <w:t xml:space="preserve">можна розглядати як пару: на першому місці будь-яке розміщення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(їх кількість </w:t>
      </w:r>
      <w:r w:rsidRPr="00AA5144">
        <w:rPr>
          <w:i/>
          <w:sz w:val="20"/>
          <w:szCs w:val="20"/>
          <w:lang w:val="uk-UA"/>
        </w:rPr>
        <w:t>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 xml:space="preserve"> ), на другому - будь-який елемент з решти </w:t>
      </w:r>
      <w:r w:rsidRPr="00AA5144">
        <w:rPr>
          <w:i/>
          <w:iCs/>
          <w:sz w:val="20"/>
          <w:szCs w:val="20"/>
          <w:lang w:val="uk-UA"/>
        </w:rPr>
        <w:t xml:space="preserve">п -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елементів. За правилом добутку дістанемо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>А</w:t>
      </w:r>
      <w:r w:rsidRPr="00AA5144">
        <w:rPr>
          <w:i/>
          <w:sz w:val="20"/>
          <w:szCs w:val="20"/>
          <w:vertAlign w:val="subscript"/>
        </w:rPr>
        <w:t xml:space="preserve"> 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i/>
          <w:sz w:val="20"/>
          <w:szCs w:val="20"/>
          <w:vertAlign w:val="superscript"/>
        </w:rPr>
        <w:t xml:space="preserve"> </w:t>
      </w:r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perscript"/>
          <w:lang w:val="uk-UA"/>
        </w:rPr>
        <w:t xml:space="preserve"> +1</w:t>
      </w:r>
      <w:r w:rsidRPr="00AA5144">
        <w:rPr>
          <w:i/>
          <w:sz w:val="20"/>
          <w:szCs w:val="20"/>
          <w:lang w:val="uk-UA"/>
        </w:rPr>
        <w:t>= А</w:t>
      </w:r>
      <w:r w:rsidRPr="00AA5144">
        <w:rPr>
          <w:i/>
          <w:sz w:val="20"/>
          <w:szCs w:val="20"/>
          <w:vertAlign w:val="subscript"/>
        </w:rPr>
        <w:t xml:space="preserve"> 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i/>
          <w:sz w:val="20"/>
          <w:szCs w:val="20"/>
          <w:vertAlign w:val="superscript"/>
        </w:rPr>
        <w:t xml:space="preserve"> </w:t>
      </w:r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perscript"/>
          <w:lang w:val="uk-UA"/>
        </w:rPr>
        <w:t xml:space="preserve"> </w:t>
      </w:r>
      <w:r w:rsidRPr="00AA5144">
        <w:rPr>
          <w:i/>
          <w:sz w:val="20"/>
          <w:szCs w:val="20"/>
          <w:lang w:val="uk-UA"/>
        </w:rPr>
        <w:t>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</w:rPr>
        <w:t>-</w:t>
      </w:r>
      <w:r w:rsidRPr="00AA5144">
        <w:rPr>
          <w:i/>
          <w:sz w:val="20"/>
          <w:szCs w:val="20"/>
          <w:lang w:val="en-US"/>
        </w:rPr>
        <w:t>k</w:t>
      </w:r>
      <w:r w:rsidRPr="00AA5144">
        <w:rPr>
          <w:i/>
          <w:sz w:val="20"/>
          <w:szCs w:val="20"/>
          <w:lang w:val="uk-UA"/>
        </w:rPr>
        <w:t>).</w:t>
      </w:r>
      <w:r w:rsidRPr="00AA5144">
        <w:rPr>
          <w:sz w:val="20"/>
          <w:szCs w:val="20"/>
          <w:lang w:val="uk-UA"/>
        </w:rPr>
        <w:t xml:space="preserve"> </w:t>
      </w:r>
      <w:r w:rsidRPr="00B05B1D">
        <w:rPr>
          <w:sz w:val="20"/>
          <w:szCs w:val="20"/>
        </w:rPr>
        <w:t xml:space="preserve">                                                                              </w:t>
      </w:r>
      <w:r w:rsidRPr="00AA5144">
        <w:rPr>
          <w:sz w:val="20"/>
          <w:szCs w:val="20"/>
          <w:lang w:val="uk-UA"/>
        </w:rPr>
        <w:t>(2)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Користуючись формулою (1), маємо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i/>
          <w:iCs/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>А</w:t>
      </w:r>
      <w:r w:rsidRPr="00AA5144">
        <w:rPr>
          <w:i/>
          <w:sz w:val="20"/>
          <w:szCs w:val="20"/>
          <w:vertAlign w:val="subscript"/>
        </w:rPr>
        <w:t xml:space="preserve"> 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r w:rsidRPr="00AA5144">
        <w:rPr>
          <w:i/>
          <w:sz w:val="20"/>
          <w:szCs w:val="20"/>
          <w:vertAlign w:val="superscript"/>
        </w:rPr>
        <w:t xml:space="preserve"> </w:t>
      </w:r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perscript"/>
          <w:lang w:val="uk-UA"/>
        </w:rPr>
        <w:t xml:space="preserve"> +1</w:t>
      </w:r>
      <w:r w:rsidRPr="00AA5144">
        <w:rPr>
          <w:i/>
          <w:iCs/>
          <w:sz w:val="20"/>
          <w:szCs w:val="20"/>
          <w:lang w:val="uk-UA"/>
        </w:rPr>
        <w:t>=п(п</w:t>
      </w:r>
      <w:r w:rsidRPr="00AA5144">
        <w:rPr>
          <w:i/>
          <w:iCs/>
          <w:sz w:val="20"/>
          <w:szCs w:val="20"/>
        </w:rPr>
        <w:t>-1</w:t>
      </w:r>
      <w:r w:rsidRPr="00AA5144">
        <w:rPr>
          <w:i/>
          <w:iCs/>
          <w:sz w:val="20"/>
          <w:szCs w:val="20"/>
          <w:lang w:val="uk-UA"/>
        </w:rPr>
        <w:t>)(п-2)...(п-(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-і))(п-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) =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i/>
          <w:sz w:val="20"/>
          <w:szCs w:val="20"/>
        </w:rPr>
      </w:pPr>
      <w:r w:rsidRPr="00AA5144">
        <w:rPr>
          <w:i/>
          <w:sz w:val="20"/>
          <w:szCs w:val="20"/>
          <w:lang w:val="uk-UA"/>
        </w:rPr>
        <w:t xml:space="preserve">= </w:t>
      </w:r>
      <w:r w:rsidRPr="00AA5144">
        <w:rPr>
          <w:bCs/>
          <w:i/>
          <w:sz w:val="20"/>
          <w:szCs w:val="20"/>
          <w:lang w:val="en-US"/>
        </w:rPr>
        <w:t>n</w:t>
      </w:r>
      <w:r w:rsidRPr="00AA5144">
        <w:rPr>
          <w:bCs/>
          <w:i/>
          <w:sz w:val="20"/>
          <w:szCs w:val="20"/>
          <w:lang w:val="uk-UA"/>
        </w:rPr>
        <w:t>(</w:t>
      </w:r>
      <w:r w:rsidRPr="00AA5144">
        <w:rPr>
          <w:bCs/>
          <w:i/>
          <w:sz w:val="20"/>
          <w:szCs w:val="20"/>
          <w:lang w:val="en-US"/>
        </w:rPr>
        <w:t>n</w:t>
      </w:r>
      <w:r w:rsidRPr="00AA5144">
        <w:rPr>
          <w:bCs/>
          <w:i/>
          <w:sz w:val="20"/>
          <w:szCs w:val="20"/>
          <w:lang w:val="uk-UA"/>
        </w:rPr>
        <w:t xml:space="preserve"> </w:t>
      </w:r>
      <w:r w:rsidRPr="00AA5144">
        <w:rPr>
          <w:i/>
          <w:sz w:val="20"/>
          <w:szCs w:val="20"/>
          <w:lang w:val="uk-UA"/>
        </w:rPr>
        <w:t>- 1)(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 xml:space="preserve"> - 2)...(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 xml:space="preserve">- </w:t>
      </w:r>
      <w:r w:rsidRPr="00AA5144">
        <w:rPr>
          <w:i/>
          <w:iCs/>
          <w:sz w:val="20"/>
          <w:szCs w:val="20"/>
        </w:rPr>
        <w:t>(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i/>
          <w:sz w:val="20"/>
          <w:szCs w:val="20"/>
          <w:lang w:val="uk-UA"/>
        </w:rPr>
        <w:t>-1</w:t>
      </w:r>
      <w:proofErr w:type="gramStart"/>
      <w:r w:rsidRPr="00AA5144">
        <w:rPr>
          <w:i/>
          <w:sz w:val="20"/>
          <w:szCs w:val="20"/>
          <w:lang w:val="uk-UA"/>
        </w:rPr>
        <w:t>))(</w:t>
      </w:r>
      <w:proofErr w:type="gramEnd"/>
      <w:r w:rsidRPr="00AA5144">
        <w:rPr>
          <w:i/>
          <w:sz w:val="20"/>
          <w:szCs w:val="20"/>
          <w:lang w:val="en-US"/>
        </w:rPr>
        <w:t>n</w:t>
      </w:r>
      <w:r w:rsidRPr="00AA5144">
        <w:rPr>
          <w:i/>
          <w:sz w:val="20"/>
          <w:szCs w:val="20"/>
          <w:lang w:val="uk-UA"/>
        </w:rPr>
        <w:t>-(</w:t>
      </w:r>
      <w:r w:rsidRPr="00AA5144">
        <w:rPr>
          <w:i/>
          <w:sz w:val="20"/>
          <w:szCs w:val="20"/>
          <w:lang w:val="en-US"/>
        </w:rPr>
        <w:t>k</w:t>
      </w:r>
      <w:r w:rsidRPr="00AA5144">
        <w:rPr>
          <w:i/>
          <w:sz w:val="20"/>
          <w:szCs w:val="20"/>
          <w:lang w:val="uk-UA"/>
        </w:rPr>
        <w:t xml:space="preserve"> +1-1)).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Оскільки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  <w:lang w:val="en-US"/>
        </w:rPr>
      </w:pPr>
      <w:r w:rsidRPr="00AA5144">
        <w:rPr>
          <w:position w:val="-28"/>
          <w:sz w:val="20"/>
          <w:szCs w:val="20"/>
          <w:lang w:val="en-US"/>
        </w:rPr>
        <w:object w:dxaOrig="44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2pt;height:33pt" o:ole="">
            <v:imagedata r:id="rId5" o:title=""/>
          </v:shape>
          <o:OLEObject Type="Embed" ProgID="Equation.3" ShapeID="_x0000_i1027" DrawAspect="Content" ObjectID="_1703512946" r:id="rId6"/>
        </w:objec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то формулу (1) можна записати ще так: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</w:rPr>
      </w:pPr>
      <w:r w:rsidRPr="00AA5144">
        <w:rPr>
          <w:position w:val="-28"/>
          <w:sz w:val="20"/>
          <w:szCs w:val="20"/>
          <w:lang w:val="en-US"/>
        </w:rPr>
        <w:object w:dxaOrig="1460" w:dyaOrig="660">
          <v:shape id="_x0000_i1028" type="#_x0000_t75" style="width:73.2pt;height:33pt" o:ole="">
            <v:imagedata r:id="rId7" o:title=""/>
          </v:shape>
          <o:OLEObject Type="Embed" ProgID="Equation.3" ShapeID="_x0000_i1028" DrawAspect="Content" ObjectID="_1703512947" r:id="rId8"/>
        </w:object>
      </w:r>
      <w:r w:rsidRPr="00AA5144">
        <w:rPr>
          <w:sz w:val="20"/>
          <w:szCs w:val="20"/>
        </w:rPr>
        <w:t xml:space="preserve">. </w:t>
      </w:r>
      <w:r w:rsidRPr="00B05B1D">
        <w:rPr>
          <w:sz w:val="20"/>
          <w:szCs w:val="20"/>
        </w:rPr>
        <w:t xml:space="preserve">                                                                                </w:t>
      </w:r>
      <w:r w:rsidRPr="00AA5144">
        <w:rPr>
          <w:sz w:val="20"/>
          <w:szCs w:val="20"/>
        </w:rPr>
        <w:t>(3)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</w:t>
      </w:r>
      <w:r w:rsidRPr="00AA5144">
        <w:rPr>
          <w:sz w:val="20"/>
          <w:szCs w:val="20"/>
          <w:lang w:val="uk-UA"/>
        </w:rPr>
        <w:t>1. Скількома способами можна вибрати з 10 кандидатів три особи на три різні посади?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Для розв'язування задачі треба знайти число розміщень з 10 елемен</w:t>
      </w:r>
      <w:r w:rsidRPr="00AA5144">
        <w:rPr>
          <w:sz w:val="20"/>
          <w:szCs w:val="20"/>
          <w:lang w:val="uk-UA"/>
        </w:rPr>
        <w:softHyphen/>
        <w:t>тів по три. Отже, за формулою (1) маємо</w:t>
      </w:r>
    </w:p>
    <w:p w:rsidR="00B05B1D" w:rsidRPr="00B05B1D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  <w:vertAlign w:val="superscript"/>
          <w:lang w:val="uk-UA"/>
        </w:rPr>
        <w:t>3</w:t>
      </w:r>
      <w:r w:rsidRPr="00AA5144">
        <w:rPr>
          <w:sz w:val="20"/>
          <w:szCs w:val="20"/>
          <w:vertAlign w:val="subscript"/>
        </w:rPr>
        <w:t>10</w:t>
      </w:r>
      <w:r w:rsidRPr="00AA5144">
        <w:rPr>
          <w:sz w:val="20"/>
          <w:szCs w:val="20"/>
          <w:lang w:val="uk-UA"/>
        </w:rPr>
        <w:t xml:space="preserve"> =10•9•8 = 720.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vertAlign w:val="subscript"/>
        </w:rPr>
        <w:t xml:space="preserve"> 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 2. </w:t>
      </w:r>
      <w:r w:rsidRPr="00AA5144">
        <w:rPr>
          <w:sz w:val="20"/>
          <w:szCs w:val="20"/>
          <w:lang w:val="uk-UA"/>
        </w:rPr>
        <w:t>Скільки трицифрових чисел з різними цифрами можна утворити з цифр 0, 1,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2, 3, 4?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Загальна кількість трицифрових чисел з різними цифрами є кількістю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  <w:r w:rsidRPr="00AA5144">
        <w:rPr>
          <w:sz w:val="20"/>
          <w:szCs w:val="20"/>
          <w:lang w:val="uk-UA"/>
        </w:rPr>
        <w:t xml:space="preserve">розміщень з 5 елементів по три, тобто </w:t>
      </w:r>
      <w:r w:rsidRPr="00AA5144">
        <w:rPr>
          <w:i/>
          <w:iCs/>
          <w:sz w:val="20"/>
          <w:szCs w:val="20"/>
          <w:lang w:val="uk-UA"/>
        </w:rPr>
        <w:t>А</w:t>
      </w:r>
      <w:r w:rsidRPr="00AA5144">
        <w:rPr>
          <w:i/>
          <w:iCs/>
          <w:sz w:val="20"/>
          <w:szCs w:val="20"/>
          <w:vertAlign w:val="superscript"/>
        </w:rPr>
        <w:t>3</w:t>
      </w:r>
      <w:r w:rsidRPr="00AA5144">
        <w:rPr>
          <w:i/>
          <w:iCs/>
          <w:sz w:val="20"/>
          <w:szCs w:val="20"/>
          <w:vertAlign w:val="subscript"/>
        </w:rPr>
        <w:t>5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= 5 • 4 • 3 = 60. Проте із загаль</w:t>
      </w:r>
      <w:r w:rsidRPr="00AA5144">
        <w:rPr>
          <w:sz w:val="20"/>
          <w:szCs w:val="20"/>
          <w:lang w:val="uk-UA"/>
        </w:rPr>
        <w:softHyphen/>
        <w:t xml:space="preserve">ної кількості чисел треба відкинути числа, що починаються з нуля. Таких чисел стільки, скільки можна утворити розміщень з чотирьох цифр по два без нуля, тобто </w:t>
      </w:r>
      <w:r w:rsidRPr="00AA5144">
        <w:rPr>
          <w:i/>
          <w:iCs/>
          <w:sz w:val="20"/>
          <w:szCs w:val="20"/>
          <w:lang w:val="uk-UA"/>
        </w:rPr>
        <w:t>А</w:t>
      </w:r>
      <w:r w:rsidRPr="00AA5144">
        <w:rPr>
          <w:i/>
          <w:iCs/>
          <w:sz w:val="20"/>
          <w:szCs w:val="20"/>
          <w:vertAlign w:val="superscript"/>
        </w:rPr>
        <w:t>2</w:t>
      </w:r>
      <w:r w:rsidRPr="00AA5144">
        <w:rPr>
          <w:i/>
          <w:iCs/>
          <w:sz w:val="20"/>
          <w:szCs w:val="20"/>
          <w:vertAlign w:val="subscript"/>
        </w:rPr>
        <w:t>4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=4•3 = 12. Отже, шукана кількість трицифрових чисел дорівнює 60 - 12 = 48 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sz w:val="20"/>
          <w:szCs w:val="20"/>
          <w:lang w:val="uk-UA"/>
        </w:rPr>
      </w:pPr>
      <w:r w:rsidRPr="00AA5144">
        <w:rPr>
          <w:sz w:val="20"/>
          <w:szCs w:val="20"/>
          <w:lang w:val="uk-UA"/>
        </w:rPr>
        <w:br w:type="page"/>
      </w:r>
      <w:r w:rsidRPr="00AA5144">
        <w:rPr>
          <w:b/>
          <w:sz w:val="20"/>
          <w:szCs w:val="20"/>
          <w:lang w:val="uk-UA"/>
        </w:rPr>
        <w:lastRenderedPageBreak/>
        <w:t>§ 4. Комбінації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  <w:r w:rsidRPr="00AA5144">
        <w:rPr>
          <w:b/>
          <w:bCs/>
          <w:sz w:val="20"/>
          <w:szCs w:val="20"/>
          <w:lang w:val="uk-UA"/>
        </w:rPr>
        <w:t xml:space="preserve">Означення. </w:t>
      </w:r>
      <w:r w:rsidRPr="00AA5144">
        <w:rPr>
          <w:sz w:val="20"/>
          <w:szCs w:val="20"/>
          <w:lang w:val="uk-UA"/>
        </w:rPr>
        <w:t xml:space="preserve">Будь-яка підмножина з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елементів даної множини, яка </w:t>
      </w:r>
      <w:proofErr w:type="spellStart"/>
      <w:r w:rsidRPr="00AA5144">
        <w:rPr>
          <w:sz w:val="20"/>
          <w:szCs w:val="20"/>
          <w:lang w:val="uk-UA"/>
        </w:rPr>
        <w:t>містіть</w:t>
      </w:r>
      <w:proofErr w:type="spellEnd"/>
      <w:r w:rsidRPr="00AA5144">
        <w:rPr>
          <w:sz w:val="20"/>
          <w:szCs w:val="20"/>
          <w:lang w:val="uk-UA"/>
        </w:rPr>
        <w:t xml:space="preserve">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елементів, називається комбінацією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>елементів по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>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З одного елемента можна утворити тільки одну комбінацію. З двох елементів </w:t>
      </w:r>
      <w:r w:rsidRPr="00AA5144">
        <w:rPr>
          <w:i/>
          <w:iCs/>
          <w:sz w:val="20"/>
          <w:szCs w:val="20"/>
          <w:lang w:val="uk-UA"/>
        </w:rPr>
        <w:t xml:space="preserve">а </w:t>
      </w:r>
      <w:r w:rsidRPr="00AA5144">
        <w:rPr>
          <w:sz w:val="20"/>
          <w:szCs w:val="20"/>
          <w:lang w:val="uk-UA"/>
        </w:rPr>
        <w:t xml:space="preserve">і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можна утворити дві комбінації по одному елементу і тільки одну комбінацію з двох елементів.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З трьох елементів </w:t>
      </w:r>
      <w:r w:rsidRPr="00AA5144">
        <w:rPr>
          <w:i/>
          <w:iCs/>
          <w:sz w:val="20"/>
          <w:szCs w:val="20"/>
          <w:lang w:val="en-US"/>
        </w:rPr>
        <w:t>a</w:t>
      </w:r>
      <w:r w:rsidRPr="00AA5144">
        <w:rPr>
          <w:i/>
          <w:iCs/>
          <w:sz w:val="20"/>
          <w:szCs w:val="20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b</w:t>
      </w:r>
      <w:r w:rsidRPr="00AA5144">
        <w:rPr>
          <w:i/>
          <w:iCs/>
          <w:sz w:val="20"/>
          <w:szCs w:val="20"/>
        </w:rPr>
        <w:t xml:space="preserve">, </w:t>
      </w:r>
      <w:r w:rsidRPr="00AA5144">
        <w:rPr>
          <w:i/>
          <w:iCs/>
          <w:sz w:val="20"/>
          <w:szCs w:val="20"/>
          <w:lang w:val="en-US"/>
        </w:rPr>
        <w:t>c</w:t>
      </w:r>
      <w:r w:rsidRPr="00AA5144">
        <w:rPr>
          <w:i/>
          <w:iCs/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можна утворити такі комбінації: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sz w:val="20"/>
          <w:szCs w:val="20"/>
        </w:rPr>
        <w:t>{</w:t>
      </w:r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</w:rPr>
        <w:t>}, {</w:t>
      </w:r>
      <w:r w:rsidRPr="00AA5144">
        <w:rPr>
          <w:sz w:val="20"/>
          <w:szCs w:val="20"/>
          <w:lang w:val="en-US"/>
        </w:rPr>
        <w:t>b</w:t>
      </w:r>
      <w:r w:rsidRPr="00AA5144">
        <w:rPr>
          <w:sz w:val="20"/>
          <w:szCs w:val="20"/>
        </w:rPr>
        <w:t>}, {</w:t>
      </w:r>
      <w:r w:rsidRPr="00AA5144">
        <w:rPr>
          <w:sz w:val="20"/>
          <w:szCs w:val="20"/>
          <w:lang w:val="en-US"/>
        </w:rPr>
        <w:t>c</w:t>
      </w:r>
      <w:r w:rsidRPr="00AA5144">
        <w:rPr>
          <w:sz w:val="20"/>
          <w:szCs w:val="20"/>
        </w:rPr>
        <w:t>}, {</w:t>
      </w:r>
      <w:proofErr w:type="gramStart"/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</w:rPr>
        <w:t>,</w:t>
      </w:r>
      <w:r w:rsidRPr="00AA5144">
        <w:rPr>
          <w:sz w:val="20"/>
          <w:szCs w:val="20"/>
          <w:lang w:val="en-US"/>
        </w:rPr>
        <w:t>b</w:t>
      </w:r>
      <w:proofErr w:type="gramEnd"/>
      <w:r w:rsidRPr="00AA5144">
        <w:rPr>
          <w:sz w:val="20"/>
          <w:szCs w:val="20"/>
        </w:rPr>
        <w:t>}, {</w:t>
      </w:r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</w:rPr>
        <w:t>,</w:t>
      </w:r>
      <w:r w:rsidRPr="00AA5144">
        <w:rPr>
          <w:sz w:val="20"/>
          <w:szCs w:val="20"/>
          <w:lang w:val="en-US"/>
        </w:rPr>
        <w:t>c</w:t>
      </w:r>
      <w:r w:rsidRPr="00AA5144">
        <w:rPr>
          <w:sz w:val="20"/>
          <w:szCs w:val="20"/>
        </w:rPr>
        <w:t>}, {</w:t>
      </w:r>
      <w:r w:rsidRPr="00AA5144">
        <w:rPr>
          <w:sz w:val="20"/>
          <w:szCs w:val="20"/>
          <w:lang w:val="en-US"/>
        </w:rPr>
        <w:t>b</w:t>
      </w:r>
      <w:r w:rsidRPr="00AA5144">
        <w:rPr>
          <w:sz w:val="20"/>
          <w:szCs w:val="20"/>
        </w:rPr>
        <w:t>,</w:t>
      </w:r>
      <w:r w:rsidRPr="00AA5144">
        <w:rPr>
          <w:sz w:val="20"/>
          <w:szCs w:val="20"/>
          <w:lang w:val="en-US"/>
        </w:rPr>
        <w:t>c</w:t>
      </w:r>
      <w:r w:rsidRPr="00AA5144">
        <w:rPr>
          <w:sz w:val="20"/>
          <w:szCs w:val="20"/>
        </w:rPr>
        <w:t>}, {</w:t>
      </w:r>
      <w:r w:rsidRPr="00AA5144">
        <w:rPr>
          <w:sz w:val="20"/>
          <w:szCs w:val="20"/>
          <w:lang w:val="en-US"/>
        </w:rPr>
        <w:t>a</w:t>
      </w:r>
      <w:r w:rsidRPr="00AA5144">
        <w:rPr>
          <w:sz w:val="20"/>
          <w:szCs w:val="20"/>
        </w:rPr>
        <w:t>,</w:t>
      </w:r>
      <w:r w:rsidRPr="00AA5144">
        <w:rPr>
          <w:sz w:val="20"/>
          <w:szCs w:val="20"/>
          <w:lang w:val="en-US"/>
        </w:rPr>
        <w:t>b</w:t>
      </w:r>
      <w:r w:rsidRPr="00AA5144">
        <w:rPr>
          <w:sz w:val="20"/>
          <w:szCs w:val="20"/>
        </w:rPr>
        <w:t>,</w:t>
      </w:r>
      <w:r w:rsidRPr="00AA5144">
        <w:rPr>
          <w:sz w:val="20"/>
          <w:szCs w:val="20"/>
          <w:lang w:val="en-US"/>
        </w:rPr>
        <w:t>c</w:t>
      </w:r>
      <w:r w:rsidRPr="00AA5144">
        <w:rPr>
          <w:sz w:val="20"/>
          <w:szCs w:val="20"/>
        </w:rPr>
        <w:t>}.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  <w:r w:rsidRPr="00AA5144">
        <w:rPr>
          <w:sz w:val="20"/>
          <w:szCs w:val="20"/>
          <w:lang w:val="uk-UA"/>
        </w:rPr>
        <w:t xml:space="preserve">Комбінації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даної множини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можна також розгля</w:t>
      </w:r>
      <w:r w:rsidRPr="00AA5144">
        <w:rPr>
          <w:sz w:val="20"/>
          <w:szCs w:val="20"/>
          <w:lang w:val="uk-UA"/>
        </w:rPr>
        <w:softHyphen/>
        <w:t xml:space="preserve">дати як розміщення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, </w:t>
      </w:r>
      <w:r w:rsidRPr="00AA5144">
        <w:rPr>
          <w:sz w:val="20"/>
          <w:szCs w:val="20"/>
          <w:lang w:val="uk-UA"/>
        </w:rPr>
        <w:t xml:space="preserve">які відрізняються принаймні одним елементом. Виникає запитання, як визначити кількість комбінацій з </w:t>
      </w:r>
      <w:r w:rsidRPr="00AA5144">
        <w:rPr>
          <w:i/>
          <w:sz w:val="20"/>
          <w:szCs w:val="20"/>
          <w:lang w:val="en-US"/>
        </w:rPr>
        <w:t>n</w:t>
      </w:r>
      <w:r w:rsidRPr="00AA5144">
        <w:rPr>
          <w:sz w:val="20"/>
          <w:szCs w:val="20"/>
          <w:lang w:val="uk-UA"/>
        </w:rPr>
        <w:t xml:space="preserve"> елементів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. </w:t>
      </w:r>
      <w:r w:rsidRPr="00AA5144">
        <w:rPr>
          <w:sz w:val="20"/>
          <w:szCs w:val="20"/>
          <w:lang w:val="uk-UA"/>
        </w:rPr>
        <w:t xml:space="preserve">Число комбінацій з </w:t>
      </w:r>
      <w:r w:rsidRPr="00AA5144">
        <w:rPr>
          <w:i/>
          <w:iCs/>
          <w:sz w:val="20"/>
          <w:szCs w:val="20"/>
          <w:lang w:val="uk-UA"/>
        </w:rPr>
        <w:t xml:space="preserve">п по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позначається </w:t>
      </w:r>
      <w:r w:rsidRPr="00AA5144">
        <w:rPr>
          <w:i/>
          <w:sz w:val="20"/>
          <w:szCs w:val="20"/>
          <w:lang w:val="uk-UA"/>
        </w:rPr>
        <w:t>С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 xml:space="preserve"> . Доведемо, що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  <w:lang w:val="uk-UA"/>
        </w:rPr>
      </w:pPr>
      <w:r w:rsidRPr="00AA5144">
        <w:rPr>
          <w:position w:val="-28"/>
          <w:sz w:val="20"/>
          <w:szCs w:val="20"/>
          <w:lang w:val="en-US"/>
        </w:rPr>
        <w:object w:dxaOrig="3580" w:dyaOrig="660">
          <v:shape id="_x0000_i1029" type="#_x0000_t75" style="width:169.8pt;height:31.2pt" o:ole="">
            <v:imagedata r:id="rId9" o:title=""/>
          </v:shape>
          <o:OLEObject Type="Embed" ProgID="Equation.3" ShapeID="_x0000_i1029" DrawAspect="Content" ObjectID="_1703512948" r:id="rId10"/>
        </w:object>
      </w:r>
      <w:r w:rsidRPr="00AA5144">
        <w:rPr>
          <w:sz w:val="20"/>
          <w:szCs w:val="20"/>
          <w:lang w:val="uk-UA"/>
        </w:rPr>
        <w:t>.</w:t>
      </w:r>
      <w:r w:rsidRPr="00B05B1D">
        <w:rPr>
          <w:sz w:val="20"/>
          <w:szCs w:val="20"/>
          <w:lang w:val="uk-UA"/>
        </w:rPr>
        <w:t xml:space="preserve">                                                                 </w:t>
      </w:r>
      <w:r w:rsidRPr="00AA5144">
        <w:rPr>
          <w:sz w:val="20"/>
          <w:szCs w:val="20"/>
          <w:lang w:val="uk-UA"/>
        </w:rPr>
        <w:t xml:space="preserve"> (1)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Розглянемо множину, яка складається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елементів, і комбінації, які складаються з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елементів. Всього комбінацій </w:t>
      </w:r>
      <w:r w:rsidRPr="00AA5144">
        <w:rPr>
          <w:i/>
          <w:sz w:val="20"/>
          <w:szCs w:val="20"/>
          <w:lang w:val="uk-UA"/>
        </w:rPr>
        <w:t>С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 xml:space="preserve">. Якщо з кожної такої комбінації утворити всі можливі перестановки (їх буде </w:t>
      </w:r>
      <w:r w:rsidRPr="00AA5144">
        <w:rPr>
          <w:i/>
          <w:iCs/>
          <w:sz w:val="20"/>
          <w:szCs w:val="20"/>
          <w:lang w:val="uk-UA"/>
        </w:rPr>
        <w:t>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 xml:space="preserve">= </w:t>
      </w:r>
      <w:r w:rsidRPr="00AA5144">
        <w:rPr>
          <w:i/>
          <w:iCs/>
          <w:sz w:val="20"/>
          <w:szCs w:val="20"/>
          <w:lang w:val="en-US"/>
        </w:rPr>
        <w:t>k</w:t>
      </w:r>
      <w:r w:rsidRPr="00AA5144">
        <w:rPr>
          <w:sz w:val="20"/>
          <w:szCs w:val="20"/>
          <w:lang w:val="uk-UA"/>
        </w:rPr>
        <w:t>!), то діс</w:t>
      </w:r>
      <w:r w:rsidRPr="00AA5144">
        <w:rPr>
          <w:sz w:val="20"/>
          <w:szCs w:val="20"/>
          <w:lang w:val="uk-UA"/>
        </w:rPr>
        <w:softHyphen/>
        <w:t xml:space="preserve">танемо всі можливі розміщення з </w:t>
      </w:r>
      <w:r w:rsidRPr="00AA5144">
        <w:rPr>
          <w:i/>
          <w:iCs/>
          <w:sz w:val="20"/>
          <w:szCs w:val="20"/>
          <w:lang w:val="uk-UA"/>
        </w:rPr>
        <w:t xml:space="preserve">п </w:t>
      </w:r>
      <w:r w:rsidRPr="00AA5144">
        <w:rPr>
          <w:sz w:val="20"/>
          <w:szCs w:val="20"/>
          <w:lang w:val="uk-UA"/>
        </w:rPr>
        <w:t xml:space="preserve">елементів по </w:t>
      </w:r>
      <w:r w:rsidRPr="00AA5144">
        <w:rPr>
          <w:i/>
          <w:iCs/>
          <w:sz w:val="20"/>
          <w:szCs w:val="20"/>
          <w:lang w:val="uk-UA"/>
        </w:rPr>
        <w:t>к</w:t>
      </w:r>
      <w:r w:rsidRPr="00AA5144">
        <w:rPr>
          <w:sz w:val="20"/>
          <w:szCs w:val="20"/>
          <w:lang w:val="uk-UA"/>
        </w:rPr>
        <w:t xml:space="preserve">, тобто число </w:t>
      </w:r>
      <w:r w:rsidRPr="00AA5144">
        <w:rPr>
          <w:i/>
          <w:sz w:val="20"/>
          <w:szCs w:val="20"/>
          <w:lang w:val="uk-UA"/>
        </w:rPr>
        <w:t>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>. Отже,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sz w:val="20"/>
          <w:szCs w:val="20"/>
          <w:lang w:val="en-US"/>
        </w:rPr>
      </w:pPr>
      <w:r w:rsidRPr="00AA5144">
        <w:rPr>
          <w:i/>
          <w:sz w:val="20"/>
          <w:szCs w:val="20"/>
          <w:lang w:val="uk-UA"/>
        </w:rPr>
        <w:t>А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i/>
          <w:sz w:val="20"/>
          <w:szCs w:val="20"/>
          <w:vertAlign w:val="subscript"/>
          <w:lang w:val="en-US"/>
        </w:rPr>
        <w:t xml:space="preserve"> </w:t>
      </w:r>
      <w:r w:rsidRPr="00AA5144">
        <w:rPr>
          <w:i/>
          <w:sz w:val="20"/>
          <w:szCs w:val="20"/>
          <w:lang w:val="en-US"/>
        </w:rPr>
        <w:t>=</w:t>
      </w:r>
      <w:r w:rsidRPr="00AA5144">
        <w:rPr>
          <w:i/>
          <w:iCs/>
          <w:sz w:val="20"/>
          <w:szCs w:val="20"/>
          <w:lang w:val="uk-UA"/>
        </w:rPr>
        <w:t xml:space="preserve"> Р</w:t>
      </w:r>
      <w:r w:rsidRPr="00AA5144">
        <w:rPr>
          <w:i/>
          <w:iCs/>
          <w:sz w:val="20"/>
          <w:szCs w:val="20"/>
          <w:vertAlign w:val="subscript"/>
          <w:lang w:val="en-US"/>
        </w:rPr>
        <w:t>k</w:t>
      </w:r>
      <w:r w:rsidRPr="00AA5144">
        <w:rPr>
          <w:i/>
          <w:sz w:val="20"/>
          <w:szCs w:val="20"/>
          <w:lang w:val="en-US"/>
        </w:rPr>
        <w:t xml:space="preserve"> •</w:t>
      </w:r>
      <w:r w:rsidRPr="00AA5144">
        <w:rPr>
          <w:i/>
          <w:sz w:val="20"/>
          <w:szCs w:val="20"/>
          <w:lang w:val="uk-UA"/>
        </w:rPr>
        <w:t>С</w:t>
      </w:r>
      <w:proofErr w:type="spellStart"/>
      <w:r w:rsidRPr="00AA5144">
        <w:rPr>
          <w:i/>
          <w:sz w:val="20"/>
          <w:szCs w:val="20"/>
          <w:vertAlign w:val="superscript"/>
          <w:lang w:val="en-US"/>
        </w:rPr>
        <w:t>k</w:t>
      </w:r>
      <w:r w:rsidRPr="00AA5144">
        <w:rPr>
          <w:i/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i/>
          <w:sz w:val="20"/>
          <w:szCs w:val="20"/>
          <w:lang w:val="en-US"/>
        </w:rPr>
        <w:t xml:space="preserve"> ,                                                                                     </w:t>
      </w:r>
      <w:r w:rsidRPr="00AA5144">
        <w:rPr>
          <w:sz w:val="20"/>
          <w:szCs w:val="20"/>
          <w:lang w:val="en-US"/>
        </w:rPr>
        <w:t>(2)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  <w:r w:rsidRPr="00AA5144">
        <w:rPr>
          <w:sz w:val="20"/>
          <w:szCs w:val="20"/>
          <w:lang w:val="uk-UA"/>
        </w:rPr>
        <w:t>звідки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  <w:lang w:val="en-US"/>
        </w:rPr>
      </w:pPr>
      <w:r w:rsidRPr="00AA5144">
        <w:rPr>
          <w:position w:val="-30"/>
          <w:sz w:val="20"/>
          <w:szCs w:val="20"/>
          <w:lang w:val="en-US"/>
        </w:rPr>
        <w:object w:dxaOrig="3000" w:dyaOrig="720">
          <v:shape id="_x0000_i1030" type="#_x0000_t75" style="width:123.6pt;height:29.4pt" o:ole="">
            <v:imagedata r:id="rId11" o:title=""/>
          </v:shape>
          <o:OLEObject Type="Embed" ProgID="Equation.3" ShapeID="_x0000_i1030" DrawAspect="Content" ObjectID="_1703512949" r:id="rId12"/>
        </w:objec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en-US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Зауважимо, що за означенням покладають 0! = 1. Тому неважко помі</w:t>
      </w:r>
      <w:r w:rsidRPr="00AA5144">
        <w:rPr>
          <w:sz w:val="20"/>
          <w:szCs w:val="20"/>
          <w:lang w:val="uk-UA"/>
        </w:rPr>
        <w:softHyphen/>
        <w:t xml:space="preserve">тити, що </w:t>
      </w:r>
      <w:r w:rsidRPr="00AA5144">
        <w:rPr>
          <w:bCs/>
          <w:i/>
          <w:iCs/>
          <w:sz w:val="20"/>
          <w:szCs w:val="20"/>
          <w:lang w:val="uk-UA"/>
        </w:rPr>
        <w:t>С</w:t>
      </w:r>
      <w:r w:rsidRPr="00AA5144">
        <w:rPr>
          <w:bCs/>
          <w:i/>
          <w:iCs/>
          <w:sz w:val="20"/>
          <w:szCs w:val="20"/>
          <w:vertAlign w:val="superscript"/>
        </w:rPr>
        <w:t>1</w:t>
      </w:r>
      <w:r w:rsidRPr="00AA5144">
        <w:rPr>
          <w:bCs/>
          <w:i/>
          <w:iCs/>
          <w:sz w:val="20"/>
          <w:szCs w:val="20"/>
          <w:vertAlign w:val="subscript"/>
        </w:rPr>
        <w:t>1</w:t>
      </w:r>
      <w:r w:rsidRPr="00AA5144">
        <w:rPr>
          <w:bCs/>
          <w:i/>
          <w:iCs/>
          <w:sz w:val="20"/>
          <w:szCs w:val="20"/>
        </w:rPr>
        <w:t>=1</w:t>
      </w:r>
      <w:r w:rsidRPr="00AA5144">
        <w:rPr>
          <w:bCs/>
          <w:i/>
          <w:iCs/>
          <w:sz w:val="20"/>
          <w:szCs w:val="20"/>
          <w:lang w:val="uk-UA"/>
        </w:rPr>
        <w:t xml:space="preserve"> </w:t>
      </w:r>
      <w:r w:rsidRPr="00AA5144">
        <w:rPr>
          <w:sz w:val="20"/>
          <w:szCs w:val="20"/>
          <w:lang w:val="uk-UA"/>
        </w:rPr>
        <w:t>і С</w:t>
      </w:r>
      <w:proofErr w:type="spellStart"/>
      <w:r w:rsidRPr="00AA5144">
        <w:rPr>
          <w:sz w:val="20"/>
          <w:szCs w:val="20"/>
          <w:vertAlign w:val="superscript"/>
          <w:lang w:val="en-US"/>
        </w:rPr>
        <w:t>n</w:t>
      </w:r>
      <w:r w:rsidRPr="00AA5144">
        <w:rPr>
          <w:sz w:val="20"/>
          <w:szCs w:val="20"/>
          <w:vertAlign w:val="subscript"/>
          <w:lang w:val="en-US"/>
        </w:rPr>
        <w:t>n</w:t>
      </w:r>
      <w:proofErr w:type="spellEnd"/>
      <w:r w:rsidRPr="00AA5144">
        <w:rPr>
          <w:sz w:val="20"/>
          <w:szCs w:val="20"/>
          <w:lang w:val="uk-UA"/>
        </w:rPr>
        <w:t xml:space="preserve"> = </w:t>
      </w:r>
      <w:r w:rsidRPr="00AA5144">
        <w:rPr>
          <w:bCs/>
          <w:sz w:val="20"/>
          <w:szCs w:val="20"/>
          <w:lang w:val="uk-UA"/>
        </w:rPr>
        <w:t>1</w:t>
      </w:r>
      <w:r w:rsidRPr="00AA5144">
        <w:rPr>
          <w:sz w:val="20"/>
          <w:szCs w:val="20"/>
          <w:lang w:val="uk-UA"/>
        </w:rPr>
        <w:t>.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b/>
          <w:bCs/>
          <w:sz w:val="20"/>
          <w:szCs w:val="20"/>
          <w:lang w:val="uk-UA"/>
        </w:rPr>
        <w:t xml:space="preserve">Приклад. </w:t>
      </w:r>
      <w:r w:rsidRPr="00AA5144">
        <w:rPr>
          <w:sz w:val="20"/>
          <w:szCs w:val="20"/>
          <w:lang w:val="uk-UA"/>
        </w:rPr>
        <w:t xml:space="preserve">Збори з </w:t>
      </w:r>
      <w:r w:rsidRPr="00AA5144">
        <w:rPr>
          <w:sz w:val="20"/>
          <w:szCs w:val="20"/>
        </w:rPr>
        <w:t>30</w:t>
      </w:r>
      <w:r w:rsidRPr="00AA5144">
        <w:rPr>
          <w:sz w:val="20"/>
          <w:szCs w:val="20"/>
          <w:lang w:val="uk-UA"/>
        </w:rPr>
        <w:t xml:space="preserve"> осіб вибирають трьох делегатів на конферен</w:t>
      </w:r>
      <w:r w:rsidRPr="00AA5144">
        <w:rPr>
          <w:sz w:val="20"/>
          <w:szCs w:val="20"/>
          <w:lang w:val="uk-UA"/>
        </w:rPr>
        <w:softHyphen/>
        <w:t>цію. Скількома способами це можна зробити?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Із множини у 30 осіб треба вибрати підмножину з трьох осіб. Це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 xml:space="preserve">можна зробити </w:t>
      </w:r>
      <w:r w:rsidRPr="00AA5144">
        <w:rPr>
          <w:position w:val="-24"/>
          <w:sz w:val="20"/>
          <w:szCs w:val="20"/>
          <w:lang w:val="en-US"/>
        </w:rPr>
        <w:object w:dxaOrig="2500" w:dyaOrig="620">
          <v:shape id="_x0000_i1031" type="#_x0000_t75" style="width:103.2pt;height:25.2pt" o:ole="">
            <v:imagedata r:id="rId13" o:title=""/>
          </v:shape>
          <o:OLEObject Type="Embed" ProgID="Equation.3" ShapeID="_x0000_i1031" DrawAspect="Content" ObjectID="_1703512950" r:id="rId14"/>
        </w:objec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способами .</w:t>
      </w:r>
    </w:p>
    <w:p w:rsidR="00B05B1D" w:rsidRPr="00AA5144" w:rsidRDefault="00B05B1D" w:rsidP="00B05B1D">
      <w:pPr>
        <w:ind w:firstLine="360"/>
        <w:rPr>
          <w:sz w:val="20"/>
          <w:szCs w:val="20"/>
        </w:rPr>
      </w:pPr>
    </w:p>
    <w:p w:rsidR="00B05B1D" w:rsidRPr="00AA5144" w:rsidRDefault="00B05B1D" w:rsidP="00B05B1D">
      <w:pPr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bookmarkStart w:id="0" w:name="_GoBack"/>
      <w:bookmarkEnd w:id="0"/>
      <w:r w:rsidRPr="00AA5144">
        <w:rPr>
          <w:b/>
          <w:bCs/>
          <w:sz w:val="20"/>
          <w:szCs w:val="20"/>
          <w:lang w:val="uk-UA"/>
        </w:rPr>
        <w:t>§ 5. Властивості комбінацій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  <w:r w:rsidRPr="00AA5144">
        <w:rPr>
          <w:noProof/>
          <w:sz w:val="20"/>
          <w:szCs w:val="20"/>
          <w:lang w:val="uk-UA"/>
        </w:rPr>
        <w:drawing>
          <wp:inline distT="0" distB="0" distL="0" distR="0">
            <wp:extent cx="4351020" cy="2545080"/>
            <wp:effectExtent l="0" t="0" r="0" b="7620"/>
            <wp:docPr id="3" name="Рисунок 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  <w:r w:rsidRPr="00AA5144">
        <w:rPr>
          <w:sz w:val="20"/>
          <w:szCs w:val="20"/>
          <w:lang w:val="uk-UA"/>
        </w:rPr>
        <w:t xml:space="preserve">Числа </w:t>
      </w:r>
      <w:r w:rsidRPr="00AA5144">
        <w:rPr>
          <w:position w:val="-10"/>
          <w:sz w:val="20"/>
          <w:szCs w:val="20"/>
          <w:lang w:val="en-US"/>
        </w:rPr>
        <w:object w:dxaOrig="440" w:dyaOrig="360">
          <v:shape id="_x0000_i1033" type="#_x0000_t75" style="width:18pt;height:15pt" o:ole="">
            <v:imagedata r:id="rId16" o:title=""/>
          </v:shape>
          <o:OLEObject Type="Embed" ProgID="Equation.3" ShapeID="_x0000_i1033" DrawAspect="Content" ObjectID="_1703512951" r:id="rId17"/>
        </w:object>
      </w:r>
      <w:r w:rsidRPr="00AA5144">
        <w:rPr>
          <w:sz w:val="20"/>
          <w:szCs w:val="20"/>
          <w:lang w:val="uk-UA"/>
        </w:rPr>
        <w:t xml:space="preserve"> </w:t>
      </w:r>
      <w:r w:rsidRPr="00AA5144">
        <w:rPr>
          <w:position w:val="-10"/>
          <w:sz w:val="20"/>
          <w:szCs w:val="20"/>
          <w:lang w:val="en-US"/>
        </w:rPr>
        <w:object w:dxaOrig="440" w:dyaOrig="360">
          <v:shape id="_x0000_i1034" type="#_x0000_t75" style="width:18pt;height:15pt" o:ole="">
            <v:imagedata r:id="rId18" o:title=""/>
          </v:shape>
          <o:OLEObject Type="Embed" ProgID="Equation.3" ShapeID="_x0000_i1034" DrawAspect="Content" ObjectID="_1703512952" r:id="rId19"/>
        </w:object>
      </w:r>
      <w:r w:rsidRPr="00AA5144">
        <w:rPr>
          <w:sz w:val="20"/>
          <w:szCs w:val="20"/>
          <w:lang w:val="uk-UA"/>
        </w:rPr>
        <w:t xml:space="preserve"> </w:t>
      </w:r>
      <w:r w:rsidRPr="00AA5144">
        <w:rPr>
          <w:position w:val="-10"/>
          <w:sz w:val="20"/>
          <w:szCs w:val="20"/>
          <w:lang w:val="en-US"/>
        </w:rPr>
        <w:object w:dxaOrig="440" w:dyaOrig="360">
          <v:shape id="_x0000_i1035" type="#_x0000_t75" style="width:18pt;height:15pt" o:ole="">
            <v:imagedata r:id="rId18" o:title=""/>
          </v:shape>
          <o:OLEObject Type="Embed" ProgID="Equation.3" ShapeID="_x0000_i1035" DrawAspect="Content" ObjectID="_1703512953" r:id="rId20"/>
        </w:object>
      </w:r>
      <w:r w:rsidRPr="00AA5144">
        <w:rPr>
          <w:sz w:val="20"/>
          <w:szCs w:val="20"/>
          <w:lang w:val="uk-UA"/>
        </w:rPr>
        <w:t xml:space="preserve"> </w:t>
      </w:r>
      <w:r w:rsidRPr="00AA5144">
        <w:rPr>
          <w:position w:val="-10"/>
          <w:sz w:val="20"/>
          <w:szCs w:val="20"/>
          <w:lang w:val="en-US"/>
        </w:rPr>
        <w:object w:dxaOrig="440" w:dyaOrig="360">
          <v:shape id="_x0000_i1036" type="#_x0000_t75" style="width:18pt;height:15pt" o:ole="">
            <v:imagedata r:id="rId18" o:title=""/>
          </v:shape>
          <o:OLEObject Type="Embed" ProgID="Equation.3" ShapeID="_x0000_i1036" DrawAspect="Content" ObjectID="_1703512954" r:id="rId21"/>
        </w:object>
      </w:r>
      <w:r w:rsidRPr="00AA5144">
        <w:rPr>
          <w:sz w:val="20"/>
          <w:szCs w:val="20"/>
          <w:lang w:val="uk-UA"/>
        </w:rPr>
        <w:t xml:space="preserve"> </w:t>
      </w:r>
      <w:r w:rsidRPr="00AA5144">
        <w:rPr>
          <w:position w:val="-10"/>
          <w:sz w:val="20"/>
          <w:szCs w:val="20"/>
          <w:lang w:val="en-US"/>
        </w:rPr>
        <w:object w:dxaOrig="440" w:dyaOrig="360">
          <v:shape id="_x0000_i1037" type="#_x0000_t75" style="width:18pt;height:15pt" o:ole="">
            <v:imagedata r:id="rId18" o:title=""/>
          </v:shape>
          <o:OLEObject Type="Embed" ProgID="Equation.3" ShapeID="_x0000_i1037" DrawAspect="Content" ObjectID="_1703512955" r:id="rId22"/>
        </w:object>
      </w:r>
      <w:r w:rsidRPr="00AA5144">
        <w:rPr>
          <w:sz w:val="20"/>
          <w:szCs w:val="20"/>
          <w:lang w:val="uk-UA"/>
        </w:rPr>
        <w:t xml:space="preserve"> </w:t>
      </w:r>
      <w:r w:rsidRPr="00AA5144">
        <w:rPr>
          <w:position w:val="-10"/>
          <w:sz w:val="20"/>
          <w:szCs w:val="20"/>
          <w:lang w:val="en-US"/>
        </w:rPr>
        <w:object w:dxaOrig="440" w:dyaOrig="360">
          <v:shape id="_x0000_i1038" type="#_x0000_t75" style="width:18pt;height:15pt" o:ole="">
            <v:imagedata r:id="rId18" o:title=""/>
          </v:shape>
          <o:OLEObject Type="Embed" ProgID="Equation.3" ShapeID="_x0000_i1038" DrawAspect="Content" ObjectID="_1703512956" r:id="rId23"/>
        </w:object>
      </w:r>
      <w:r w:rsidRPr="00AA5144">
        <w:rPr>
          <w:sz w:val="20"/>
          <w:szCs w:val="20"/>
          <w:lang w:val="uk-UA"/>
        </w:rPr>
        <w:t xml:space="preserve"> і </w:t>
      </w:r>
      <w:proofErr w:type="spellStart"/>
      <w:r w:rsidRPr="00AA5144">
        <w:rPr>
          <w:sz w:val="20"/>
          <w:szCs w:val="20"/>
          <w:lang w:val="uk-UA"/>
        </w:rPr>
        <w:t>т.д</w:t>
      </w:r>
      <w:proofErr w:type="spellEnd"/>
      <w:r w:rsidRPr="00AA5144">
        <w:rPr>
          <w:sz w:val="20"/>
          <w:szCs w:val="20"/>
          <w:lang w:val="uk-UA"/>
        </w:rPr>
        <w:t>. зручно записати у вигляді такої трикутної таблиці: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</w:rPr>
      </w:pPr>
      <w:r w:rsidRPr="00AA5144">
        <w:rPr>
          <w:noProof/>
          <w:sz w:val="20"/>
          <w:szCs w:val="20"/>
        </w:rPr>
        <w:lastRenderedPageBreak/>
        <w:drawing>
          <wp:inline distT="0" distB="0" distL="0" distR="0">
            <wp:extent cx="1790700" cy="1135380"/>
            <wp:effectExtent l="0" t="0" r="0" b="762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>Обчисливши значення кожного символу, дістанемо</w:t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0"/>
          <w:szCs w:val="20"/>
          <w:lang w:val="uk-UA"/>
        </w:rPr>
      </w:pPr>
      <w:r w:rsidRPr="00AA5144">
        <w:rPr>
          <w:noProof/>
          <w:sz w:val="20"/>
          <w:szCs w:val="20"/>
          <w:lang w:val="uk-UA"/>
        </w:rPr>
        <w:drawing>
          <wp:inline distT="0" distB="0" distL="0" distR="0">
            <wp:extent cx="2057400" cy="868680"/>
            <wp:effectExtent l="0" t="0" r="0" b="762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rPr>
          <w:sz w:val="20"/>
          <w:szCs w:val="20"/>
          <w:lang w:val="uk-UA"/>
        </w:rPr>
      </w:pPr>
    </w:p>
    <w:p w:rsidR="00B05B1D" w:rsidRPr="00AA5144" w:rsidRDefault="00B05B1D" w:rsidP="00B05B1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sz w:val="20"/>
          <w:szCs w:val="20"/>
          <w:lang w:val="uk-UA"/>
        </w:rPr>
        <w:t xml:space="preserve">Таку таблицю називають </w:t>
      </w:r>
      <w:r w:rsidRPr="00AA5144">
        <w:rPr>
          <w:i/>
          <w:iCs/>
          <w:sz w:val="20"/>
          <w:szCs w:val="20"/>
          <w:lang w:val="uk-UA"/>
        </w:rPr>
        <w:t xml:space="preserve">трикутником Паскаля. </w:t>
      </w:r>
      <w:r w:rsidRPr="00AA5144">
        <w:rPr>
          <w:sz w:val="20"/>
          <w:szCs w:val="20"/>
          <w:lang w:val="uk-UA"/>
        </w:rPr>
        <w:t xml:space="preserve">На «бічних сторонах» цього трикутника стоять одиниці, а "всередині", за властивістю 2, кожне число дорівнює сумі двох чисел, що стоять над ним: 2=1+1; 3=1+2; 4=1+3; 6=3+3 і </w:t>
      </w:r>
      <w:proofErr w:type="spellStart"/>
      <w:r w:rsidRPr="00AA5144">
        <w:rPr>
          <w:sz w:val="20"/>
          <w:szCs w:val="20"/>
          <w:lang w:val="uk-UA"/>
        </w:rPr>
        <w:t>т.д</w:t>
      </w:r>
      <w:proofErr w:type="spellEnd"/>
      <w:r w:rsidRPr="00AA5144">
        <w:rPr>
          <w:sz w:val="20"/>
          <w:szCs w:val="20"/>
          <w:lang w:val="uk-UA"/>
        </w:rPr>
        <w:t>. Ця властивість дає можливість виписувати послі</w:t>
      </w:r>
      <w:r w:rsidRPr="00AA5144">
        <w:rPr>
          <w:sz w:val="20"/>
          <w:szCs w:val="20"/>
          <w:lang w:val="uk-UA"/>
        </w:rPr>
        <w:softHyphen/>
        <w:t xml:space="preserve">довно рядки трикутника Паскаля, не обчислюючи перед цим значення символів </w:t>
      </w:r>
      <w:r w:rsidRPr="00AA5144">
        <w:rPr>
          <w:position w:val="-10"/>
          <w:sz w:val="20"/>
          <w:szCs w:val="20"/>
          <w:lang w:val="en-US"/>
        </w:rPr>
        <w:object w:dxaOrig="380" w:dyaOrig="360">
          <v:shape id="_x0000_i1041" type="#_x0000_t75" style="width:15.6pt;height:15pt" o:ole="">
            <v:imagedata r:id="rId26" o:title=""/>
          </v:shape>
          <o:OLEObject Type="Embed" ProgID="Equation.3" ShapeID="_x0000_i1041" DrawAspect="Content" ObjectID="_1703512957" r:id="rId27"/>
        </w:object>
      </w:r>
      <w:r w:rsidRPr="00AA5144">
        <w:rPr>
          <w:i/>
          <w:iCs/>
          <w:sz w:val="20"/>
          <w:szCs w:val="20"/>
          <w:lang w:val="uk-UA"/>
        </w:rPr>
        <w:t>.</w:t>
      </w:r>
    </w:p>
    <w:p w:rsidR="00B05B1D" w:rsidRDefault="00B05B1D" w:rsidP="00B05B1D"/>
    <w:sectPr w:rsidR="00B0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1D"/>
    <w:rsid w:val="00B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BC17"/>
  <w15:chartTrackingRefBased/>
  <w15:docId w15:val="{830477B3-D349-491E-BD1A-1BDA154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0.jpeg"/><Relationship Id="rId5" Type="http://schemas.openxmlformats.org/officeDocument/2006/relationships/image" Target="media/image2.wmf"/><Relationship Id="rId15" Type="http://schemas.openxmlformats.org/officeDocument/2006/relationships/image" Target="media/image7.jpeg"/><Relationship Id="rId23" Type="http://schemas.openxmlformats.org/officeDocument/2006/relationships/oleObject" Target="embeddings/oleObject11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2022-01-12T15:15:00Z</dcterms:created>
  <dcterms:modified xsi:type="dcterms:W3CDTF">2022-01-12T15:16:00Z</dcterms:modified>
</cp:coreProperties>
</file>