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E" w:rsidRPr="00744EAE" w:rsidRDefault="00744EAE" w:rsidP="00744EAE">
      <w:pPr>
        <w:pStyle w:val="2"/>
        <w:shd w:val="clear" w:color="auto" w:fill="FFFFFF"/>
        <w:spacing w:before="0" w:beforeAutospacing="0" w:after="300" w:afterAutospacing="0" w:line="600" w:lineRule="atLeast"/>
        <w:ind w:left="-150" w:right="-150" w:firstLine="709"/>
        <w:jc w:val="center"/>
        <w:rPr>
          <w:sz w:val="28"/>
          <w:szCs w:val="28"/>
        </w:rPr>
      </w:pPr>
      <w:bookmarkStart w:id="0" w:name="_GoBack"/>
      <w:r w:rsidRPr="00744EAE">
        <w:rPr>
          <w:sz w:val="28"/>
          <w:szCs w:val="28"/>
        </w:rPr>
        <w:t>Лекція-10. Трудові спори</w:t>
      </w:r>
    </w:p>
    <w:bookmarkEnd w:id="0"/>
    <w:p w:rsidR="00574012" w:rsidRPr="00744EAE" w:rsidRDefault="00744EAE" w:rsidP="00744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EAE" w:rsidRPr="00744EAE" w:rsidRDefault="00744EAE" w:rsidP="00744EAE">
      <w:pPr>
        <w:pStyle w:val="3"/>
        <w:shd w:val="clear" w:color="auto" w:fill="FFFFFF"/>
        <w:spacing w:before="150" w:after="150" w:line="60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44EAE">
        <w:rPr>
          <w:rFonts w:ascii="Times New Roman" w:hAnsi="Times New Roman" w:cs="Times New Roman"/>
          <w:b w:val="0"/>
          <w:color w:val="auto"/>
          <w:sz w:val="28"/>
          <w:szCs w:val="28"/>
        </w:rPr>
        <w:t>1. Поняття і види трудових спорів.</w:t>
      </w:r>
    </w:p>
    <w:p w:rsidR="00744EAE" w:rsidRPr="00744EAE" w:rsidRDefault="00744EAE" w:rsidP="00744EAE">
      <w:pPr>
        <w:pStyle w:val="1"/>
        <w:shd w:val="clear" w:color="auto" w:fill="FFFFFF"/>
        <w:spacing w:before="150" w:after="150" w:line="60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44EAE">
        <w:rPr>
          <w:rFonts w:ascii="Times New Roman" w:hAnsi="Times New Roman" w:cs="Times New Roman"/>
          <w:b w:val="0"/>
          <w:color w:val="auto"/>
        </w:rPr>
        <w:t>Поняття і види трудових спорів.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proofErr w:type="spellStart"/>
      <w:r w:rsidRPr="00744EAE">
        <w:rPr>
          <w:sz w:val="28"/>
          <w:szCs w:val="28"/>
          <w:u w:val="single"/>
        </w:rPr>
        <w:t>Трудовi</w:t>
      </w:r>
      <w:proofErr w:type="spellEnd"/>
      <w:r w:rsidRPr="00744EAE">
        <w:rPr>
          <w:sz w:val="28"/>
          <w:szCs w:val="28"/>
          <w:u w:val="single"/>
        </w:rPr>
        <w:t xml:space="preserve"> </w:t>
      </w:r>
      <w:proofErr w:type="spellStart"/>
      <w:r w:rsidRPr="00744EAE">
        <w:rPr>
          <w:sz w:val="28"/>
          <w:szCs w:val="28"/>
          <w:u w:val="single"/>
        </w:rPr>
        <w:t>спор</w:t>
      </w:r>
      <w:proofErr w:type="spellEnd"/>
      <w:r w:rsidRPr="00744EAE">
        <w:rPr>
          <w:sz w:val="28"/>
          <w:szCs w:val="28"/>
          <w:u w:val="single"/>
        </w:rPr>
        <w:t>и</w:t>
      </w:r>
      <w:r w:rsidRPr="00744EAE">
        <w:rPr>
          <w:sz w:val="28"/>
          <w:szCs w:val="28"/>
        </w:rPr>
        <w:t> —</w:t>
      </w:r>
      <w:r w:rsidRPr="00744EAE">
        <w:rPr>
          <w:rStyle w:val="a4"/>
          <w:b w:val="0"/>
          <w:sz w:val="28"/>
          <w:szCs w:val="28"/>
        </w:rPr>
        <w:t xml:space="preserve"> це не </w:t>
      </w:r>
      <w:proofErr w:type="spellStart"/>
      <w:r w:rsidRPr="00744EAE">
        <w:rPr>
          <w:rStyle w:val="a4"/>
          <w:b w:val="0"/>
          <w:sz w:val="28"/>
          <w:szCs w:val="28"/>
        </w:rPr>
        <w:t>врегульованi</w:t>
      </w:r>
      <w:proofErr w:type="spellEnd"/>
      <w:r w:rsidRPr="00744EAE">
        <w:rPr>
          <w:rStyle w:val="a4"/>
          <w:b w:val="0"/>
          <w:sz w:val="28"/>
          <w:szCs w:val="28"/>
        </w:rPr>
        <w:t xml:space="preserve"> шляхом </w:t>
      </w:r>
      <w:proofErr w:type="spellStart"/>
      <w:r w:rsidRPr="00744EAE">
        <w:rPr>
          <w:rStyle w:val="a4"/>
          <w:b w:val="0"/>
          <w:sz w:val="28"/>
          <w:szCs w:val="28"/>
        </w:rPr>
        <w:t>безпосереднiх</w:t>
      </w:r>
      <w:proofErr w:type="spellEnd"/>
      <w:r w:rsidRPr="00744EAE">
        <w:rPr>
          <w:rStyle w:val="a4"/>
          <w:b w:val="0"/>
          <w:sz w:val="28"/>
          <w:szCs w:val="28"/>
        </w:rPr>
        <w:t xml:space="preserve"> </w:t>
      </w:r>
      <w:proofErr w:type="spellStart"/>
      <w:r w:rsidRPr="00744EAE">
        <w:rPr>
          <w:rStyle w:val="a4"/>
          <w:b w:val="0"/>
          <w:sz w:val="28"/>
          <w:szCs w:val="28"/>
        </w:rPr>
        <w:t>переговорiв</w:t>
      </w:r>
      <w:proofErr w:type="spellEnd"/>
      <w:r w:rsidRPr="00744EAE">
        <w:rPr>
          <w:rStyle w:val="a4"/>
          <w:b w:val="0"/>
          <w:sz w:val="28"/>
          <w:szCs w:val="28"/>
        </w:rPr>
        <w:t xml:space="preserve"> </w:t>
      </w:r>
      <w:proofErr w:type="spellStart"/>
      <w:r w:rsidRPr="00744EAE">
        <w:rPr>
          <w:rStyle w:val="a4"/>
          <w:b w:val="0"/>
          <w:sz w:val="28"/>
          <w:szCs w:val="28"/>
        </w:rPr>
        <w:t>суперечностi</w:t>
      </w:r>
      <w:proofErr w:type="spellEnd"/>
      <w:r w:rsidRPr="00744EAE">
        <w:rPr>
          <w:rStyle w:val="a4"/>
          <w:b w:val="0"/>
          <w:sz w:val="28"/>
          <w:szCs w:val="28"/>
        </w:rPr>
        <w:t xml:space="preserve"> (</w:t>
      </w:r>
      <w:proofErr w:type="spellStart"/>
      <w:r w:rsidRPr="00744EAE">
        <w:rPr>
          <w:rStyle w:val="a4"/>
          <w:b w:val="0"/>
          <w:sz w:val="28"/>
          <w:szCs w:val="28"/>
        </w:rPr>
        <w:t>конфлiкти</w:t>
      </w:r>
      <w:proofErr w:type="spellEnd"/>
      <w:r w:rsidRPr="00744EAE">
        <w:rPr>
          <w:rStyle w:val="a4"/>
          <w:b w:val="0"/>
          <w:sz w:val="28"/>
          <w:szCs w:val="28"/>
        </w:rPr>
        <w:t xml:space="preserve">) </w:t>
      </w:r>
      <w:proofErr w:type="spellStart"/>
      <w:r w:rsidRPr="00744EAE">
        <w:rPr>
          <w:rStyle w:val="a4"/>
          <w:b w:val="0"/>
          <w:sz w:val="28"/>
          <w:szCs w:val="28"/>
        </w:rPr>
        <w:t>мiж</w:t>
      </w:r>
      <w:proofErr w:type="spellEnd"/>
      <w:r w:rsidRPr="00744EAE">
        <w:rPr>
          <w:rStyle w:val="a4"/>
          <w:b w:val="0"/>
          <w:sz w:val="28"/>
          <w:szCs w:val="28"/>
        </w:rPr>
        <w:t xml:space="preserve"> власником </w:t>
      </w:r>
      <w:proofErr w:type="spellStart"/>
      <w:r w:rsidRPr="00744EAE">
        <w:rPr>
          <w:rStyle w:val="a4"/>
          <w:b w:val="0"/>
          <w:sz w:val="28"/>
          <w:szCs w:val="28"/>
        </w:rPr>
        <w:t>пiдприємства</w:t>
      </w:r>
      <w:proofErr w:type="spellEnd"/>
      <w:r w:rsidRPr="00744EAE">
        <w:rPr>
          <w:rStyle w:val="a4"/>
          <w:b w:val="0"/>
          <w:sz w:val="28"/>
          <w:szCs w:val="28"/>
        </w:rPr>
        <w:t xml:space="preserve">, установи, </w:t>
      </w:r>
      <w:proofErr w:type="spellStart"/>
      <w:r w:rsidRPr="00744EAE">
        <w:rPr>
          <w:rStyle w:val="a4"/>
          <w:b w:val="0"/>
          <w:sz w:val="28"/>
          <w:szCs w:val="28"/>
        </w:rPr>
        <w:t>органiзацiї</w:t>
      </w:r>
      <w:proofErr w:type="spellEnd"/>
      <w:r w:rsidRPr="00744EAE">
        <w:rPr>
          <w:rStyle w:val="a4"/>
          <w:b w:val="0"/>
          <w:sz w:val="28"/>
          <w:szCs w:val="28"/>
        </w:rPr>
        <w:t xml:space="preserve"> (або його уповноваженим) i </w:t>
      </w:r>
      <w:proofErr w:type="spellStart"/>
      <w:r w:rsidRPr="00744EAE">
        <w:rPr>
          <w:rStyle w:val="a4"/>
          <w:b w:val="0"/>
          <w:sz w:val="28"/>
          <w:szCs w:val="28"/>
        </w:rPr>
        <w:t>працiвником</w:t>
      </w:r>
      <w:proofErr w:type="spellEnd"/>
      <w:r w:rsidRPr="00744EAE">
        <w:rPr>
          <w:rStyle w:val="a4"/>
          <w:b w:val="0"/>
          <w:sz w:val="28"/>
          <w:szCs w:val="28"/>
        </w:rPr>
        <w:t xml:space="preserve"> (групою </w:t>
      </w:r>
      <w:proofErr w:type="spellStart"/>
      <w:r w:rsidRPr="00744EAE">
        <w:rPr>
          <w:rStyle w:val="a4"/>
          <w:b w:val="0"/>
          <w:sz w:val="28"/>
          <w:szCs w:val="28"/>
        </w:rPr>
        <w:t>працiвникiв</w:t>
      </w:r>
      <w:proofErr w:type="spellEnd"/>
      <w:r w:rsidRPr="00744EAE">
        <w:rPr>
          <w:rStyle w:val="a4"/>
          <w:b w:val="0"/>
          <w:sz w:val="28"/>
          <w:szCs w:val="28"/>
        </w:rPr>
        <w:t xml:space="preserve">, </w:t>
      </w:r>
      <w:proofErr w:type="spellStart"/>
      <w:r w:rsidRPr="00744EAE">
        <w:rPr>
          <w:rStyle w:val="a4"/>
          <w:b w:val="0"/>
          <w:sz w:val="28"/>
          <w:szCs w:val="28"/>
        </w:rPr>
        <w:t>профспiлками</w:t>
      </w:r>
      <w:proofErr w:type="spellEnd"/>
      <w:r w:rsidRPr="00744EAE">
        <w:rPr>
          <w:rStyle w:val="a4"/>
          <w:b w:val="0"/>
          <w:sz w:val="28"/>
          <w:szCs w:val="28"/>
        </w:rPr>
        <w:t xml:space="preserve"> або </w:t>
      </w:r>
      <w:proofErr w:type="spellStart"/>
      <w:r w:rsidRPr="00744EAE">
        <w:rPr>
          <w:rStyle w:val="a4"/>
          <w:b w:val="0"/>
          <w:sz w:val="28"/>
          <w:szCs w:val="28"/>
        </w:rPr>
        <w:t>iншим</w:t>
      </w:r>
      <w:proofErr w:type="spellEnd"/>
      <w:r w:rsidRPr="00744EAE">
        <w:rPr>
          <w:rStyle w:val="a4"/>
          <w:b w:val="0"/>
          <w:sz w:val="28"/>
          <w:szCs w:val="28"/>
        </w:rPr>
        <w:t xml:space="preserve"> уповноваженим трудовим колективом органом), що виникають з приводу застосування норм законодавства про працю, </w:t>
      </w:r>
      <w:proofErr w:type="spellStart"/>
      <w:r w:rsidRPr="00744EAE">
        <w:rPr>
          <w:rStyle w:val="a4"/>
          <w:b w:val="0"/>
          <w:sz w:val="28"/>
          <w:szCs w:val="28"/>
        </w:rPr>
        <w:t>змiни</w:t>
      </w:r>
      <w:proofErr w:type="spellEnd"/>
      <w:r w:rsidRPr="00744EAE">
        <w:rPr>
          <w:rStyle w:val="a4"/>
          <w:b w:val="0"/>
          <w:sz w:val="28"/>
          <w:szCs w:val="28"/>
        </w:rPr>
        <w:t xml:space="preserve"> </w:t>
      </w:r>
      <w:proofErr w:type="spellStart"/>
      <w:r w:rsidRPr="00744EAE">
        <w:rPr>
          <w:rStyle w:val="a4"/>
          <w:b w:val="0"/>
          <w:sz w:val="28"/>
          <w:szCs w:val="28"/>
        </w:rPr>
        <w:t>iснуючих</w:t>
      </w:r>
      <w:proofErr w:type="spellEnd"/>
      <w:r w:rsidRPr="00744EAE">
        <w:rPr>
          <w:rStyle w:val="a4"/>
          <w:b w:val="0"/>
          <w:sz w:val="28"/>
          <w:szCs w:val="28"/>
        </w:rPr>
        <w:t xml:space="preserve"> умов </w:t>
      </w:r>
      <w:proofErr w:type="spellStart"/>
      <w:r w:rsidRPr="00744EAE">
        <w:rPr>
          <w:rStyle w:val="a4"/>
          <w:b w:val="0"/>
          <w:sz w:val="28"/>
          <w:szCs w:val="28"/>
        </w:rPr>
        <w:t>працi</w:t>
      </w:r>
      <w:proofErr w:type="spellEnd"/>
      <w:r w:rsidRPr="00744EAE">
        <w:rPr>
          <w:rStyle w:val="a4"/>
          <w:b w:val="0"/>
          <w:sz w:val="28"/>
          <w:szCs w:val="28"/>
        </w:rPr>
        <w:t xml:space="preserve"> або встановлення нових i </w:t>
      </w:r>
      <w:proofErr w:type="spellStart"/>
      <w:r w:rsidRPr="00744EAE">
        <w:rPr>
          <w:rStyle w:val="a4"/>
          <w:b w:val="0"/>
          <w:sz w:val="28"/>
          <w:szCs w:val="28"/>
        </w:rPr>
        <w:t>вирiшуються</w:t>
      </w:r>
      <w:proofErr w:type="spellEnd"/>
      <w:r w:rsidRPr="00744EAE">
        <w:rPr>
          <w:rStyle w:val="a4"/>
          <w:b w:val="0"/>
          <w:sz w:val="28"/>
          <w:szCs w:val="28"/>
        </w:rPr>
        <w:t xml:space="preserve"> у визначеному чинним законодавством порядку.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rStyle w:val="a4"/>
          <w:b w:val="0"/>
          <w:sz w:val="28"/>
          <w:szCs w:val="28"/>
        </w:rPr>
        <w:t xml:space="preserve">Види трудових </w:t>
      </w:r>
      <w:proofErr w:type="spellStart"/>
      <w:r w:rsidRPr="00744EAE">
        <w:rPr>
          <w:rStyle w:val="a4"/>
          <w:b w:val="0"/>
          <w:sz w:val="28"/>
          <w:szCs w:val="28"/>
        </w:rPr>
        <w:t>спорiв</w:t>
      </w:r>
      <w:proofErr w:type="spellEnd"/>
      <w:r w:rsidRPr="00744EAE">
        <w:rPr>
          <w:rStyle w:val="a4"/>
          <w:b w:val="0"/>
          <w:sz w:val="28"/>
          <w:szCs w:val="28"/>
        </w:rPr>
        <w:t>: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1. </w:t>
      </w:r>
      <w:r w:rsidRPr="00744EAE">
        <w:rPr>
          <w:rStyle w:val="a4"/>
          <w:b w:val="0"/>
          <w:sz w:val="28"/>
          <w:szCs w:val="28"/>
        </w:rPr>
        <w:t xml:space="preserve">За участю </w:t>
      </w:r>
      <w:proofErr w:type="spellStart"/>
      <w:r w:rsidRPr="00744EAE">
        <w:rPr>
          <w:rStyle w:val="a4"/>
          <w:b w:val="0"/>
          <w:sz w:val="28"/>
          <w:szCs w:val="28"/>
        </w:rPr>
        <w:t>сторiн</w:t>
      </w:r>
      <w:proofErr w:type="spellEnd"/>
      <w:r w:rsidRPr="00744EAE">
        <w:rPr>
          <w:rStyle w:val="a4"/>
          <w:b w:val="0"/>
          <w:sz w:val="28"/>
          <w:szCs w:val="28"/>
        </w:rPr>
        <w:t xml:space="preserve"> </w:t>
      </w:r>
      <w:proofErr w:type="spellStart"/>
      <w:r w:rsidRPr="00744EAE">
        <w:rPr>
          <w:rStyle w:val="a4"/>
          <w:b w:val="0"/>
          <w:sz w:val="28"/>
          <w:szCs w:val="28"/>
        </w:rPr>
        <w:t>правовiдносин</w:t>
      </w:r>
      <w:proofErr w:type="spellEnd"/>
      <w:r w:rsidRPr="00744EAE">
        <w:rPr>
          <w:rStyle w:val="a4"/>
          <w:b w:val="0"/>
          <w:sz w:val="28"/>
          <w:szCs w:val="28"/>
        </w:rPr>
        <w:t xml:space="preserve"> у </w:t>
      </w:r>
      <w:proofErr w:type="spellStart"/>
      <w:r w:rsidRPr="00744EAE">
        <w:rPr>
          <w:rStyle w:val="a4"/>
          <w:b w:val="0"/>
          <w:sz w:val="28"/>
          <w:szCs w:val="28"/>
        </w:rPr>
        <w:t>сферi</w:t>
      </w:r>
      <w:proofErr w:type="spellEnd"/>
      <w:r w:rsidRPr="00744EAE">
        <w:rPr>
          <w:rStyle w:val="a4"/>
          <w:b w:val="0"/>
          <w:sz w:val="28"/>
          <w:szCs w:val="28"/>
        </w:rPr>
        <w:t xml:space="preserve"> </w:t>
      </w:r>
      <w:proofErr w:type="spellStart"/>
      <w:r w:rsidRPr="00744EAE">
        <w:rPr>
          <w:rStyle w:val="a4"/>
          <w:b w:val="0"/>
          <w:sz w:val="28"/>
          <w:szCs w:val="28"/>
        </w:rPr>
        <w:t>працi</w:t>
      </w:r>
      <w:proofErr w:type="spellEnd"/>
      <w:r w:rsidRPr="00744EAE">
        <w:rPr>
          <w:rStyle w:val="a4"/>
          <w:b w:val="0"/>
          <w:sz w:val="28"/>
          <w:szCs w:val="28"/>
        </w:rPr>
        <w:t>: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 xml:space="preserve">— спори </w:t>
      </w:r>
      <w:proofErr w:type="spellStart"/>
      <w:r w:rsidRPr="00744EAE">
        <w:rPr>
          <w:sz w:val="28"/>
          <w:szCs w:val="28"/>
        </w:rPr>
        <w:t>мiж</w:t>
      </w:r>
      <w:proofErr w:type="spellEnd"/>
      <w:r w:rsidRPr="00744EAE">
        <w:rPr>
          <w:sz w:val="28"/>
          <w:szCs w:val="28"/>
        </w:rPr>
        <w:t xml:space="preserve"> </w:t>
      </w:r>
      <w:proofErr w:type="spellStart"/>
      <w:r w:rsidRPr="00744EAE">
        <w:rPr>
          <w:sz w:val="28"/>
          <w:szCs w:val="28"/>
        </w:rPr>
        <w:t>працiвникомi</w:t>
      </w:r>
      <w:proofErr w:type="spellEnd"/>
      <w:r w:rsidRPr="00744EAE">
        <w:rPr>
          <w:sz w:val="28"/>
          <w:szCs w:val="28"/>
        </w:rPr>
        <w:t xml:space="preserve"> </w:t>
      </w:r>
      <w:proofErr w:type="spellStart"/>
      <w:r w:rsidRPr="00744EAE">
        <w:rPr>
          <w:sz w:val="28"/>
          <w:szCs w:val="28"/>
        </w:rPr>
        <w:t>власникомабо</w:t>
      </w:r>
      <w:proofErr w:type="spellEnd"/>
      <w:r w:rsidRPr="00744EAE">
        <w:rPr>
          <w:sz w:val="28"/>
          <w:szCs w:val="28"/>
        </w:rPr>
        <w:t xml:space="preserve"> його уповноваженим (на </w:t>
      </w:r>
      <w:proofErr w:type="spellStart"/>
      <w:r w:rsidRPr="00744EAE">
        <w:rPr>
          <w:sz w:val="28"/>
          <w:szCs w:val="28"/>
        </w:rPr>
        <w:t>iндивiдуальному</w:t>
      </w:r>
      <w:proofErr w:type="spellEnd"/>
      <w:r w:rsidRPr="00744EAE">
        <w:rPr>
          <w:sz w:val="28"/>
          <w:szCs w:val="28"/>
        </w:rPr>
        <w:t xml:space="preserve"> </w:t>
      </w:r>
      <w:proofErr w:type="spellStart"/>
      <w:r w:rsidRPr="00744EAE">
        <w:rPr>
          <w:sz w:val="28"/>
          <w:szCs w:val="28"/>
        </w:rPr>
        <w:t>рiвнi</w:t>
      </w:r>
      <w:proofErr w:type="spellEnd"/>
      <w:r w:rsidRPr="00744EAE">
        <w:rPr>
          <w:sz w:val="28"/>
          <w:szCs w:val="28"/>
        </w:rPr>
        <w:t>)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 xml:space="preserve">— спори </w:t>
      </w:r>
      <w:proofErr w:type="spellStart"/>
      <w:r w:rsidRPr="00744EAE">
        <w:rPr>
          <w:sz w:val="28"/>
          <w:szCs w:val="28"/>
        </w:rPr>
        <w:t>мiж</w:t>
      </w:r>
      <w:proofErr w:type="spellEnd"/>
      <w:r w:rsidRPr="00744EAE">
        <w:rPr>
          <w:sz w:val="28"/>
          <w:szCs w:val="28"/>
        </w:rPr>
        <w:t xml:space="preserve"> найманими </w:t>
      </w:r>
      <w:proofErr w:type="spellStart"/>
      <w:r w:rsidRPr="00744EAE">
        <w:rPr>
          <w:sz w:val="28"/>
          <w:szCs w:val="28"/>
        </w:rPr>
        <w:t>працiвниками</w:t>
      </w:r>
      <w:proofErr w:type="spellEnd"/>
      <w:r w:rsidRPr="00744EAE">
        <w:rPr>
          <w:sz w:val="28"/>
          <w:szCs w:val="28"/>
        </w:rPr>
        <w:t xml:space="preserve">, трудовими колективами (їх об’єднаннями) або </w:t>
      </w:r>
      <w:proofErr w:type="spellStart"/>
      <w:r w:rsidRPr="00744EAE">
        <w:rPr>
          <w:sz w:val="28"/>
          <w:szCs w:val="28"/>
        </w:rPr>
        <w:t>професiйними</w:t>
      </w:r>
      <w:proofErr w:type="spellEnd"/>
      <w:r w:rsidRPr="00744EAE">
        <w:rPr>
          <w:sz w:val="28"/>
          <w:szCs w:val="28"/>
        </w:rPr>
        <w:t xml:space="preserve"> </w:t>
      </w:r>
      <w:proofErr w:type="spellStart"/>
      <w:r w:rsidRPr="00744EAE">
        <w:rPr>
          <w:sz w:val="28"/>
          <w:szCs w:val="28"/>
        </w:rPr>
        <w:t>спiлками</w:t>
      </w:r>
      <w:proofErr w:type="spellEnd"/>
      <w:r w:rsidRPr="00744EAE">
        <w:rPr>
          <w:sz w:val="28"/>
          <w:szCs w:val="28"/>
        </w:rPr>
        <w:t xml:space="preserve"> (</w:t>
      </w:r>
      <w:proofErr w:type="spellStart"/>
      <w:r w:rsidRPr="00744EAE">
        <w:rPr>
          <w:sz w:val="28"/>
          <w:szCs w:val="28"/>
        </w:rPr>
        <w:t>iншими</w:t>
      </w:r>
      <w:proofErr w:type="spellEnd"/>
      <w:r w:rsidRPr="00744EAE">
        <w:rPr>
          <w:sz w:val="28"/>
          <w:szCs w:val="28"/>
        </w:rPr>
        <w:t xml:space="preserve"> уповноваженими трудовими колективами органами) та власником (об’єднаннями </w:t>
      </w:r>
      <w:proofErr w:type="spellStart"/>
      <w:r w:rsidRPr="00744EAE">
        <w:rPr>
          <w:sz w:val="28"/>
          <w:szCs w:val="28"/>
        </w:rPr>
        <w:t>власникiв</w:t>
      </w:r>
      <w:proofErr w:type="spellEnd"/>
      <w:r w:rsidRPr="00744EAE">
        <w:rPr>
          <w:sz w:val="28"/>
          <w:szCs w:val="28"/>
        </w:rPr>
        <w:t xml:space="preserve">) або </w:t>
      </w:r>
      <w:proofErr w:type="spellStart"/>
      <w:r w:rsidRPr="00744EAE">
        <w:rPr>
          <w:sz w:val="28"/>
          <w:szCs w:val="28"/>
        </w:rPr>
        <w:t>їхнiми</w:t>
      </w:r>
      <w:proofErr w:type="spellEnd"/>
      <w:r w:rsidRPr="00744EAE">
        <w:rPr>
          <w:sz w:val="28"/>
          <w:szCs w:val="28"/>
        </w:rPr>
        <w:t xml:space="preserve"> уповноваженими (на виробничому, галузевому, </w:t>
      </w:r>
      <w:proofErr w:type="spellStart"/>
      <w:r w:rsidRPr="00744EAE">
        <w:rPr>
          <w:sz w:val="28"/>
          <w:szCs w:val="28"/>
        </w:rPr>
        <w:t>регiональному</w:t>
      </w:r>
      <w:proofErr w:type="spellEnd"/>
      <w:r w:rsidRPr="00744EAE">
        <w:rPr>
          <w:sz w:val="28"/>
          <w:szCs w:val="28"/>
        </w:rPr>
        <w:t xml:space="preserve"> та державному </w:t>
      </w:r>
      <w:proofErr w:type="spellStart"/>
      <w:r w:rsidRPr="00744EAE">
        <w:rPr>
          <w:sz w:val="28"/>
          <w:szCs w:val="28"/>
        </w:rPr>
        <w:t>рiвнях</w:t>
      </w:r>
      <w:proofErr w:type="spellEnd"/>
      <w:r w:rsidRPr="00744EAE">
        <w:rPr>
          <w:sz w:val="28"/>
          <w:szCs w:val="28"/>
        </w:rPr>
        <w:t>);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2.</w:t>
      </w:r>
      <w:r w:rsidRPr="00744EAE">
        <w:rPr>
          <w:rStyle w:val="a4"/>
          <w:b w:val="0"/>
          <w:sz w:val="28"/>
          <w:szCs w:val="28"/>
        </w:rPr>
        <w:t xml:space="preserve"> За </w:t>
      </w:r>
      <w:proofErr w:type="spellStart"/>
      <w:r w:rsidRPr="00744EAE">
        <w:rPr>
          <w:rStyle w:val="a4"/>
          <w:b w:val="0"/>
          <w:sz w:val="28"/>
          <w:szCs w:val="28"/>
        </w:rPr>
        <w:t>змiстом</w:t>
      </w:r>
      <w:proofErr w:type="spellEnd"/>
      <w:r w:rsidRPr="00744EAE">
        <w:rPr>
          <w:rStyle w:val="a4"/>
          <w:b w:val="0"/>
          <w:sz w:val="28"/>
          <w:szCs w:val="28"/>
        </w:rPr>
        <w:t xml:space="preserve"> та </w:t>
      </w:r>
      <w:proofErr w:type="spellStart"/>
      <w:r w:rsidRPr="00744EAE">
        <w:rPr>
          <w:rStyle w:val="a4"/>
          <w:b w:val="0"/>
          <w:sz w:val="28"/>
          <w:szCs w:val="28"/>
        </w:rPr>
        <w:t>кiлькiстю</w:t>
      </w:r>
      <w:proofErr w:type="spellEnd"/>
      <w:r w:rsidRPr="00744EAE">
        <w:rPr>
          <w:rStyle w:val="a4"/>
          <w:b w:val="0"/>
          <w:sz w:val="28"/>
          <w:szCs w:val="28"/>
        </w:rPr>
        <w:t xml:space="preserve"> </w:t>
      </w:r>
      <w:proofErr w:type="spellStart"/>
      <w:r w:rsidRPr="00744EAE">
        <w:rPr>
          <w:rStyle w:val="a4"/>
          <w:b w:val="0"/>
          <w:sz w:val="28"/>
          <w:szCs w:val="28"/>
        </w:rPr>
        <w:t>суб’єктiв</w:t>
      </w:r>
      <w:proofErr w:type="spellEnd"/>
      <w:r w:rsidRPr="00744EAE">
        <w:rPr>
          <w:rStyle w:val="a4"/>
          <w:b w:val="0"/>
          <w:sz w:val="28"/>
          <w:szCs w:val="28"/>
        </w:rPr>
        <w:t>: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 xml:space="preserve">— </w:t>
      </w:r>
      <w:proofErr w:type="spellStart"/>
      <w:r w:rsidRPr="00744EAE">
        <w:rPr>
          <w:sz w:val="28"/>
          <w:szCs w:val="28"/>
        </w:rPr>
        <w:t>iндивiдуальнi</w:t>
      </w:r>
      <w:proofErr w:type="spellEnd"/>
      <w:r w:rsidRPr="00744EAE">
        <w:rPr>
          <w:sz w:val="28"/>
          <w:szCs w:val="28"/>
        </w:rPr>
        <w:t>;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 xml:space="preserve">— </w:t>
      </w:r>
      <w:proofErr w:type="spellStart"/>
      <w:r w:rsidRPr="00744EAE">
        <w:rPr>
          <w:sz w:val="28"/>
          <w:szCs w:val="28"/>
        </w:rPr>
        <w:t>колективнi</w:t>
      </w:r>
      <w:proofErr w:type="spellEnd"/>
      <w:r w:rsidRPr="00744EAE">
        <w:rPr>
          <w:sz w:val="28"/>
          <w:szCs w:val="28"/>
        </w:rPr>
        <w:t>;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3. </w:t>
      </w:r>
      <w:r w:rsidRPr="00744EAE">
        <w:rPr>
          <w:rStyle w:val="a4"/>
          <w:b w:val="0"/>
          <w:sz w:val="28"/>
          <w:szCs w:val="28"/>
        </w:rPr>
        <w:t>За характером: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 xml:space="preserve">— спори про застосування чинних </w:t>
      </w:r>
      <w:proofErr w:type="spellStart"/>
      <w:r w:rsidRPr="00744EAE">
        <w:rPr>
          <w:sz w:val="28"/>
          <w:szCs w:val="28"/>
        </w:rPr>
        <w:t>нормзаконодавства</w:t>
      </w:r>
      <w:proofErr w:type="spellEnd"/>
      <w:r w:rsidRPr="00744EAE">
        <w:rPr>
          <w:sz w:val="28"/>
          <w:szCs w:val="28"/>
        </w:rPr>
        <w:t xml:space="preserve"> про працю (</w:t>
      </w:r>
      <w:proofErr w:type="spellStart"/>
      <w:r w:rsidRPr="00744EAE">
        <w:rPr>
          <w:sz w:val="28"/>
          <w:szCs w:val="28"/>
        </w:rPr>
        <w:t>позовнi</w:t>
      </w:r>
      <w:proofErr w:type="spellEnd"/>
      <w:r w:rsidRPr="00744EAE">
        <w:rPr>
          <w:sz w:val="28"/>
          <w:szCs w:val="28"/>
        </w:rPr>
        <w:t>);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 xml:space="preserve">— спори про встановлення нових чи </w:t>
      </w:r>
      <w:proofErr w:type="spellStart"/>
      <w:r w:rsidRPr="00744EAE">
        <w:rPr>
          <w:sz w:val="28"/>
          <w:szCs w:val="28"/>
        </w:rPr>
        <w:t>змiну</w:t>
      </w:r>
      <w:proofErr w:type="spellEnd"/>
      <w:r w:rsidRPr="00744EAE">
        <w:rPr>
          <w:sz w:val="28"/>
          <w:szCs w:val="28"/>
        </w:rPr>
        <w:t xml:space="preserve"> </w:t>
      </w:r>
      <w:proofErr w:type="spellStart"/>
      <w:r w:rsidRPr="00744EAE">
        <w:rPr>
          <w:sz w:val="28"/>
          <w:szCs w:val="28"/>
        </w:rPr>
        <w:t>iснуючих</w:t>
      </w:r>
      <w:proofErr w:type="spellEnd"/>
      <w:r w:rsidRPr="00744EAE">
        <w:rPr>
          <w:sz w:val="28"/>
          <w:szCs w:val="28"/>
        </w:rPr>
        <w:t xml:space="preserve"> умов </w:t>
      </w:r>
      <w:proofErr w:type="spellStart"/>
      <w:r w:rsidRPr="00744EAE">
        <w:rPr>
          <w:sz w:val="28"/>
          <w:szCs w:val="28"/>
        </w:rPr>
        <w:t>працi</w:t>
      </w:r>
      <w:proofErr w:type="spellEnd"/>
      <w:r w:rsidRPr="00744EAE">
        <w:rPr>
          <w:sz w:val="28"/>
          <w:szCs w:val="28"/>
        </w:rPr>
        <w:t xml:space="preserve"> (</w:t>
      </w:r>
      <w:proofErr w:type="spellStart"/>
      <w:r w:rsidRPr="00744EAE">
        <w:rPr>
          <w:sz w:val="28"/>
          <w:szCs w:val="28"/>
        </w:rPr>
        <w:t>непозовнi</w:t>
      </w:r>
      <w:proofErr w:type="spellEnd"/>
      <w:r w:rsidRPr="00744EAE">
        <w:rPr>
          <w:sz w:val="28"/>
          <w:szCs w:val="28"/>
        </w:rPr>
        <w:t>);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4. </w:t>
      </w:r>
      <w:r w:rsidRPr="00744EAE">
        <w:rPr>
          <w:rStyle w:val="a4"/>
          <w:b w:val="0"/>
          <w:sz w:val="28"/>
          <w:szCs w:val="28"/>
        </w:rPr>
        <w:t xml:space="preserve">За порядком розгляду (за </w:t>
      </w:r>
      <w:proofErr w:type="spellStart"/>
      <w:r w:rsidRPr="00744EAE">
        <w:rPr>
          <w:rStyle w:val="a4"/>
          <w:b w:val="0"/>
          <w:sz w:val="28"/>
          <w:szCs w:val="28"/>
        </w:rPr>
        <w:t>пiдвiдомчiстю</w:t>
      </w:r>
      <w:proofErr w:type="spellEnd"/>
      <w:r w:rsidRPr="00744EAE">
        <w:rPr>
          <w:rStyle w:val="a4"/>
          <w:b w:val="0"/>
          <w:sz w:val="28"/>
          <w:szCs w:val="28"/>
        </w:rPr>
        <w:t>):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— спори, що розглядаються в загальному порядку (КТС, суд);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— спори, що розглядаються в судовому порядку (суд);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— спори, що розглядаються в особливому (</w:t>
      </w:r>
      <w:proofErr w:type="spellStart"/>
      <w:r w:rsidRPr="00744EAE">
        <w:rPr>
          <w:sz w:val="28"/>
          <w:szCs w:val="28"/>
        </w:rPr>
        <w:t>спецiальному</w:t>
      </w:r>
      <w:proofErr w:type="spellEnd"/>
      <w:r w:rsidRPr="00744EAE">
        <w:rPr>
          <w:sz w:val="28"/>
          <w:szCs w:val="28"/>
        </w:rPr>
        <w:t xml:space="preserve">) порядку (розгляд </w:t>
      </w:r>
      <w:proofErr w:type="spellStart"/>
      <w:r w:rsidRPr="00744EAE">
        <w:rPr>
          <w:sz w:val="28"/>
          <w:szCs w:val="28"/>
        </w:rPr>
        <w:t>спорiв</w:t>
      </w:r>
      <w:proofErr w:type="spellEnd"/>
      <w:r w:rsidRPr="00744EAE">
        <w:rPr>
          <w:sz w:val="28"/>
          <w:szCs w:val="28"/>
        </w:rPr>
        <w:t xml:space="preserve"> </w:t>
      </w:r>
      <w:proofErr w:type="spellStart"/>
      <w:r w:rsidRPr="00744EAE">
        <w:rPr>
          <w:sz w:val="28"/>
          <w:szCs w:val="28"/>
        </w:rPr>
        <w:t>суддiв</w:t>
      </w:r>
      <w:proofErr w:type="spellEnd"/>
      <w:r w:rsidRPr="00744EAE">
        <w:rPr>
          <w:sz w:val="28"/>
          <w:szCs w:val="28"/>
        </w:rPr>
        <w:t xml:space="preserve">, </w:t>
      </w:r>
      <w:proofErr w:type="spellStart"/>
      <w:r w:rsidRPr="00744EAE">
        <w:rPr>
          <w:sz w:val="28"/>
          <w:szCs w:val="28"/>
        </w:rPr>
        <w:t>прокурорсько-слiдчих</w:t>
      </w:r>
      <w:proofErr w:type="spellEnd"/>
      <w:r w:rsidRPr="00744EAE">
        <w:rPr>
          <w:sz w:val="28"/>
          <w:szCs w:val="28"/>
        </w:rPr>
        <w:t xml:space="preserve"> </w:t>
      </w:r>
      <w:proofErr w:type="spellStart"/>
      <w:r w:rsidRPr="00744EAE">
        <w:rPr>
          <w:sz w:val="28"/>
          <w:szCs w:val="28"/>
        </w:rPr>
        <w:t>працiвникiв</w:t>
      </w:r>
      <w:proofErr w:type="spellEnd"/>
      <w:r w:rsidRPr="00744EAE">
        <w:rPr>
          <w:sz w:val="28"/>
          <w:szCs w:val="28"/>
        </w:rPr>
        <w:t xml:space="preserve">, звернення </w:t>
      </w:r>
      <w:proofErr w:type="spellStart"/>
      <w:r w:rsidRPr="00744EAE">
        <w:rPr>
          <w:sz w:val="28"/>
          <w:szCs w:val="28"/>
        </w:rPr>
        <w:t>працiвникiв</w:t>
      </w:r>
      <w:proofErr w:type="spellEnd"/>
      <w:r w:rsidRPr="00744EAE">
        <w:rPr>
          <w:sz w:val="28"/>
          <w:szCs w:val="28"/>
        </w:rPr>
        <w:t xml:space="preserve"> до </w:t>
      </w:r>
      <w:proofErr w:type="spellStart"/>
      <w:r w:rsidRPr="00744EAE">
        <w:rPr>
          <w:sz w:val="28"/>
          <w:szCs w:val="28"/>
        </w:rPr>
        <w:t>органiв</w:t>
      </w:r>
      <w:proofErr w:type="spellEnd"/>
      <w:r w:rsidRPr="00744EAE">
        <w:rPr>
          <w:sz w:val="28"/>
          <w:szCs w:val="28"/>
        </w:rPr>
        <w:t xml:space="preserve"> прокуратури за захистом своїх трудових прав.</w:t>
      </w:r>
    </w:p>
    <w:p w:rsidR="00744EAE" w:rsidRPr="00744EAE" w:rsidRDefault="00744EAE" w:rsidP="00744EAE">
      <w:pPr>
        <w:pStyle w:val="2"/>
        <w:shd w:val="clear" w:color="auto" w:fill="FFFFFF"/>
        <w:spacing w:before="0" w:beforeAutospacing="0" w:after="300" w:afterAutospacing="0" w:line="600" w:lineRule="atLeast"/>
        <w:ind w:left="-150" w:right="-150" w:firstLine="709"/>
        <w:jc w:val="both"/>
        <w:rPr>
          <w:b w:val="0"/>
          <w:sz w:val="28"/>
          <w:szCs w:val="28"/>
        </w:rPr>
      </w:pPr>
      <w:r w:rsidRPr="00744EAE">
        <w:rPr>
          <w:b w:val="0"/>
          <w:sz w:val="28"/>
          <w:szCs w:val="28"/>
        </w:rPr>
        <w:lastRenderedPageBreak/>
        <w:t>Комісія з трудових спорів (порядок створення та її компетенція).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Комісія по трудових спорах обирається загальними зборами (конференцією) трудового колективу підприємства, установи, організації з числом працюючих не менш як 15 чоловік.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Порядок обрання, чисельність, склад і строк повноважень комісії визначаються загальними зборами (конференцією) трудового колективу підприємства, установи, організації. При цьому кількість робітників у складі комісії по трудових спорах підприємства повинна бути не менше половини її складу.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Комісія по трудових спорах обирає із свого складу голову, його заступників і секретаря комісії.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За рішенням загальних зборів (конференції) трудового колективу підприємства, установи, організації можуть бути створені комісії по трудових спорах у цехах та інших аналогічних підрозділах. Ці комісії обираються колективами підрозділів і діють на тих же підставах, що й комісії по трудових спорах підприємств, установ, організацій. У комісіях по трудових спорах підрозділів можуть розглядатись </w:t>
      </w:r>
      <w:hyperlink r:id="rId5" w:tooltip="Глосарій: Трудові спори" w:history="1">
        <w:r w:rsidRPr="00744EAE">
          <w:rPr>
            <w:rStyle w:val="a5"/>
            <w:color w:val="auto"/>
            <w:sz w:val="28"/>
            <w:szCs w:val="28"/>
            <w:u w:val="none"/>
          </w:rPr>
          <w:t>трудові спори</w:t>
        </w:r>
      </w:hyperlink>
      <w:r w:rsidRPr="00744EAE">
        <w:rPr>
          <w:sz w:val="28"/>
          <w:szCs w:val="28"/>
        </w:rPr>
        <w:t> в межах повноважень цих підрозділів.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Організаційно-технічне забезпечення комісії по трудових спорах (надання обладнаного приміщення, друкарської та іншої техніки, необхідної літератури, організація діловодства, облік та зберігання заяв </w:t>
      </w:r>
      <w:hyperlink r:id="rId6" w:tooltip="Глосарій: Працівник" w:history="1">
        <w:r w:rsidRPr="00744EAE">
          <w:rPr>
            <w:rStyle w:val="a5"/>
            <w:color w:val="auto"/>
            <w:sz w:val="28"/>
            <w:szCs w:val="28"/>
            <w:u w:val="none"/>
          </w:rPr>
          <w:t>працівник</w:t>
        </w:r>
      </w:hyperlink>
      <w:r w:rsidRPr="00744EAE">
        <w:rPr>
          <w:sz w:val="28"/>
          <w:szCs w:val="28"/>
        </w:rPr>
        <w:t>ів і справ, підготовка та видача копій рішень і т. ін.) здійснюється власником або уповноваженим ним органом.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Комісія по трудових спорах є обов'язковим первинним органом по розгляду трудових спорів, що виникають на підприємствах, в установах, організаціях.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proofErr w:type="spellStart"/>
      <w:r w:rsidRPr="00744EAE">
        <w:rPr>
          <w:sz w:val="28"/>
          <w:szCs w:val="28"/>
        </w:rPr>
        <w:t>+Трудовий</w:t>
      </w:r>
      <w:proofErr w:type="spellEnd"/>
      <w:r w:rsidRPr="00744EAE">
        <w:rPr>
          <w:sz w:val="28"/>
          <w:szCs w:val="28"/>
        </w:rPr>
        <w:t xml:space="preserve"> спір підлягає розглядові в комісії по трудових спорах, </w:t>
      </w:r>
      <w:proofErr w:type="spellStart"/>
      <w:r w:rsidRPr="00744EAE">
        <w:rPr>
          <w:sz w:val="28"/>
          <w:szCs w:val="28"/>
        </w:rPr>
        <w:t>якщо </w:t>
      </w:r>
      <w:hyperlink r:id="rId7" w:tooltip="Глосарій: Працівник" w:history="1">
        <w:r w:rsidRPr="00744EAE">
          <w:rPr>
            <w:rStyle w:val="a5"/>
            <w:color w:val="auto"/>
            <w:sz w:val="28"/>
            <w:szCs w:val="28"/>
            <w:u w:val="none"/>
          </w:rPr>
          <w:t>працівник</w:t>
        </w:r>
      </w:hyperlink>
      <w:r w:rsidRPr="00744EAE">
        <w:rPr>
          <w:sz w:val="28"/>
          <w:szCs w:val="28"/>
        </w:rPr>
        <w:t> самос</w:t>
      </w:r>
      <w:proofErr w:type="spellEnd"/>
      <w:r w:rsidRPr="00744EAE">
        <w:rPr>
          <w:sz w:val="28"/>
          <w:szCs w:val="28"/>
        </w:rPr>
        <w:t>тійно або з участю профспілкової організації, що представляє його інтереси, не врегулював розбіжності при безпосередніх переговорах з власником або уповноваженим ним органом.</w:t>
      </w:r>
    </w:p>
    <w:p w:rsidR="00744EAE" w:rsidRPr="00744EAE" w:rsidRDefault="00744EAE" w:rsidP="00744EAE">
      <w:pPr>
        <w:pStyle w:val="3"/>
        <w:shd w:val="clear" w:color="auto" w:fill="FFFFFF"/>
        <w:spacing w:before="150" w:after="150" w:line="60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44EAE">
        <w:rPr>
          <w:rFonts w:ascii="Times New Roman" w:hAnsi="Times New Roman" w:cs="Times New Roman"/>
          <w:b w:val="0"/>
          <w:color w:val="auto"/>
          <w:sz w:val="28"/>
          <w:szCs w:val="28"/>
        </w:rPr>
        <w:t>2. Причини виникнення трудових спорів</w:t>
      </w:r>
    </w:p>
    <w:p w:rsidR="00744EAE" w:rsidRPr="00744EAE" w:rsidRDefault="00744EAE" w:rsidP="00744EAE">
      <w:pPr>
        <w:pStyle w:val="1"/>
        <w:shd w:val="clear" w:color="auto" w:fill="FFFFFF"/>
        <w:spacing w:before="150" w:after="150" w:line="60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44EAE">
        <w:rPr>
          <w:rFonts w:ascii="Times New Roman" w:hAnsi="Times New Roman" w:cs="Times New Roman"/>
          <w:b w:val="0"/>
          <w:color w:val="auto"/>
        </w:rPr>
        <w:t>Причини виникнення трудових спорів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hyperlink r:id="rId8" w:tooltip="Глосарій: Трудові спори" w:history="1">
        <w:r w:rsidRPr="00744EAE">
          <w:rPr>
            <w:rStyle w:val="a5"/>
            <w:color w:val="auto"/>
            <w:sz w:val="28"/>
            <w:szCs w:val="28"/>
          </w:rPr>
          <w:t>Трудові спори</w:t>
        </w:r>
      </w:hyperlink>
      <w:r w:rsidRPr="00744EAE">
        <w:rPr>
          <w:sz w:val="28"/>
          <w:szCs w:val="28"/>
        </w:rPr>
        <w:t xml:space="preserve">, котрі водночас є як правовим, так і соціальним явищем, мають свої причини </w:t>
      </w:r>
      <w:proofErr w:type="spellStart"/>
      <w:r w:rsidRPr="00744EAE">
        <w:rPr>
          <w:sz w:val="28"/>
          <w:szCs w:val="28"/>
        </w:rPr>
        <w:t>виникне</w:t>
      </w:r>
      <w:proofErr w:type="spellEnd"/>
      <w:r w:rsidRPr="00744EAE">
        <w:rPr>
          <w:sz w:val="28"/>
          <w:szCs w:val="28"/>
        </w:rPr>
        <w:t>ння. </w:t>
      </w:r>
      <w:r w:rsidRPr="00744EAE">
        <w:rPr>
          <w:rStyle w:val="a4"/>
          <w:b w:val="0"/>
          <w:sz w:val="28"/>
          <w:szCs w:val="28"/>
        </w:rPr>
        <w:t xml:space="preserve">Причини трудових </w:t>
      </w:r>
      <w:proofErr w:type="spellStart"/>
      <w:r w:rsidRPr="00744EAE">
        <w:rPr>
          <w:rStyle w:val="a4"/>
          <w:b w:val="0"/>
          <w:sz w:val="28"/>
          <w:szCs w:val="28"/>
        </w:rPr>
        <w:t>спор</w:t>
      </w:r>
      <w:proofErr w:type="spellEnd"/>
      <w:r w:rsidRPr="00744EAE">
        <w:rPr>
          <w:rStyle w:val="a4"/>
          <w:b w:val="0"/>
          <w:sz w:val="28"/>
          <w:szCs w:val="28"/>
        </w:rPr>
        <w:t>ів</w:t>
      </w:r>
      <w:r w:rsidRPr="00744EAE">
        <w:rPr>
          <w:sz w:val="28"/>
          <w:szCs w:val="28"/>
        </w:rPr>
        <w:t> - </w:t>
      </w:r>
      <w:r w:rsidRPr="00744EAE">
        <w:rPr>
          <w:rStyle w:val="a4"/>
          <w:b w:val="0"/>
          <w:sz w:val="28"/>
          <w:szCs w:val="28"/>
        </w:rPr>
        <w:t>це негативні чинники, що викликають різне оцінювання сторонами спору порядку здійснення суб'єктивного трудового права або виконання трудового обов'язку.</w:t>
      </w:r>
      <w:r w:rsidRPr="00744EAE">
        <w:rPr>
          <w:sz w:val="28"/>
          <w:szCs w:val="28"/>
        </w:rPr>
        <w:t> Причини виникнення спорів у царині праці поділяються на суб'єктивні і об'єктивні. </w:t>
      </w:r>
      <w:r w:rsidRPr="00744EAE">
        <w:rPr>
          <w:rStyle w:val="a4"/>
          <w:b w:val="0"/>
          <w:sz w:val="28"/>
          <w:szCs w:val="28"/>
        </w:rPr>
        <w:t>До причин суб'єктивного характеру належать низький рівень правової свідомості, правова необізнаність сторін спору тощо</w:t>
      </w:r>
      <w:r w:rsidRPr="00744EAE">
        <w:rPr>
          <w:sz w:val="28"/>
          <w:szCs w:val="28"/>
        </w:rPr>
        <w:t xml:space="preserve">; </w:t>
      </w:r>
      <w:proofErr w:type="spellStart"/>
      <w:r w:rsidRPr="00744EAE">
        <w:rPr>
          <w:sz w:val="28"/>
          <w:szCs w:val="28"/>
        </w:rPr>
        <w:lastRenderedPageBreak/>
        <w:t>до </w:t>
      </w:r>
      <w:r w:rsidRPr="00744EAE">
        <w:rPr>
          <w:rStyle w:val="a4"/>
          <w:b w:val="0"/>
          <w:sz w:val="28"/>
          <w:szCs w:val="28"/>
        </w:rPr>
        <w:t>об'єктивного</w:t>
      </w:r>
      <w:r w:rsidRPr="00744EAE">
        <w:rPr>
          <w:sz w:val="28"/>
          <w:szCs w:val="28"/>
        </w:rPr>
        <w:t> - </w:t>
      </w:r>
      <w:r w:rsidRPr="00744EAE">
        <w:rPr>
          <w:rStyle w:val="a4"/>
          <w:b w:val="0"/>
          <w:sz w:val="28"/>
          <w:szCs w:val="28"/>
        </w:rPr>
        <w:t>прич</w:t>
      </w:r>
      <w:proofErr w:type="spellEnd"/>
      <w:r w:rsidRPr="00744EAE">
        <w:rPr>
          <w:rStyle w:val="a4"/>
          <w:b w:val="0"/>
          <w:sz w:val="28"/>
          <w:szCs w:val="28"/>
        </w:rPr>
        <w:t>ини організаційно-правового (недоліки в нормотворчій діяльності та ін.) та організаційно-господарського характеру (руйнування старих налагоджених економічних зв'язків, безробіття та ін.).</w:t>
      </w:r>
      <w:r w:rsidRPr="00744EAE">
        <w:rPr>
          <w:sz w:val="28"/>
          <w:szCs w:val="28"/>
        </w:rPr>
        <w:t> Поряд із причинами виникнення трудових спорів існують також приводи їх виникнення, які слід відрізняти від причин. Приводом є подія, що безпосередньо передує виникненню спору, але не породжує його сама по собі. Зв'язок між приводом і причиною має зовнішній неістотний характер.</w:t>
      </w:r>
    </w:p>
    <w:p w:rsidR="00744EAE" w:rsidRPr="00744EAE" w:rsidRDefault="00744EAE" w:rsidP="00744EA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44EAE">
        <w:rPr>
          <w:rStyle w:val="a4"/>
          <w:b w:val="0"/>
          <w:sz w:val="28"/>
          <w:szCs w:val="28"/>
        </w:rPr>
        <w:t>Основною причиною</w:t>
      </w:r>
      <w:r w:rsidRPr="00744EAE">
        <w:rPr>
          <w:sz w:val="28"/>
          <w:szCs w:val="28"/>
        </w:rPr>
        <w:t> трудових спорів є суперечності інтересів </w:t>
      </w:r>
      <w:hyperlink r:id="rId9" w:tooltip="Глосарій: Працівник" w:history="1">
        <w:r w:rsidRPr="00744EAE">
          <w:rPr>
            <w:rStyle w:val="a5"/>
            <w:color w:val="auto"/>
            <w:sz w:val="28"/>
            <w:szCs w:val="28"/>
          </w:rPr>
          <w:t>працівник</w:t>
        </w:r>
      </w:hyperlink>
      <w:r w:rsidRPr="00744EAE">
        <w:rPr>
          <w:sz w:val="28"/>
          <w:szCs w:val="28"/>
        </w:rPr>
        <w:t>а та роботодавця, які трансформуються в певні конкретні розбіжності, що і становлять сутність трудового спору. За предметом розбіжностей спори можна класифікувати на три групи залежно від безпосередніх причин їх виникнення. </w:t>
      </w:r>
      <w:r w:rsidRPr="00744EAE">
        <w:rPr>
          <w:rStyle w:val="a4"/>
          <w:b w:val="0"/>
          <w:sz w:val="28"/>
          <w:szCs w:val="28"/>
        </w:rPr>
        <w:t>По-перше,</w:t>
      </w:r>
      <w:r w:rsidRPr="00744EAE">
        <w:rPr>
          <w:sz w:val="28"/>
          <w:szCs w:val="28"/>
        </w:rPr>
        <w:t> розбіжності і засновані на них спори виникають тоді, коли </w:t>
      </w:r>
      <w:hyperlink r:id="rId10" w:tooltip="Глосарій: Працівник" w:history="1">
        <w:r w:rsidRPr="00744EAE">
          <w:rPr>
            <w:rStyle w:val="a5"/>
            <w:color w:val="auto"/>
            <w:sz w:val="28"/>
            <w:szCs w:val="28"/>
          </w:rPr>
          <w:t>працівник</w:t>
        </w:r>
      </w:hyperlink>
      <w:r w:rsidRPr="00744EAE">
        <w:rPr>
          <w:sz w:val="28"/>
          <w:szCs w:val="28"/>
        </w:rPr>
        <w:t xml:space="preserve">и претендують на поліпшення умов наймання своєї робочої сили-збільшення заробітної плати, надбавок, пільг, гарантій, компенсацій, тривалості та кількості відпусток, поліпшення побутових умов на виробництві тощо, </w:t>
      </w:r>
      <w:proofErr w:type="spellStart"/>
      <w:r w:rsidRPr="00744EAE">
        <w:rPr>
          <w:sz w:val="28"/>
          <w:szCs w:val="28"/>
        </w:rPr>
        <w:t>а </w:t>
      </w:r>
      <w:hyperlink r:id="rId11" w:tooltip="Глосарій: Роботодавець" w:history="1">
        <w:r w:rsidRPr="00744EAE">
          <w:rPr>
            <w:rStyle w:val="a5"/>
            <w:color w:val="auto"/>
            <w:sz w:val="28"/>
            <w:szCs w:val="28"/>
          </w:rPr>
          <w:t>роботодавець</w:t>
        </w:r>
      </w:hyperlink>
      <w:r w:rsidRPr="00744EAE">
        <w:rPr>
          <w:sz w:val="28"/>
          <w:szCs w:val="28"/>
        </w:rPr>
        <w:t> </w:t>
      </w:r>
      <w:proofErr w:type="spellEnd"/>
      <w:r w:rsidRPr="00744EAE">
        <w:rPr>
          <w:sz w:val="28"/>
          <w:szCs w:val="28"/>
        </w:rPr>
        <w:t>із цим не згоден. </w:t>
      </w:r>
      <w:r w:rsidRPr="00744EAE">
        <w:rPr>
          <w:rStyle w:val="a4"/>
          <w:b w:val="0"/>
          <w:sz w:val="28"/>
          <w:szCs w:val="28"/>
        </w:rPr>
        <w:t>По-друге,</w:t>
      </w:r>
      <w:r w:rsidRPr="00744EAE">
        <w:rPr>
          <w:sz w:val="28"/>
          <w:szCs w:val="28"/>
        </w:rPr>
        <w:t> спори виникають тоді, коли </w:t>
      </w:r>
      <w:hyperlink r:id="rId12" w:tooltip="Глосарій: Працівник" w:history="1">
        <w:r w:rsidRPr="00744EAE">
          <w:rPr>
            <w:rStyle w:val="a5"/>
            <w:color w:val="auto"/>
            <w:sz w:val="28"/>
            <w:szCs w:val="28"/>
          </w:rPr>
          <w:t>працівник</w:t>
        </w:r>
      </w:hyperlink>
      <w:r w:rsidRPr="00744EAE">
        <w:rPr>
          <w:sz w:val="28"/>
          <w:szCs w:val="28"/>
        </w:rPr>
        <w:t xml:space="preserve">и бажають зберегти існуючі умови праці, </w:t>
      </w:r>
      <w:proofErr w:type="spellStart"/>
      <w:r w:rsidRPr="00744EAE">
        <w:rPr>
          <w:sz w:val="28"/>
          <w:szCs w:val="28"/>
        </w:rPr>
        <w:t>однак </w:t>
      </w:r>
      <w:hyperlink r:id="rId13" w:tooltip="Глосарій: Роботодавець" w:history="1">
        <w:r w:rsidRPr="00744EAE">
          <w:rPr>
            <w:rStyle w:val="a5"/>
            <w:color w:val="auto"/>
            <w:sz w:val="28"/>
            <w:szCs w:val="28"/>
          </w:rPr>
          <w:t>роботодав</w:t>
        </w:r>
        <w:proofErr w:type="spellEnd"/>
        <w:r w:rsidRPr="00744EAE">
          <w:rPr>
            <w:rStyle w:val="a5"/>
            <w:color w:val="auto"/>
            <w:sz w:val="28"/>
            <w:szCs w:val="28"/>
          </w:rPr>
          <w:t>ець</w:t>
        </w:r>
      </w:hyperlink>
      <w:r w:rsidRPr="00744EAE">
        <w:rPr>
          <w:sz w:val="28"/>
          <w:szCs w:val="28"/>
        </w:rPr>
        <w:t> на це не згоден. </w:t>
      </w:r>
      <w:r w:rsidRPr="00744EAE">
        <w:rPr>
          <w:rStyle w:val="a4"/>
          <w:b w:val="0"/>
          <w:sz w:val="28"/>
          <w:szCs w:val="28"/>
        </w:rPr>
        <w:t>По-третє,</w:t>
      </w:r>
      <w:r w:rsidRPr="00744EAE">
        <w:rPr>
          <w:sz w:val="28"/>
          <w:szCs w:val="28"/>
        </w:rPr>
        <w:t> спори юридичного характеру: до них належать ті, що виникають через складність і суперечливість нормативно-правових актів, а також унаслідок того, що деякі керівники підприємств та </w:t>
      </w:r>
      <w:hyperlink r:id="rId14" w:tooltip="Глосарій: Працівник" w:history="1">
        <w:r w:rsidRPr="00744EAE">
          <w:rPr>
            <w:rStyle w:val="a5"/>
            <w:color w:val="auto"/>
            <w:sz w:val="28"/>
            <w:szCs w:val="28"/>
          </w:rPr>
          <w:t>працівник</w:t>
        </w:r>
      </w:hyperlink>
      <w:r w:rsidRPr="00744EAE">
        <w:rPr>
          <w:sz w:val="28"/>
          <w:szCs w:val="28"/>
        </w:rPr>
        <w:t>и погано знають трудове законодавство чи зневажливо ставляться до його вимог.</w:t>
      </w:r>
    </w:p>
    <w:p w:rsidR="00744EAE" w:rsidRDefault="00744EAE"/>
    <w:sectPr w:rsidR="00744E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7F"/>
    <w:rsid w:val="00365FDA"/>
    <w:rsid w:val="003F52F8"/>
    <w:rsid w:val="00744EAE"/>
    <w:rsid w:val="00F5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4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EA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744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4E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4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44EAE"/>
    <w:rPr>
      <w:b/>
      <w:bCs/>
    </w:rPr>
  </w:style>
  <w:style w:type="character" w:styleId="a5">
    <w:name w:val="Hyperlink"/>
    <w:basedOn w:val="a0"/>
    <w:uiPriority w:val="99"/>
    <w:semiHidden/>
    <w:unhideWhenUsed/>
    <w:rsid w:val="00744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4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EA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744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4E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4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44EAE"/>
    <w:rPr>
      <w:b/>
      <w:bCs/>
    </w:rPr>
  </w:style>
  <w:style w:type="character" w:styleId="a5">
    <w:name w:val="Hyperlink"/>
    <w:basedOn w:val="a0"/>
    <w:uiPriority w:val="99"/>
    <w:semiHidden/>
    <w:unhideWhenUsed/>
    <w:rsid w:val="00744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pt.sumdu.edu.ua/mod/glossary/showentry.php?eid=3679&amp;displayformat=dictionary" TargetMode="External"/><Relationship Id="rId13" Type="http://schemas.openxmlformats.org/officeDocument/2006/relationships/hyperlink" Target="https://dl.kpt.sumdu.edu.ua/mod/glossary/showentry.php?eid=3666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.kpt.sumdu.edu.ua/mod/glossary/showentry.php?eid=3659&amp;displayformat=dictionary" TargetMode="External"/><Relationship Id="rId12" Type="http://schemas.openxmlformats.org/officeDocument/2006/relationships/hyperlink" Target="https://dl.kpt.sumdu.edu.ua/mod/glossary/showentry.php?eid=3659&amp;displayformat=dictionary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l.kpt.sumdu.edu.ua/mod/glossary/showentry.php?eid=3659&amp;displayformat=dictionary" TargetMode="External"/><Relationship Id="rId11" Type="http://schemas.openxmlformats.org/officeDocument/2006/relationships/hyperlink" Target="https://dl.kpt.sumdu.edu.ua/mod/glossary/showentry.php?eid=3666&amp;displayformat=dictionary" TargetMode="External"/><Relationship Id="rId5" Type="http://schemas.openxmlformats.org/officeDocument/2006/relationships/hyperlink" Target="https://dl.kpt.sumdu.edu.ua/mod/glossary/showentry.php?eid=3679&amp;displayformat=dictionar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l.kpt.sumdu.edu.ua/mod/glossary/showentry.php?eid=3659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.kpt.sumdu.edu.ua/mod/glossary/showentry.php?eid=3659&amp;displayformat=dictionary" TargetMode="External"/><Relationship Id="rId14" Type="http://schemas.openxmlformats.org/officeDocument/2006/relationships/hyperlink" Target="https://dl.kpt.sumdu.edu.ua/mod/glossary/showentry.php?eid=3659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4282</Words>
  <Characters>2442</Characters>
  <Application>Microsoft Office Word</Application>
  <DocSecurity>0</DocSecurity>
  <Lines>20</Lines>
  <Paragraphs>13</Paragraphs>
  <ScaleCrop>false</ScaleCrop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Дмитрий Кузьмин</cp:lastModifiedBy>
  <cp:revision>2</cp:revision>
  <dcterms:created xsi:type="dcterms:W3CDTF">2021-10-01T11:43:00Z</dcterms:created>
  <dcterms:modified xsi:type="dcterms:W3CDTF">2021-10-01T11:44:00Z</dcterms:modified>
</cp:coreProperties>
</file>