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9D" w:rsidRDefault="009A6AA3" w:rsidP="002C77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="008677FD" w:rsidRPr="002C7780">
        <w:rPr>
          <w:rFonts w:ascii="Times New Roman" w:hAnsi="Times New Roman" w:cs="Times New Roman"/>
          <w:b/>
          <w:sz w:val="28"/>
          <w:szCs w:val="28"/>
          <w:lang w:val="uk-UA"/>
        </w:rPr>
        <w:t>:  Організація торгівельного підприємництва</w:t>
      </w:r>
    </w:p>
    <w:p w:rsidR="00B23748" w:rsidRDefault="00B23748" w:rsidP="002C77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B23748" w:rsidRPr="009A6AA3" w:rsidRDefault="00B23748" w:rsidP="00B2374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uk-UA"/>
        </w:rPr>
      </w:pPr>
      <w:r w:rsidRPr="009A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Торгівельно-підприємницька діяльність </w:t>
      </w:r>
      <w:r w:rsidRPr="009A6AA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та її форми</w:t>
      </w:r>
    </w:p>
    <w:p w:rsidR="00B23748" w:rsidRPr="009A6AA3" w:rsidRDefault="00B23748" w:rsidP="00B2374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9A6AA3">
        <w:rPr>
          <w:rFonts w:ascii="Times New Roman" w:hAnsi="Times New Roman" w:cs="Times New Roman"/>
          <w:b/>
          <w:sz w:val="24"/>
          <w:szCs w:val="24"/>
        </w:rPr>
        <w:t>Суб'єкти торг</w:t>
      </w:r>
      <w:r w:rsidRPr="009A6AA3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9A6AA3">
        <w:rPr>
          <w:rFonts w:ascii="Times New Roman" w:hAnsi="Times New Roman" w:cs="Times New Roman"/>
          <w:b/>
          <w:sz w:val="24"/>
          <w:szCs w:val="24"/>
        </w:rPr>
        <w:t xml:space="preserve">вельного </w:t>
      </w:r>
      <w:proofErr w:type="gramStart"/>
      <w:r w:rsidRPr="009A6AA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A6AA3">
        <w:rPr>
          <w:rFonts w:ascii="Times New Roman" w:hAnsi="Times New Roman" w:cs="Times New Roman"/>
          <w:b/>
          <w:sz w:val="24"/>
          <w:szCs w:val="24"/>
        </w:rPr>
        <w:t>ідприємництва</w:t>
      </w:r>
      <w:r w:rsidRPr="009A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їх характеристика</w:t>
      </w:r>
    </w:p>
    <w:p w:rsidR="00205E00" w:rsidRPr="009A6AA3" w:rsidRDefault="00290214" w:rsidP="00B2374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9A6AA3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Реєстратор розрахункових операцій</w:t>
      </w:r>
      <w:r w:rsidR="008F5127" w:rsidRPr="009A6AA3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 xml:space="preserve"> (РРО)</w:t>
      </w:r>
    </w:p>
    <w:p w:rsidR="00290214" w:rsidRPr="009A6AA3" w:rsidRDefault="008F5127" w:rsidP="00B2374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9A6AA3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Електронна торгівля</w:t>
      </w:r>
    </w:p>
    <w:p w:rsidR="008F5127" w:rsidRPr="009A6AA3" w:rsidRDefault="008F5127" w:rsidP="00B2374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9A6AA3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Торгівельний товарооборот</w:t>
      </w:r>
    </w:p>
    <w:p w:rsidR="00B23748" w:rsidRPr="009A6AA3" w:rsidRDefault="00B23748" w:rsidP="002C7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3F" w:rsidRDefault="005B343F" w:rsidP="005B343F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  <w:lang w:val="uk-UA"/>
        </w:rPr>
      </w:pPr>
    </w:p>
    <w:p w:rsidR="005B343F" w:rsidRDefault="005B343F" w:rsidP="005B343F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  <w:lang w:val="uk-UA"/>
        </w:rPr>
      </w:pPr>
    </w:p>
    <w:p w:rsidR="005B343F" w:rsidRPr="00205E00" w:rsidRDefault="005B343F" w:rsidP="00205E0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05E00">
        <w:rPr>
          <w:rFonts w:ascii="Times New Roman" w:hAnsi="Times New Roman" w:cs="Times New Roman"/>
          <w:b/>
          <w:bCs/>
          <w:sz w:val="24"/>
          <w:szCs w:val="24"/>
        </w:rPr>
        <w:t xml:space="preserve">Торгівельне </w:t>
      </w:r>
      <w:proofErr w:type="gramStart"/>
      <w:r w:rsidRPr="00205E0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205E00">
        <w:rPr>
          <w:rFonts w:ascii="Times New Roman" w:hAnsi="Times New Roman" w:cs="Times New Roman"/>
          <w:b/>
          <w:bCs/>
          <w:sz w:val="24"/>
          <w:szCs w:val="24"/>
        </w:rPr>
        <w:t>ідприємництво –</w:t>
      </w:r>
      <w:r w:rsidRPr="00205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5E00">
        <w:rPr>
          <w:rFonts w:ascii="Times New Roman" w:hAnsi="Times New Roman" w:cs="Times New Roman"/>
          <w:bCs/>
          <w:i/>
          <w:sz w:val="24"/>
          <w:szCs w:val="24"/>
        </w:rPr>
        <w:t>це специфічний вид господарської діяльності, метою якої є отримання прибутку за допомогою</w:t>
      </w:r>
      <w:r w:rsidR="003821D7" w:rsidRPr="00205E00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Pr="00205E00">
        <w:rPr>
          <w:rFonts w:ascii="Times New Roman" w:hAnsi="Times New Roman" w:cs="Times New Roman"/>
          <w:bCs/>
          <w:i/>
          <w:sz w:val="24"/>
          <w:szCs w:val="24"/>
        </w:rPr>
        <w:t>проведення товарно-грошових та торговельно-обмінних операцій.</w:t>
      </w:r>
    </w:p>
    <w:p w:rsidR="009E6303" w:rsidRPr="00590DFE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Торговельне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ідприємництво забезпечує постійний обіг різних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видів товарів, їх рух зі сфери виробництва до сфери споживання,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тому його визначають як діяльність, пов’язану з купівлею-продажем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товарів й наданням послуг.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 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E5B49">
        <w:rPr>
          <w:rFonts w:ascii="Times New Roman" w:hAnsi="Times New Roman" w:cs="Times New Roman"/>
          <w:sz w:val="24"/>
          <w:szCs w:val="24"/>
        </w:rPr>
        <w:t xml:space="preserve">Основним змістом торговельного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ідприємництва є товарно-грошові та торговельно-обмінні операції.</w:t>
      </w:r>
    </w:p>
    <w:p w:rsidR="009E6303" w:rsidRPr="00590DFE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Вагоме місце в сучасній економічній системі України належить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торговельним відносинам. 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Торгівля виступає найрозвинутішою формою ринкових відносин, тому і є важливою сферою економіки, яка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сприяє становленню і розвитку даної системи. Сучасне значення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торгі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 вимагає її чіткого правового забезпечення та розвиненої інституціональної інфраструктури. Торговельна діяльність в Україні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на сьогодні є однією з найпоширеніших форм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ідприємництва.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B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івень торгівлі є своєрідним дзеркалом, де відображається рівень розвитку економічних відносин в суспільстві. Кінцевою метою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будь-яких економічних відносин є отримання прибутку – в цьому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полягає комерційний характер торгівлі.</w:t>
      </w:r>
    </w:p>
    <w:p w:rsidR="00207A29" w:rsidRPr="005E5B49" w:rsidRDefault="00207A2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90DFE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0DFE">
        <w:rPr>
          <w:rFonts w:ascii="Times New Roman" w:hAnsi="Times New Roman" w:cs="Times New Roman"/>
          <w:b/>
          <w:sz w:val="24"/>
          <w:szCs w:val="24"/>
          <w:lang w:val="uk-UA"/>
        </w:rPr>
        <w:t>Торговельна діяльність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 xml:space="preserve"> – важлива галузь економіки, що потребує чіткого та дієвого механізму законодавчого регулювання. Так,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на сьогодні виділяють низку нормативно-правових актів, що регулюють здійснення торговельної діяльності в України, серед них:</w:t>
      </w:r>
    </w:p>
    <w:p w:rsidR="005B343F" w:rsidRPr="00590DFE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0DFE">
        <w:rPr>
          <w:rFonts w:ascii="Times New Roman" w:hAnsi="Times New Roman" w:cs="Times New Roman"/>
          <w:sz w:val="24"/>
          <w:szCs w:val="24"/>
          <w:lang w:val="uk-UA"/>
        </w:rPr>
        <w:t>Господарський кодекс України, Цивільний кодекс України, Податковий кодекс України, Закон України «Про споживчу кооперацію»;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Закон України «Про зовнішньоекономічну діяльність»; Закон України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«Про застосування реєстраторів розрахункових операцій у сфері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торгівлі, громадського харчування та послуг»; постанова Кабінету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Міністрів України «Про порядо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>к провадження торговельної діял</w:t>
      </w:r>
      <w:r w:rsidR="00223E61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ності та правила торговельного обслуговування населення».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В законодавчих джерелах та економічній літературі існують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ізні підходи до визначення торговельної діяльності.</w:t>
      </w:r>
    </w:p>
    <w:p w:rsidR="00207A29" w:rsidRPr="005E5B49" w:rsidRDefault="00207A2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90DFE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0DFE">
        <w:rPr>
          <w:rFonts w:ascii="Times New Roman" w:hAnsi="Times New Roman" w:cs="Times New Roman"/>
          <w:i/>
          <w:sz w:val="24"/>
          <w:szCs w:val="24"/>
          <w:lang w:val="uk-UA"/>
        </w:rPr>
        <w:t>Торговельна діяльність</w:t>
      </w:r>
      <w:r w:rsidRPr="005E5B49">
        <w:rPr>
          <w:rFonts w:ascii="Times New Roman" w:hAnsi="Times New Roman" w:cs="Times New Roman"/>
          <w:sz w:val="24"/>
          <w:szCs w:val="24"/>
          <w:lang w:val="uk-UA"/>
        </w:rPr>
        <w:t xml:space="preserve"> – це різновид підприємницької діяль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ності, що здійснюється суб'єктами господарювання щодо купівлі-продажу товарів та супутніх послуг з метою отримання прибутку.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Це ініціативна, самостійна діяльність юридичних осіб всіх форм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власності, громадян України, іноземних громадян та осіб без громадянства, не обмежених у правоздатності і дієздатності згідно із законодавством України, які зареєстровані як суб’єкти підприємницької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діяльності щодо здійснення угод купівлі та продажу товарів у галузі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0DFE">
        <w:rPr>
          <w:rFonts w:ascii="Times New Roman" w:hAnsi="Times New Roman" w:cs="Times New Roman"/>
          <w:sz w:val="24"/>
          <w:szCs w:val="24"/>
          <w:lang w:val="uk-UA"/>
        </w:rPr>
        <w:t>оптової та роздрібної торгівлі, а також торговельно-виробничій сфері з метою отримання прибутку.</w:t>
      </w:r>
    </w:p>
    <w:p w:rsidR="00207A29" w:rsidRPr="005E5B49" w:rsidRDefault="00207A2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E6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Об’єктами торговельного </w:t>
      </w:r>
      <w:proofErr w:type="gramStart"/>
      <w:r w:rsidRPr="00223E61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223E61">
        <w:rPr>
          <w:rFonts w:ascii="Times New Roman" w:hAnsi="Times New Roman" w:cs="Times New Roman"/>
          <w:b/>
          <w:i/>
          <w:sz w:val="24"/>
          <w:szCs w:val="24"/>
        </w:rPr>
        <w:t>ідприємництва</w:t>
      </w:r>
      <w:r w:rsidRPr="005E5B49">
        <w:rPr>
          <w:rFonts w:ascii="Times New Roman" w:hAnsi="Times New Roman" w:cs="Times New Roman"/>
          <w:sz w:val="24"/>
          <w:szCs w:val="24"/>
        </w:rPr>
        <w:t xml:space="preserve"> можуть виступати товари, послуги, цінності чи гроші. Головним об’єктом торговельної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діяльності доцільно вважати саме товари – матеріальні цінності, що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придбані або утримуються підприємством для подальшого продажу,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а також супутні роботи та послуги, до яких належить фасування,</w:t>
      </w:r>
      <w:r w:rsidR="0059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пакування тощо.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Торговельне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ідприємництво як важливий сектор національної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економіки включає </w:t>
      </w:r>
      <w:r w:rsidRPr="005E5B49">
        <w:rPr>
          <w:rFonts w:ascii="Times New Roman" w:hAnsi="Times New Roman" w:cs="Times New Roman"/>
          <w:i/>
          <w:iCs/>
          <w:sz w:val="24"/>
          <w:szCs w:val="24"/>
        </w:rPr>
        <w:t xml:space="preserve">зовнішню </w:t>
      </w:r>
      <w:r w:rsidRPr="005E5B49">
        <w:rPr>
          <w:rFonts w:ascii="Times New Roman" w:hAnsi="Times New Roman" w:cs="Times New Roman"/>
          <w:sz w:val="24"/>
          <w:szCs w:val="24"/>
        </w:rPr>
        <w:t xml:space="preserve">та </w:t>
      </w:r>
      <w:r w:rsidRPr="005E5B49">
        <w:rPr>
          <w:rFonts w:ascii="Times New Roman" w:hAnsi="Times New Roman" w:cs="Times New Roman"/>
          <w:i/>
          <w:iCs/>
          <w:sz w:val="24"/>
          <w:szCs w:val="24"/>
        </w:rPr>
        <w:t xml:space="preserve">внутрішню </w:t>
      </w:r>
      <w:r w:rsidRPr="005E5B49">
        <w:rPr>
          <w:rFonts w:ascii="Times New Roman" w:hAnsi="Times New Roman" w:cs="Times New Roman"/>
          <w:sz w:val="24"/>
          <w:szCs w:val="24"/>
        </w:rPr>
        <w:t>торгівлю.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i/>
          <w:iCs/>
          <w:sz w:val="24"/>
          <w:szCs w:val="24"/>
        </w:rPr>
        <w:t xml:space="preserve">Зовнішня торгівля </w:t>
      </w:r>
      <w:r w:rsidRPr="005E5B49">
        <w:rPr>
          <w:rFonts w:ascii="Times New Roman" w:hAnsi="Times New Roman" w:cs="Times New Roman"/>
          <w:sz w:val="24"/>
          <w:szCs w:val="24"/>
        </w:rPr>
        <w:t xml:space="preserve">включає торгівлю з іншими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країнами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з урахуванням експорту та імпорту товарів. За її даними формується зовнішньоторговельний баланс України – основна складова платіжного балансу країни.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i/>
          <w:iCs/>
          <w:sz w:val="24"/>
          <w:szCs w:val="24"/>
        </w:rPr>
        <w:t xml:space="preserve">Внутрішня торгівля </w:t>
      </w:r>
      <w:r w:rsidRPr="005E5B49">
        <w:rPr>
          <w:rFonts w:ascii="Times New Roman" w:hAnsi="Times New Roman" w:cs="Times New Roman"/>
          <w:sz w:val="24"/>
          <w:szCs w:val="24"/>
        </w:rPr>
        <w:t>являє собою галузь національної економіки,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що забезпечує надходження товарів зі сфери виробництва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сферу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споживання. Вона є однією з тих галузей, яка відіграє значну роль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у формуванні економічного потенціалу країни та задоволенні потреб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населення.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В свою чергу внутрішня торгівля включа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є:</w:t>
      </w:r>
      <w:proofErr w:type="gramEnd"/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5E5B49">
        <w:rPr>
          <w:rFonts w:ascii="Times New Roman" w:hAnsi="Times New Roman" w:cs="Times New Roman"/>
          <w:sz w:val="24"/>
          <w:szCs w:val="24"/>
        </w:rPr>
        <w:t>оптову торгівлю та посередництво в торгі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5E5B49">
        <w:rPr>
          <w:rFonts w:ascii="Times New Roman" w:hAnsi="Times New Roman" w:cs="Times New Roman"/>
          <w:sz w:val="24"/>
          <w:szCs w:val="24"/>
        </w:rPr>
        <w:t>роздрібну торгівлю та торговельно-виробничу діяльність.</w:t>
      </w:r>
    </w:p>
    <w:p w:rsidR="00207A29" w:rsidRPr="005E5B49" w:rsidRDefault="00207A2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03AEA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Отже, р</w:t>
      </w:r>
      <w:r w:rsidR="005B343F" w:rsidRPr="005E5B49">
        <w:rPr>
          <w:rFonts w:ascii="Times New Roman" w:hAnsi="Times New Roman" w:cs="Times New Roman"/>
          <w:sz w:val="24"/>
          <w:szCs w:val="24"/>
        </w:rPr>
        <w:t>озр</w:t>
      </w:r>
      <w:r>
        <w:rPr>
          <w:rFonts w:ascii="Times New Roman" w:hAnsi="Times New Roman" w:cs="Times New Roman"/>
          <w:sz w:val="24"/>
          <w:szCs w:val="24"/>
        </w:rPr>
        <w:t>ізняють</w:t>
      </w:r>
      <w:r w:rsidR="005B343F" w:rsidRPr="005E5B49">
        <w:rPr>
          <w:rFonts w:ascii="Times New Roman" w:hAnsi="Times New Roman" w:cs="Times New Roman"/>
          <w:sz w:val="24"/>
          <w:szCs w:val="24"/>
        </w:rPr>
        <w:t xml:space="preserve"> дві основні </w:t>
      </w:r>
      <w:r w:rsidR="005B343F" w:rsidRPr="005E5B49">
        <w:rPr>
          <w:rFonts w:ascii="Times New Roman" w:hAnsi="Times New Roman" w:cs="Times New Roman"/>
          <w:i/>
          <w:iCs/>
          <w:sz w:val="24"/>
          <w:szCs w:val="24"/>
        </w:rPr>
        <w:t xml:space="preserve">форми підприємництва </w:t>
      </w:r>
      <w:r w:rsidR="005B343F" w:rsidRPr="005E5B49">
        <w:rPr>
          <w:rFonts w:ascii="Times New Roman" w:hAnsi="Times New Roman" w:cs="Times New Roman"/>
          <w:sz w:val="24"/>
          <w:szCs w:val="24"/>
        </w:rPr>
        <w:t>в торгівлі: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1) </w:t>
      </w:r>
      <w:r w:rsidRPr="00503AEA">
        <w:rPr>
          <w:rFonts w:ascii="Times New Roman" w:hAnsi="Times New Roman" w:cs="Times New Roman"/>
          <w:b/>
          <w:sz w:val="24"/>
          <w:szCs w:val="24"/>
          <w:u w:val="single"/>
        </w:rPr>
        <w:t>оптова торгівля</w:t>
      </w:r>
      <w:r w:rsidRPr="005E5B49">
        <w:rPr>
          <w:rFonts w:ascii="Times New Roman" w:hAnsi="Times New Roman" w:cs="Times New Roman"/>
          <w:sz w:val="24"/>
          <w:szCs w:val="24"/>
        </w:rPr>
        <w:t xml:space="preserve"> (збут товарів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великими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партіями). Продані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товари, переходячи від одного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ідприємця до іншого, не залишають</w:t>
      </w:r>
      <w:r w:rsidR="00F04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каналів обігу;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2) </w:t>
      </w:r>
      <w:r w:rsidRPr="00503AEA">
        <w:rPr>
          <w:rFonts w:ascii="Times New Roman" w:hAnsi="Times New Roman" w:cs="Times New Roman"/>
          <w:b/>
          <w:sz w:val="24"/>
          <w:szCs w:val="24"/>
          <w:u w:val="single"/>
        </w:rPr>
        <w:t>роздрібна торгівля</w:t>
      </w:r>
      <w:r w:rsidRPr="005E5B49">
        <w:rPr>
          <w:rFonts w:ascii="Times New Roman" w:hAnsi="Times New Roman" w:cs="Times New Roman"/>
          <w:sz w:val="24"/>
          <w:szCs w:val="24"/>
        </w:rPr>
        <w:t xml:space="preserve"> (товари реалізуються безпосередньо населенню). Товари виходять зі сфери обігу й надходять до сфери споживання.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Господарсько-торгівельна діяльність може проводитись як на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внутрішньому, так і на зовшнішьому ринках.</w:t>
      </w:r>
    </w:p>
    <w:p w:rsidR="00C45A08" w:rsidRPr="005E5B49" w:rsidRDefault="00C45A08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В основу торговельного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ідприємництва покладено наступні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03AEA">
        <w:rPr>
          <w:rFonts w:ascii="Times New Roman" w:hAnsi="Times New Roman" w:cs="Times New Roman"/>
          <w:b/>
          <w:i/>
          <w:iCs/>
          <w:sz w:val="24"/>
          <w:szCs w:val="24"/>
        </w:rPr>
        <w:t>ознаки</w:t>
      </w:r>
      <w:r w:rsidRPr="005E5B49">
        <w:rPr>
          <w:rFonts w:ascii="Times New Roman" w:hAnsi="Times New Roman" w:cs="Times New Roman"/>
          <w:sz w:val="24"/>
          <w:szCs w:val="24"/>
        </w:rPr>
        <w:t>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– самостійність при прийнятті господарських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ішень;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ризикований характер діяльності;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ініціативність та креативність.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Створення успішної справи, що окреслена впровадженням торгівельного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ідприємництва, пов’язано з наявність певних </w:t>
      </w:r>
      <w:r w:rsidRPr="005E5B49">
        <w:rPr>
          <w:rFonts w:ascii="Times New Roman" w:hAnsi="Times New Roman" w:cs="Times New Roman"/>
          <w:i/>
          <w:iCs/>
          <w:sz w:val="24"/>
          <w:szCs w:val="24"/>
        </w:rPr>
        <w:t>аспектів</w:t>
      </w:r>
      <w:r w:rsidRPr="005E5B49">
        <w:rPr>
          <w:rFonts w:ascii="Times New Roman" w:hAnsi="Times New Roman" w:cs="Times New Roman"/>
          <w:sz w:val="24"/>
          <w:szCs w:val="24"/>
        </w:rPr>
        <w:t>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необхідно знати ринок конкурентів і споживачі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вміти користуватись існуючими стандартами і технологіями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зберігання товару;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– докорінно вивчити законодавчо-норматтивну базу щодо реалізації товарів та економіко-правові питання ведення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ідприємницької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діяльності;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вміти зацікавлювати споживачів.</w:t>
      </w:r>
    </w:p>
    <w:p w:rsidR="00C45A08" w:rsidRPr="005E5B49" w:rsidRDefault="00C45A08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Суб’єктами торгівельного </w:t>
      </w:r>
      <w:proofErr w:type="gramStart"/>
      <w:r w:rsidRPr="005E5B49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ідприємництва </w:t>
      </w:r>
      <w:r w:rsidRPr="005E5B49">
        <w:rPr>
          <w:rFonts w:ascii="Times New Roman" w:hAnsi="Times New Roman" w:cs="Times New Roman"/>
          <w:sz w:val="24"/>
          <w:szCs w:val="24"/>
        </w:rPr>
        <w:t>можуть бути: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5E5B49">
        <w:rPr>
          <w:rFonts w:ascii="Times New Roman" w:hAnsi="Times New Roman" w:cs="Times New Roman"/>
          <w:sz w:val="24"/>
          <w:szCs w:val="24"/>
        </w:rPr>
        <w:t>громадяни України та інших держав, особи без громадянства;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5E5B49">
        <w:rPr>
          <w:rFonts w:ascii="Times New Roman" w:hAnsi="Times New Roman" w:cs="Times New Roman"/>
          <w:sz w:val="24"/>
          <w:szCs w:val="24"/>
        </w:rPr>
        <w:t xml:space="preserve">юридичні особи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іх форм власності;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5E5B49">
        <w:rPr>
          <w:rFonts w:ascii="Times New Roman" w:hAnsi="Times New Roman" w:cs="Times New Roman"/>
          <w:sz w:val="24"/>
          <w:szCs w:val="24"/>
        </w:rPr>
        <w:t xml:space="preserve">об’єднання юридичних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Суб’єкт господарювання самостійно вирішує питання забезпечення торговельних приміщень торговельно-технологічним обладнанням (холодильним,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ідйомно-транспортним, ваговимірювальним,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касовим) відповідно до існуючих нормативів. Засоби вимірювання,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що використовуються в торговельній діяльності для розрахунків із</w:t>
      </w:r>
      <w:r w:rsidR="00503A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покупцями, повинні мати державне повірочне тавро і проходити повірку в установленому порядку.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AA37F9" w:rsidRDefault="00B23748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</w:t>
      </w:r>
      <w:r w:rsidR="005B343F" w:rsidRPr="00AA37F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Суб'єктами торговельного підприємництва </w:t>
      </w:r>
      <w:r w:rsidR="005B343F" w:rsidRPr="00EE54E0">
        <w:rPr>
          <w:rFonts w:ascii="Times New Roman" w:hAnsi="Times New Roman" w:cs="Times New Roman"/>
          <w:sz w:val="24"/>
          <w:szCs w:val="24"/>
          <w:lang w:val="uk-UA"/>
        </w:rPr>
        <w:t xml:space="preserve">є: </w:t>
      </w:r>
      <w:r w:rsidR="005B343F" w:rsidRPr="00AA37F9">
        <w:rPr>
          <w:rFonts w:ascii="Times New Roman" w:hAnsi="Times New Roman" w:cs="Times New Roman"/>
          <w:i/>
          <w:sz w:val="24"/>
          <w:szCs w:val="24"/>
          <w:lang w:val="uk-UA"/>
        </w:rPr>
        <w:t>магазини, речові</w:t>
      </w:r>
      <w:r w:rsidR="00EE54E0" w:rsidRPr="00AA37F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B343F" w:rsidRPr="00AA37F9">
        <w:rPr>
          <w:rFonts w:ascii="Times New Roman" w:hAnsi="Times New Roman" w:cs="Times New Roman"/>
          <w:i/>
          <w:sz w:val="24"/>
          <w:szCs w:val="24"/>
          <w:lang w:val="uk-UA"/>
        </w:rPr>
        <w:t>та продовольчі ринки, біржі, вистав</w:t>
      </w:r>
      <w:r w:rsidR="00EE54E0" w:rsidRPr="00AA37F9">
        <w:rPr>
          <w:rFonts w:ascii="Times New Roman" w:hAnsi="Times New Roman" w:cs="Times New Roman"/>
          <w:i/>
          <w:sz w:val="24"/>
          <w:szCs w:val="24"/>
          <w:lang w:val="uk-UA"/>
        </w:rPr>
        <w:t>ки-продажі, аукціони, торговель</w:t>
      </w:r>
      <w:r w:rsidR="005B343F" w:rsidRPr="00AA37F9">
        <w:rPr>
          <w:rFonts w:ascii="Times New Roman" w:hAnsi="Times New Roman" w:cs="Times New Roman"/>
          <w:i/>
          <w:sz w:val="24"/>
          <w:szCs w:val="24"/>
          <w:lang w:val="uk-UA"/>
        </w:rPr>
        <w:t>ні доми, ярмарки, торговельні бази, інші заклади торгівлі, у тому</w:t>
      </w:r>
      <w:r w:rsidR="00EE54E0" w:rsidRPr="00AA37F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B343F" w:rsidRPr="00AA37F9">
        <w:rPr>
          <w:rFonts w:ascii="Times New Roman" w:hAnsi="Times New Roman" w:cs="Times New Roman"/>
          <w:i/>
          <w:sz w:val="24"/>
          <w:szCs w:val="24"/>
          <w:lang w:val="uk-UA"/>
        </w:rPr>
        <w:t>числі комерційні (торговельні) кіоски та намети.</w:t>
      </w:r>
    </w:p>
    <w:p w:rsidR="002A78DF" w:rsidRPr="005E5B49" w:rsidRDefault="002A78D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Як структурні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ідрозділи торговельного підприємства виступають торговельні одиниці.</w:t>
      </w:r>
    </w:p>
    <w:p w:rsidR="00EE54E0" w:rsidRDefault="00EE54E0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4E0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B49">
        <w:rPr>
          <w:rFonts w:ascii="Times New Roman" w:hAnsi="Times New Roman" w:cs="Times New Roman"/>
          <w:b/>
          <w:bCs/>
          <w:sz w:val="24"/>
          <w:szCs w:val="24"/>
        </w:rPr>
        <w:t xml:space="preserve">Торговельна одиниця </w:t>
      </w:r>
      <w:r w:rsidRPr="005E5B49">
        <w:rPr>
          <w:rFonts w:ascii="Times New Roman" w:hAnsi="Times New Roman" w:cs="Times New Roman"/>
          <w:sz w:val="24"/>
          <w:szCs w:val="24"/>
        </w:rPr>
        <w:t>– це кінцевий пункт продажу товарів для</w:t>
      </w:r>
      <w:r w:rsidR="00EE54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проведення самостійної торговельної діяльності, права юридичної</w:t>
      </w:r>
      <w:r w:rsidR="00EE54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особи не ма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Звичайно такі підрозділи працюють на умовах внутрішнього госпрозрахунку. 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Торговельні одиниці – це здебільшого</w:t>
      </w:r>
      <w:r w:rsidR="00EE54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невеликі магазини, павільйони,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кіоски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, автомагазини, основна діяльність яких – реалізація товарів. Крім того вони виконують деякі</w:t>
      </w:r>
      <w:r w:rsidR="00EE54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допоміжні торгово-технологічні функції.</w:t>
      </w:r>
    </w:p>
    <w:p w:rsidR="00DC38E2" w:rsidRDefault="00DC38E2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DC38E2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В практиці господарювання кожне торговельне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ідприємство</w:t>
      </w:r>
      <w:r w:rsidR="00EE54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здійснює наступні </w:t>
      </w:r>
      <w:r w:rsidRPr="00DC38E2">
        <w:rPr>
          <w:rFonts w:ascii="Times New Roman" w:hAnsi="Times New Roman" w:cs="Times New Roman"/>
          <w:sz w:val="24"/>
          <w:szCs w:val="24"/>
          <w:u w:val="single"/>
        </w:rPr>
        <w:t>види діяльності: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1) вивчення ринку товарі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2) інноваційну діяльність (впровадження технічних, організаційних нововведень, освіта працівників);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3) торгово-виробничу діяльність (визначення обсягу товарообі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гу та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його структури, збалансування виробничих потужностей з обсягом товарообігу);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4) комерційну діяльність (організація закупі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 і збуту товарів);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ісляпродажний сервіс (охоплює встановлення, налагодження технічно-складних товарів і гарантійне обслуговування);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6) економічну діяльність (стратегічне і поточне планування,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ік і звітність, ціноутворення, систему оплати праці, ресурсне забезпечення, зовнішньоекономічна і фінансова діяльність);</w:t>
      </w:r>
    </w:p>
    <w:p w:rsidR="005B343F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іальну діяльність (забезпечення належних умов праці і</w:t>
      </w:r>
      <w:r w:rsidR="00EE54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соціального клімату).</w:t>
      </w:r>
    </w:p>
    <w:p w:rsidR="00461F3F" w:rsidRDefault="00461F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F3F" w:rsidRPr="00461F3F" w:rsidRDefault="00461F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4E0" w:rsidRDefault="00461F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Суб'єкт</w:t>
      </w:r>
      <w:r w:rsidRPr="00AA37F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роздрібної торгівлі</w:t>
      </w:r>
    </w:p>
    <w:p w:rsidR="005B343F" w:rsidRPr="000B6D7F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6D7F">
        <w:rPr>
          <w:rFonts w:ascii="Times New Roman" w:hAnsi="Times New Roman" w:cs="Times New Roman"/>
          <w:sz w:val="24"/>
          <w:szCs w:val="24"/>
          <w:lang w:val="uk-UA"/>
        </w:rPr>
        <w:t>Роздрібна торгівля забезпечує доведення споживчих товарів від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D7F">
        <w:rPr>
          <w:rFonts w:ascii="Times New Roman" w:hAnsi="Times New Roman" w:cs="Times New Roman"/>
          <w:sz w:val="24"/>
          <w:szCs w:val="24"/>
          <w:lang w:val="uk-UA"/>
        </w:rPr>
        <w:t>виробників та оптовиків до кінцевих споживачів для задоволення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D7F">
        <w:rPr>
          <w:rFonts w:ascii="Times New Roman" w:hAnsi="Times New Roman" w:cs="Times New Roman"/>
          <w:sz w:val="24"/>
          <w:szCs w:val="24"/>
          <w:lang w:val="uk-UA"/>
        </w:rPr>
        <w:t>їх попиту і здійснюється через власні або орендовані об’єкти стаціонарної роздрібної торгівлі, що внесені до Державного реєстру, та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6D7F">
        <w:rPr>
          <w:rFonts w:ascii="Times New Roman" w:hAnsi="Times New Roman" w:cs="Times New Roman"/>
          <w:sz w:val="24"/>
          <w:szCs w:val="24"/>
          <w:lang w:val="uk-UA"/>
        </w:rPr>
        <w:t>інші види торговельних об’єктів.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Роздрібна торгівля може здійснюватися: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1) </w:t>
      </w:r>
      <w:r w:rsidRPr="00DC38E2">
        <w:rPr>
          <w:rFonts w:ascii="Times New Roman" w:hAnsi="Times New Roman" w:cs="Times New Roman"/>
          <w:b/>
          <w:i/>
          <w:sz w:val="24"/>
          <w:szCs w:val="24"/>
          <w:u w:val="single"/>
        </w:rPr>
        <w:t>через торговельні об’єкти</w:t>
      </w:r>
      <w:r w:rsidRPr="005E5B49">
        <w:rPr>
          <w:rFonts w:ascii="Times New Roman" w:hAnsi="Times New Roman" w:cs="Times New Roman"/>
          <w:sz w:val="24"/>
          <w:szCs w:val="24"/>
        </w:rPr>
        <w:t>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а) магазини, які за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товарною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спеціалізацією можуть бути: продовольчими, не продовольчими, змішаними; за товарним асортиментом: універсальними, спеціалізованими, вузькоспеціалізованими,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комбінованими, неспеціалізованими; за методом продажу товарів: з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індивідуальним обслуговуванням, самообслуговуванням, торгівлею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за зразками, торгівлею за замовленням;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б) павільйони;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кіоски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; палатки; намети; лотки; товарні склади;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крамниці – склади; магазини – склади;</w:t>
      </w:r>
    </w:p>
    <w:p w:rsidR="005B343F" w:rsidRPr="005E5B49" w:rsidRDefault="00A630B5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C38E2">
        <w:rPr>
          <w:rFonts w:ascii="Times New Roman" w:hAnsi="Times New Roman" w:cs="Times New Roman"/>
          <w:b/>
          <w:i/>
          <w:sz w:val="24"/>
          <w:szCs w:val="24"/>
          <w:u w:val="single"/>
        </w:rPr>
        <w:t>через поза</w:t>
      </w:r>
      <w:r w:rsidR="005B343F" w:rsidRPr="00DC38E2">
        <w:rPr>
          <w:rFonts w:ascii="Times New Roman" w:hAnsi="Times New Roman" w:cs="Times New Roman"/>
          <w:b/>
          <w:i/>
          <w:sz w:val="24"/>
          <w:szCs w:val="24"/>
          <w:u w:val="single"/>
        </w:rPr>
        <w:t>торговельні об’єкти</w:t>
      </w:r>
      <w:r w:rsidR="005B343F" w:rsidRPr="005E5B49">
        <w:rPr>
          <w:rFonts w:ascii="Times New Roman" w:hAnsi="Times New Roman" w:cs="Times New Roman"/>
          <w:sz w:val="24"/>
          <w:szCs w:val="24"/>
        </w:rPr>
        <w:t>: через посередників; вендінг –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343F" w:rsidRPr="005E5B49">
        <w:rPr>
          <w:rFonts w:ascii="Times New Roman" w:hAnsi="Times New Roman" w:cs="Times New Roman"/>
          <w:sz w:val="24"/>
          <w:szCs w:val="24"/>
        </w:rPr>
        <w:t>торгівля (форма роздрібної торгі</w:t>
      </w:r>
      <w:proofErr w:type="gramStart"/>
      <w:r w:rsidR="005B343F"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5B343F" w:rsidRPr="005E5B49">
        <w:rPr>
          <w:rFonts w:ascii="Times New Roman" w:hAnsi="Times New Roman" w:cs="Times New Roman"/>
          <w:sz w:val="24"/>
          <w:szCs w:val="24"/>
        </w:rPr>
        <w:t>і, яка здійснюється з використанням торговельних апаратів); дистанційна торгівля (форма продажу товарів на відстані, за якої вибір товару та його замовлення не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343F" w:rsidRPr="005E5B49">
        <w:rPr>
          <w:rFonts w:ascii="Times New Roman" w:hAnsi="Times New Roman" w:cs="Times New Roman"/>
          <w:sz w:val="24"/>
          <w:szCs w:val="24"/>
        </w:rPr>
        <w:t>у часі з безпосереднім отриманням покупцем вибраного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товару).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3) </w:t>
      </w:r>
      <w:r w:rsidRPr="00DC38E2">
        <w:rPr>
          <w:rFonts w:ascii="Times New Roman" w:hAnsi="Times New Roman" w:cs="Times New Roman"/>
          <w:b/>
          <w:i/>
          <w:sz w:val="24"/>
          <w:szCs w:val="24"/>
          <w:u w:val="single"/>
        </w:rPr>
        <w:t>через мережу Інтернет</w:t>
      </w:r>
      <w:r w:rsidRPr="005E5B49">
        <w:rPr>
          <w:rFonts w:ascii="Times New Roman" w:hAnsi="Times New Roman" w:cs="Times New Roman"/>
          <w:sz w:val="24"/>
          <w:szCs w:val="24"/>
        </w:rPr>
        <w:t>, за допомогою електронної пошти тощо.</w:t>
      </w:r>
    </w:p>
    <w:p w:rsidR="002A78DF" w:rsidRPr="005E5B49" w:rsidRDefault="002A78D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За сучасних умов у багатьох країнах і в Україні реалізація товарів та послуг</w:t>
      </w:r>
      <w:r w:rsidR="006927FF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се </w:t>
      </w:r>
      <w:r w:rsidRPr="005E5B49">
        <w:rPr>
          <w:rFonts w:ascii="Times New Roman" w:hAnsi="Times New Roman" w:cs="Times New Roman"/>
          <w:sz w:val="24"/>
          <w:szCs w:val="24"/>
        </w:rPr>
        <w:t xml:space="preserve">більше зосереджується в самостійних або орендованих невеликих торговельних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ідприємствах, </w:t>
      </w:r>
      <w:r w:rsidRPr="005E5B49">
        <w:rPr>
          <w:rFonts w:ascii="Times New Roman" w:hAnsi="Times New Roman" w:cs="Times New Roman"/>
          <w:sz w:val="24"/>
          <w:szCs w:val="24"/>
        </w:rPr>
        <w:lastRenderedPageBreak/>
        <w:t>що функціонують за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договором франчайзингу, укладеним з великими промисловими аботорговельними компаніями.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Сутність </w:t>
      </w:r>
      <w:r w:rsidRPr="00A630B5">
        <w:rPr>
          <w:rFonts w:ascii="Times New Roman" w:hAnsi="Times New Roman" w:cs="Times New Roman"/>
          <w:b/>
          <w:i/>
          <w:sz w:val="24"/>
          <w:szCs w:val="24"/>
        </w:rPr>
        <w:t>франчайзингу</w:t>
      </w:r>
      <w:r w:rsidRPr="005E5B49">
        <w:rPr>
          <w:rFonts w:ascii="Times New Roman" w:hAnsi="Times New Roman" w:cs="Times New Roman"/>
          <w:sz w:val="24"/>
          <w:szCs w:val="24"/>
        </w:rPr>
        <w:t xml:space="preserve"> полягає в тому, що велика компанія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(франчайзер) надає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ібному підприємству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(оператору) виключне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право реалізації своєї продукції або послуг протягом певного часу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й у спеціально обумовленому місці. Доход дрібних підприємців виступає у формі процента від обороту. Фірм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франчайзеру така форма підприємницької діяльності дає можливість без збільшення капіталу збільшувати оборот і отримувати</w:t>
      </w:r>
      <w:r w:rsidR="00725C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додатковий прибуток; для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ідприємця-оператора це гарантоване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постачання та різноманітна</w:t>
      </w:r>
      <w:r w:rsidR="002A78DF" w:rsidRPr="005E5B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підтримка з боку основної фірми (франчайзера), а отже, більша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стійкість у конкурентній боротьбі. Така форма підприємницької діяльності в торгівлі на сучасному етапі в Україні, в тих чи інших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варіаціях, набула найбільшого розповсюдження.</w:t>
      </w:r>
    </w:p>
    <w:p w:rsidR="002A78DF" w:rsidRPr="005E5B49" w:rsidRDefault="002A78D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78DF" w:rsidRPr="000B6D7F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Торгівля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магазинах – основна форма здійснення роздрібної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торгівлі. </w:t>
      </w:r>
    </w:p>
    <w:p w:rsidR="002A78DF" w:rsidRPr="00620FBC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2">
        <w:rPr>
          <w:rFonts w:ascii="Times New Roman" w:hAnsi="Times New Roman" w:cs="Times New Roman"/>
          <w:b/>
          <w:i/>
          <w:sz w:val="24"/>
          <w:szCs w:val="24"/>
        </w:rPr>
        <w:t>Магазин</w:t>
      </w:r>
      <w:r w:rsidRPr="005E5B49">
        <w:rPr>
          <w:rFonts w:ascii="Times New Roman" w:hAnsi="Times New Roman" w:cs="Times New Roman"/>
          <w:sz w:val="24"/>
          <w:szCs w:val="24"/>
        </w:rPr>
        <w:t xml:space="preserve"> – це основний стаціонарний торговельний об’єкт</w:t>
      </w:r>
      <w:r w:rsidR="00620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 роздрібній торгі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і, у якому здійснюється продаж товарів кінцевим</w:t>
      </w:r>
      <w:r w:rsidR="00620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споживачам і надання їм послуг. </w:t>
      </w:r>
    </w:p>
    <w:p w:rsidR="005B343F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FBC">
        <w:rPr>
          <w:rFonts w:ascii="Times New Roman" w:hAnsi="Times New Roman" w:cs="Times New Roman"/>
          <w:sz w:val="24"/>
          <w:szCs w:val="24"/>
          <w:lang w:val="uk-UA"/>
        </w:rPr>
        <w:t>Магазин (спеціалізований магазин,</w:t>
      </w:r>
      <w:r w:rsidR="00620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0FBC">
        <w:rPr>
          <w:rFonts w:ascii="Times New Roman" w:hAnsi="Times New Roman" w:cs="Times New Roman"/>
          <w:sz w:val="24"/>
          <w:szCs w:val="24"/>
          <w:lang w:val="uk-UA"/>
        </w:rPr>
        <w:t>універсам, мінімаркет, супермаркет, гіпермаркет та ін.) займає окрему капітальну споруду або розміщується в спеціально призначеному</w:t>
      </w:r>
      <w:r w:rsidR="00620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0FBC">
        <w:rPr>
          <w:rFonts w:ascii="Times New Roman" w:hAnsi="Times New Roman" w:cs="Times New Roman"/>
          <w:sz w:val="24"/>
          <w:szCs w:val="24"/>
          <w:lang w:val="uk-UA"/>
        </w:rPr>
        <w:t>та обладнаному для торгівлі приміщенні іншої капітальної споруди</w:t>
      </w:r>
      <w:r w:rsidR="00620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0FBC">
        <w:rPr>
          <w:rFonts w:ascii="Times New Roman" w:hAnsi="Times New Roman" w:cs="Times New Roman"/>
          <w:sz w:val="24"/>
          <w:szCs w:val="24"/>
          <w:lang w:val="uk-UA"/>
        </w:rPr>
        <w:t>та має торговельну площу й комплекс приміщень для здійснення</w:t>
      </w:r>
      <w:r w:rsidR="00620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0FBC">
        <w:rPr>
          <w:rFonts w:ascii="Times New Roman" w:hAnsi="Times New Roman" w:cs="Times New Roman"/>
          <w:sz w:val="24"/>
          <w:szCs w:val="24"/>
          <w:lang w:val="uk-UA"/>
        </w:rPr>
        <w:t>торговельно-технологічних операцій.</w:t>
      </w:r>
    </w:p>
    <w:p w:rsidR="00725CCF" w:rsidRDefault="00725CC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5CCF" w:rsidRPr="00725CCF" w:rsidRDefault="00725CC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5CCF">
        <w:rPr>
          <w:rFonts w:ascii="Times New Roman" w:hAnsi="Times New Roman" w:cs="Times New Roman"/>
          <w:b/>
          <w:sz w:val="24"/>
          <w:szCs w:val="24"/>
          <w:lang w:val="uk-UA"/>
        </w:rPr>
        <w:t>Види магазинів: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Магазини, що існують у більшості країн </w:t>
      </w:r>
      <w:proofErr w:type="gramStart"/>
      <w:r w:rsidRPr="002F099E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2F099E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іту, можна розділити на вісім тилів: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1. </w:t>
      </w:r>
      <w:proofErr w:type="gramStart"/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Спец</w:t>
      </w:r>
      <w:proofErr w:type="gramEnd"/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іалізовані магазини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 Пропонують вузький перелік товарів з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широким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асортиментом у рамках даного переліку: одяг і взуття, прикраси, спортивні товари, меблі, квіти, книги.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Спец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іалізовані магазини можна класифікувати за ступенем вузькості товарної лінії. Наприклад, магазин, що торгує одягом, є звичайним спеціалізованим магазином; що торгує чоловічим одягом - вузькоспеціалізованим, а той, що торгує лише чоловічими костюмами - суперспеціалізованим. Деякі фахівці вважають, що в майбутньому саме останні зростатимуть найшвидше завдяки перевагам, які дає вузька спеціалізація і можливість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максимального</w:t>
      </w:r>
      <w:proofErr w:type="gramEnd"/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</w:t>
      </w:r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. Універмаги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 Пропонують декілька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ізновидів товарів (звичайно це одяг, меблі, інші товари для дому). Кожен тип товару продається в своєму відділі, яким управляють фахівці з торгі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вл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 (мерчандайзери). Універмаги - це відносно великі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ідприємства, що мають нижчі (порівняно із звичайними магазинами) торгові націнки.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</w:t>
      </w:r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. Супермаркети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 Площа супермаркетів складає від 400 до 2,5 тис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2, вони торгують будь-якими товарами і мають у своєму розпорядженні асортимент ходових товарів загального призначення. Основна форма торгі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вл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 в супермаркетах - самообслуговування. Головне завдання - задовольнити основні потреби людини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 їж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і, а також у деяких товарах і послугах для дому. Незважаючи на жорстку конкуренцію з боку інших супермагазинів і дискаунтів, саме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до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супермаркетів люди найчастіше ходять за покупками.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4. </w:t>
      </w:r>
      <w:proofErr w:type="gramStart"/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Невелик</w:t>
      </w:r>
      <w:proofErr w:type="gramEnd"/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і магазинчи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ки. Це невеликі торговельні заклади, торгова площа яких менша від 120 м2, що розташовані поблизу житлових кварталів мі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ст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, відкриті допізна, працюють без вихідних. У них представлений обмежений асортимент товарів з високою швидкістю обороту. Невеликий асортимент примушує власників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ідвищувати торгову націнку, проте подовжений час роботи, наявність товарів повсякденного попиту і зручне розташування дозволяють задовольнити важливі потреби покупців, які готові платити за це.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>5. </w:t>
      </w:r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Магазини, що торгують за зниженими цінами (дискаунти).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Вони пропонують стандартний асортимент товарів за нижчими цінами, оскільки мають можливість встановлювати меншу частку прибутку за рахунок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великого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обороту. До дискаунтів належать тільки магазини, що постійно торгують за зниженими цінами (епізодичне проведення розпродажів або наявність »спеціальних» пропозицій ще не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дозволяє в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іднести магазин до цієї категорії). Дискаунти можуть мати як широкий асортимент, так і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спец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іалізований (спортивні, електротехнічні, книжкові та ін.).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6</w:t>
      </w:r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. Магазин »викидних цін».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Такі магазини купують і продають товари за нижчими цінами, ніж звичайні магазини.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Вони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мають досить широкий асортимент високоякісної продукції, придбаної за зниженими цінами у виробників або інших роздрібних торговців (звичайно це непродані залишки, надмірні товари та ін.). Магазини »викидних цін» можна поділити на три групи: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242424"/>
          <w:sz w:val="23"/>
          <w:szCs w:val="23"/>
          <w:lang w:val="uk-UA" w:eastAsia="ru-RU"/>
        </w:rPr>
        <w:t>а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) фірмові магазини - належать і управляються фірмами-виробниками. Як правило, в них продається надмірна або не-затребувана продукція цих фірм, а також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ізні нестандартні товари. Такі магазини все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част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іше об’єднуються в торгові центри, в яких зосереджені десятки, а то і сотні фірмових відділень.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Ц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іни в них інколи складають 50% від ціни в звичайних роздрібних магазинах;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242424"/>
          <w:sz w:val="23"/>
          <w:szCs w:val="23"/>
          <w:lang w:val="uk-UA" w:eastAsia="ru-RU"/>
        </w:rPr>
        <w:t>б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) незалежні магазини - належать приватним підприємцям або є підрозділами великих роздрібних корпорацій. Продають обмежений асортимент фірмових продуктів харчування, побутової техніки, одягу та всього іншого із значними знижками своїм членам, які платять щорічний внесок;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242424"/>
          <w:sz w:val="23"/>
          <w:szCs w:val="23"/>
          <w:lang w:val="uk-UA" w:eastAsia="ru-RU"/>
        </w:rPr>
        <w:t>в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) оптові/складські клуби - найчастіше обслуговують невеликі компанії та людей, що працюють в урядових та інших не-комерційних організаціях. Оптові клуби (бази) є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великими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приміщеннями, що нагадують склади, з мінімальними накладними витратами і невеликим асортиментом. Низькі ціни (на 20-40% нижчі, ніж у дискаунтах) обумовлені тим, що товари отримуються на торгах, а зниження накладних витрат забезпечується мінімізацією робочої сили (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основному складські робітники). Такі клуби не займаються доставкою товарів додому і не приймають кредитні картки.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7. </w:t>
      </w:r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Супермагазини (суперстори).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В середньому такі магазини мають 3-5 тис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 торгової площі і традиційно направлені на задоволення потреб людей у постійних покупках продуктів харчування і інших товарів. Як правило, вони пропонують також послуги пралень, хімчисток, ремонт взуття і ін. Останніми роками спостерігається поява супермагазинів, які насправді є гігантськими спеціалізованими магазинами, так званими »вбивцями» в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своїй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товарній категорії (вбивця категорій - це роздрібний торговець, що спеціалізується в одній категорії товарів). До супермагазинів також належать: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242424"/>
          <w:sz w:val="23"/>
          <w:szCs w:val="23"/>
          <w:lang w:val="uk-UA" w:eastAsia="ru-RU"/>
        </w:rPr>
        <w:t>а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) комбіновані магазини - є варіантом супермаркету у сфері лікарських препаратів. Магазин, в якому комбінуються продуктові та лікарські відділи, в середньому розташовується на 6 тис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 торгової площі;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242424"/>
          <w:sz w:val="23"/>
          <w:szCs w:val="23"/>
          <w:lang w:val="uk-UA" w:eastAsia="ru-RU"/>
        </w:rPr>
        <w:t>б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) гіпермаркети - займають від 10 до 25 тис. м2 і об’єднують в собі принципи супермаркету, магазину знижених цін і оптової торгівлі. Асортимент товарів, представлених в таких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ідприємствах роздрібної торгівлі, виходить за рамки товарів, що купуються щоденно, включає меблі, велику та дрібну побутову техніку, одяг і багато іншого. Найчастіше товар розташовується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на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примітивному прилавку, що вимагає мінімум зусиль з перенесення і 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>транспортування з боку торгуючого персоналу. Покупцям, які погоджуються самостійно відвезти великі предмети з магазину, надається знижка. Перший такий гіпермаркет з’явився у Франції. Ця форма роздрібної торгі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вл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досить популярна в Європі.</w:t>
      </w:r>
    </w:p>
    <w:p w:rsidR="002F099E" w:rsidRPr="002F099E" w:rsidRDefault="002F099E" w:rsidP="002F099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8</w:t>
      </w:r>
      <w:r w:rsidRPr="002F099E">
        <w:rPr>
          <w:rFonts w:ascii="Georgia" w:eastAsia="Times New Roman" w:hAnsi="Georgia" w:cs="Times New Roman"/>
          <w:b/>
          <w:bCs/>
          <w:color w:val="242424"/>
          <w:sz w:val="23"/>
          <w:lang w:eastAsia="ru-RU"/>
        </w:rPr>
        <w:t>. Виставкові зали</w:t>
      </w:r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пропонують широкий асортимент фірмових товарів, що добре продаються, з високою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марочною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премією, на які, проте, встановлюються знижені ціни. До них належать ювелірні вироби, фотоапарати, сумки,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др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ібна побутова техніка, іграшки, спортивні товари. Покупці вивчають зразки і замовляють виставлені або представлені в каталогах товари, а потім забирають ї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х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у відповідному відділі магазину. Такі </w:t>
      </w:r>
      <w:proofErr w:type="gramStart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2F099E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ідприємства роздрібної торгівлі з метою підтримки низьких цін заробляють на скороченні витрат і прибутків, що дозволяє підтримувати обсяг продажів на високому рівні.</w:t>
      </w:r>
    </w:p>
    <w:p w:rsidR="00C05CA3" w:rsidRPr="002F099E" w:rsidRDefault="00C05CA3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F3F" w:rsidRDefault="00461F3F" w:rsidP="00461F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Суб'єкт</w:t>
      </w:r>
      <w:r w:rsidRPr="00AA37F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оптової торгівлі</w:t>
      </w:r>
    </w:p>
    <w:p w:rsidR="005B343F" w:rsidRPr="007B4D9B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9B">
        <w:rPr>
          <w:rFonts w:ascii="Times New Roman" w:hAnsi="Times New Roman" w:cs="Times New Roman"/>
          <w:sz w:val="24"/>
          <w:szCs w:val="24"/>
          <w:lang w:val="uk-UA"/>
        </w:rPr>
        <w:t>Оптова торгівля забезпечує безперебійне доведення скомплектованих партій товарів від виробників до оптових покупців та сприяє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4D9B">
        <w:rPr>
          <w:rFonts w:ascii="Times New Roman" w:hAnsi="Times New Roman" w:cs="Times New Roman"/>
          <w:sz w:val="24"/>
          <w:szCs w:val="24"/>
          <w:lang w:val="uk-UA"/>
        </w:rPr>
        <w:t>найбільш повному задоволенню їх попиту на товари та послуги.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Суб’єкти оптової торговельної діяльності забезпечують оцінку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кон’юнктури ринку і попиту покупці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на товари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послуги; концентрацію товарної маси та її зберігання; перетворення виробничого асортименту на торговельний; централізовану доставку товарів; товарне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кредитування; інформаційне і консультаційне обслуговування тощо.</w:t>
      </w:r>
    </w:p>
    <w:p w:rsidR="002A78DF" w:rsidRPr="005E5B49" w:rsidRDefault="002A78D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Основними способами організації товарного обміну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 час</w:t>
      </w:r>
      <w:r w:rsidR="000B6D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оптової торгівлі є: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1) </w:t>
      </w:r>
      <w:r w:rsidRPr="00725CCF">
        <w:rPr>
          <w:rFonts w:ascii="Times New Roman" w:hAnsi="Times New Roman" w:cs="Times New Roman"/>
          <w:b/>
          <w:i/>
          <w:sz w:val="24"/>
          <w:szCs w:val="24"/>
          <w:u w:val="single"/>
        </w:rPr>
        <w:t>прямий збут</w:t>
      </w:r>
      <w:r w:rsidRPr="005E5B49">
        <w:rPr>
          <w:rFonts w:ascii="Times New Roman" w:hAnsi="Times New Roman" w:cs="Times New Roman"/>
          <w:sz w:val="24"/>
          <w:szCs w:val="24"/>
        </w:rPr>
        <w:t>, який здійснюється безпосередньо виробниками</w:t>
      </w:r>
      <w:r w:rsidR="00725C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товарів, як правило, з використанням таких торговельних об’єкті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,</w:t>
      </w:r>
      <w:r w:rsidR="00725C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як товарні склади (універсальні, спеціалізовані, змішані) та магазини – склади;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2) </w:t>
      </w:r>
      <w:r w:rsidRPr="00725CCF">
        <w:rPr>
          <w:rFonts w:ascii="Times New Roman" w:hAnsi="Times New Roman" w:cs="Times New Roman"/>
          <w:b/>
          <w:i/>
          <w:sz w:val="24"/>
          <w:szCs w:val="24"/>
          <w:u w:val="single"/>
        </w:rPr>
        <w:t>непрямий збут</w:t>
      </w:r>
      <w:r w:rsidRPr="005E5B49">
        <w:rPr>
          <w:rFonts w:ascii="Times New Roman" w:hAnsi="Times New Roman" w:cs="Times New Roman"/>
          <w:sz w:val="24"/>
          <w:szCs w:val="24"/>
        </w:rPr>
        <w:t>, який здійснюється через: посередницько-збутові</w:t>
      </w:r>
      <w:r w:rsidR="00725C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структури, створені, зокрема виробниками товарів;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ідконтрольні збутові структури, а також за допомогою взаємного використання збутових мереж виробників однорідних чи аналогічних товарів) тощо.</w:t>
      </w:r>
    </w:p>
    <w:p w:rsidR="00B82B02" w:rsidRDefault="00B82B02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До непрямої торгі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 також належить торгівля через організовані ринки торгівлі (товарні ринки), які є посередниками між продавцями та покупцями. Організованими товарними ринками є спеціально створені ринки певних товарі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, які функціонують за спеціально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встановленими нормативними та/або локальними актами правилами</w:t>
      </w:r>
      <w:r w:rsidR="00725C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та в межах яких формується попит та пропозиція на товари.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B4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ізованих товарних ринків належать: товарні біржі, торги (тендери), аукціони, виставки (ярмарки).</w:t>
      </w:r>
    </w:p>
    <w:p w:rsidR="002A78DF" w:rsidRPr="005E5B49" w:rsidRDefault="002A78D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Оптова торгівля здійснюється у наступних </w:t>
      </w:r>
      <w:proofErr w:type="gramStart"/>
      <w:r w:rsidRPr="00725CCF">
        <w:rPr>
          <w:rFonts w:ascii="Times New Roman" w:hAnsi="Times New Roman" w:cs="Times New Roman"/>
          <w:b/>
          <w:sz w:val="24"/>
          <w:szCs w:val="24"/>
        </w:rPr>
        <w:t>формах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, які організуються: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– </w:t>
      </w:r>
      <w:r w:rsidRPr="00725CCF">
        <w:rPr>
          <w:rFonts w:ascii="Times New Roman" w:hAnsi="Times New Roman" w:cs="Times New Roman"/>
          <w:b/>
          <w:i/>
          <w:sz w:val="24"/>
          <w:szCs w:val="24"/>
        </w:rPr>
        <w:t xml:space="preserve">безпосередньо товаровиробниками, </w:t>
      </w:r>
      <w:r w:rsidRPr="00725CCF">
        <w:rPr>
          <w:rFonts w:ascii="Times New Roman" w:hAnsi="Times New Roman" w:cs="Times New Roman"/>
          <w:sz w:val="24"/>
          <w:szCs w:val="24"/>
        </w:rPr>
        <w:t xml:space="preserve">які реалізують товари </w:t>
      </w:r>
      <w:proofErr w:type="gramStart"/>
      <w:r w:rsidRPr="00725CC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25CCF">
        <w:rPr>
          <w:rFonts w:ascii="Times New Roman" w:hAnsi="Times New Roman" w:cs="Times New Roman"/>
          <w:sz w:val="24"/>
          <w:szCs w:val="24"/>
        </w:rPr>
        <w:t>ізним оптовим покупцям</w:t>
      </w:r>
      <w:r w:rsidRPr="005E5B49">
        <w:rPr>
          <w:rFonts w:ascii="Times New Roman" w:hAnsi="Times New Roman" w:cs="Times New Roman"/>
          <w:sz w:val="24"/>
          <w:szCs w:val="24"/>
        </w:rPr>
        <w:t xml:space="preserve"> – суб’єктам господарювання, що займаються</w:t>
      </w:r>
      <w:r w:rsidR="00B82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роздрібною торгівлею, оптовим посередникам, іншим товаровиробникам для виробничого споживання;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– </w:t>
      </w:r>
      <w:r w:rsidRPr="00725CCF">
        <w:rPr>
          <w:rFonts w:ascii="Times New Roman" w:hAnsi="Times New Roman" w:cs="Times New Roman"/>
          <w:b/>
          <w:i/>
          <w:sz w:val="24"/>
          <w:szCs w:val="24"/>
        </w:rPr>
        <w:t>оптовими торговельними посередниками</w:t>
      </w:r>
      <w:r w:rsidRPr="005E5B49">
        <w:rPr>
          <w:rFonts w:ascii="Times New Roman" w:hAnsi="Times New Roman" w:cs="Times New Roman"/>
          <w:sz w:val="24"/>
          <w:szCs w:val="24"/>
        </w:rPr>
        <w:t>, які купують і реалізують товари суб’єктам господарювання, що займаються роздрібною</w:t>
      </w:r>
      <w:r w:rsidR="00B82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торгівлею, іншим оптовим посередникам, товаровиробникам для виробничого споживання, </w:t>
      </w:r>
      <w:r w:rsidRPr="001C48EC">
        <w:rPr>
          <w:rFonts w:ascii="Times New Roman" w:hAnsi="Times New Roman" w:cs="Times New Roman"/>
          <w:b/>
          <w:i/>
          <w:sz w:val="24"/>
          <w:szCs w:val="24"/>
        </w:rPr>
        <w:t>набуваючи право власності на товар</w:t>
      </w:r>
      <w:r w:rsidRPr="005E5B49">
        <w:rPr>
          <w:rFonts w:ascii="Times New Roman" w:hAnsi="Times New Roman" w:cs="Times New Roman"/>
          <w:sz w:val="24"/>
          <w:szCs w:val="24"/>
        </w:rPr>
        <w:t>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– </w:t>
      </w:r>
      <w:r w:rsidRPr="00725CCF">
        <w:rPr>
          <w:rFonts w:ascii="Times New Roman" w:hAnsi="Times New Roman" w:cs="Times New Roman"/>
          <w:b/>
          <w:i/>
          <w:sz w:val="24"/>
          <w:szCs w:val="24"/>
        </w:rPr>
        <w:t>оптовими посередниками (агентами, комісіонерами</w:t>
      </w:r>
      <w:r w:rsidRPr="005E5B49">
        <w:rPr>
          <w:rFonts w:ascii="Times New Roman" w:hAnsi="Times New Roman" w:cs="Times New Roman"/>
          <w:sz w:val="24"/>
          <w:szCs w:val="24"/>
        </w:rPr>
        <w:t xml:space="preserve"> тощо), що</w:t>
      </w:r>
      <w:r w:rsidR="00B82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здійснюють продаж товарів товаровиробників, </w:t>
      </w:r>
      <w:r w:rsidRPr="001C48EC">
        <w:rPr>
          <w:rFonts w:ascii="Times New Roman" w:hAnsi="Times New Roman" w:cs="Times New Roman"/>
          <w:b/>
          <w:i/>
          <w:sz w:val="24"/>
          <w:szCs w:val="24"/>
        </w:rPr>
        <w:t>не набуваючи права</w:t>
      </w:r>
      <w:r w:rsidR="00B82B02" w:rsidRPr="001C48E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48EC">
        <w:rPr>
          <w:rFonts w:ascii="Times New Roman" w:hAnsi="Times New Roman" w:cs="Times New Roman"/>
          <w:b/>
          <w:i/>
          <w:sz w:val="24"/>
          <w:szCs w:val="24"/>
        </w:rPr>
        <w:t>власності на товар</w:t>
      </w:r>
      <w:r w:rsidRPr="005E5B49">
        <w:rPr>
          <w:rFonts w:ascii="Times New Roman" w:hAnsi="Times New Roman" w:cs="Times New Roman"/>
          <w:sz w:val="24"/>
          <w:szCs w:val="24"/>
        </w:rPr>
        <w:t>;</w:t>
      </w:r>
    </w:p>
    <w:p w:rsidR="005B343F" w:rsidRPr="005E5B49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– </w:t>
      </w:r>
      <w:r w:rsidRPr="005D7318">
        <w:rPr>
          <w:rFonts w:ascii="Times New Roman" w:hAnsi="Times New Roman" w:cs="Times New Roman"/>
          <w:b/>
          <w:i/>
          <w:sz w:val="24"/>
          <w:szCs w:val="24"/>
        </w:rPr>
        <w:t xml:space="preserve">суб’єктами господарювання, що займаються роздрібною торгівлею, і здійснюють </w:t>
      </w:r>
      <w:proofErr w:type="gramStart"/>
      <w:r w:rsidRPr="005D7318">
        <w:rPr>
          <w:rFonts w:ascii="Times New Roman" w:hAnsi="Times New Roman" w:cs="Times New Roman"/>
          <w:b/>
          <w:i/>
          <w:sz w:val="24"/>
          <w:szCs w:val="24"/>
        </w:rPr>
        <w:t>др</w:t>
      </w:r>
      <w:proofErr w:type="gramEnd"/>
      <w:r w:rsidRPr="005D7318">
        <w:rPr>
          <w:rFonts w:ascii="Times New Roman" w:hAnsi="Times New Roman" w:cs="Times New Roman"/>
          <w:b/>
          <w:i/>
          <w:sz w:val="24"/>
          <w:szCs w:val="24"/>
        </w:rPr>
        <w:t>ібнооптовий продаж товарів</w:t>
      </w:r>
      <w:r w:rsidRPr="005E5B49">
        <w:rPr>
          <w:rFonts w:ascii="Times New Roman" w:hAnsi="Times New Roman" w:cs="Times New Roman"/>
          <w:sz w:val="24"/>
          <w:szCs w:val="24"/>
        </w:rPr>
        <w:t>, які закуплені у</w:t>
      </w:r>
      <w:r w:rsidR="00B82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товаровиробників та у оптових торговельних посередників для подальшого їх продажу кінцевим споживачам.</w:t>
      </w:r>
    </w:p>
    <w:p w:rsidR="004566AB" w:rsidRPr="005E5B49" w:rsidRDefault="004566AB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B82B02" w:rsidRDefault="005B343F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B49">
        <w:rPr>
          <w:rFonts w:ascii="Times New Roman" w:hAnsi="Times New Roman" w:cs="Times New Roman"/>
          <w:sz w:val="24"/>
          <w:szCs w:val="24"/>
          <w:lang w:val="uk-UA"/>
        </w:rPr>
        <w:t>Формою здійснення оптової торгівлі є дрібнооптовий продаж</w:t>
      </w:r>
      <w:r w:rsidR="00B82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2B02">
        <w:rPr>
          <w:rFonts w:ascii="Times New Roman" w:hAnsi="Times New Roman" w:cs="Times New Roman"/>
          <w:sz w:val="24"/>
          <w:szCs w:val="24"/>
          <w:lang w:val="uk-UA"/>
        </w:rPr>
        <w:t>товарів на основі самообслуговування за готівковий розрахунок без</w:t>
      </w:r>
      <w:r w:rsidR="00B82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2B02">
        <w:rPr>
          <w:rFonts w:ascii="Times New Roman" w:hAnsi="Times New Roman" w:cs="Times New Roman"/>
          <w:sz w:val="24"/>
          <w:szCs w:val="24"/>
          <w:lang w:val="uk-UA"/>
        </w:rPr>
        <w:t>доставляння відібраних та оплачених оптовими покупцями товарів.</w:t>
      </w:r>
    </w:p>
    <w:p w:rsidR="004566AB" w:rsidRPr="005E5B49" w:rsidRDefault="004566AB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77FD" w:rsidRPr="005E5B49" w:rsidRDefault="008677FD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343F" w:rsidRPr="005E5B49" w:rsidRDefault="005B343F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FA2" w:rsidRPr="00A07358" w:rsidRDefault="00B82B02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B343F" w:rsidRPr="005E5B4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677FD" w:rsidRPr="00044467">
        <w:rPr>
          <w:rFonts w:ascii="Times New Roman" w:hAnsi="Times New Roman" w:cs="Times New Roman"/>
          <w:b/>
          <w:sz w:val="24"/>
          <w:szCs w:val="24"/>
        </w:rPr>
        <w:t>Реєстратор розрахункових операцій (РРО</w:t>
      </w:r>
      <w:r w:rsidR="008677FD" w:rsidRPr="005E5B49">
        <w:rPr>
          <w:rFonts w:ascii="Times New Roman" w:hAnsi="Times New Roman" w:cs="Times New Roman"/>
          <w:sz w:val="24"/>
          <w:szCs w:val="24"/>
        </w:rPr>
        <w:t xml:space="preserve">) – </w:t>
      </w:r>
      <w:r w:rsidR="008677FD" w:rsidRPr="00A07358">
        <w:rPr>
          <w:rFonts w:ascii="Times New Roman" w:hAnsi="Times New Roman" w:cs="Times New Roman"/>
          <w:i/>
          <w:sz w:val="24"/>
          <w:szCs w:val="24"/>
        </w:rPr>
        <w:t xml:space="preserve">це касовий </w:t>
      </w:r>
      <w:r w:rsidR="00044467" w:rsidRPr="00A07358">
        <w:rPr>
          <w:rFonts w:ascii="Times New Roman" w:hAnsi="Times New Roman" w:cs="Times New Roman"/>
          <w:i/>
          <w:sz w:val="24"/>
          <w:szCs w:val="24"/>
        </w:rPr>
        <w:t>аппарат</w:t>
      </w:r>
      <w:r w:rsidR="00044467" w:rsidRPr="00A073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677FD" w:rsidRPr="00A07358">
        <w:rPr>
          <w:rFonts w:ascii="Times New Roman" w:hAnsi="Times New Roman" w:cs="Times New Roman"/>
          <w:i/>
          <w:sz w:val="24"/>
          <w:szCs w:val="24"/>
        </w:rPr>
        <w:t xml:space="preserve">або фіскальний реєстратор, який дозволяє зафіксувати факт отримання грошей. 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Змінити внесену в нього інформацію неможливо, для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цього касовий апарат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містить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фіскальний блок. Список дозволених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до установки і використання моделей РРО затверджується Міністерством податків і зборів (МПС) та публікується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Державному</w:t>
      </w:r>
    </w:p>
    <w:p w:rsidR="008677FD" w:rsidRPr="005E5B49" w:rsidRDefault="008677FD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B49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 РРО України, який регулярно оновлюється.</w:t>
      </w:r>
      <w:r w:rsidRPr="005E5B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Основна сфера застосування РРО – це торгівля і сфера послуг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для населення, де операції відбуваються з використанням готівки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або особистих платіжних карт. Кожна оплата (а також повернення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товару і грошей, внесення або вилучення готівки з каси) повинні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бути проведені через РРО, а клієнту повинен видаватися фіскальний чек, який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ідтверджує факт прийняття оплати (або повернення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грошей) і права його як покупця. Якщо ж готівкової оплати немає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(наприклад, клієнт отримує рахунок і оплачує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його 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касі банку), то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застосування РРО не потрібно.</w:t>
      </w:r>
    </w:p>
    <w:p w:rsidR="00044467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Сутність фіскальної функції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тому, щоб зафіксувати операцію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і її обсяг, без можливості редагування, видалення інформації тощо.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Раніше копії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іх чеків друкувалися всередині РРО (паперова касова стрічка) і подавалися в органи ДФС у вигляді звітів. Сьогодні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вс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E5B49">
        <w:rPr>
          <w:rFonts w:ascii="Times New Roman" w:hAnsi="Times New Roman" w:cs="Times New Roman"/>
          <w:sz w:val="24"/>
          <w:szCs w:val="24"/>
        </w:rPr>
        <w:t xml:space="preserve"> РРО підключаються до Інтернет (дротового або мобільного) і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передають звіти в електронному вигляді, що спрощує ведення бухгалтерського обліку, позбавляє від зберігання контрольної стрічки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протягом 3 років та ін.</w:t>
      </w:r>
    </w:p>
    <w:p w:rsidR="0002442B" w:rsidRDefault="0002442B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77FD" w:rsidRPr="0002442B" w:rsidRDefault="00044467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677FD" w:rsidRPr="005E5B49">
        <w:rPr>
          <w:rFonts w:ascii="Times New Roman" w:hAnsi="Times New Roman" w:cs="Times New Roman"/>
          <w:sz w:val="24"/>
          <w:szCs w:val="24"/>
        </w:rPr>
        <w:t xml:space="preserve"> 2017 ро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8677FD" w:rsidRPr="005E5B49">
        <w:rPr>
          <w:rFonts w:ascii="Times New Roman" w:hAnsi="Times New Roman" w:cs="Times New Roman"/>
          <w:sz w:val="24"/>
          <w:szCs w:val="24"/>
        </w:rPr>
        <w:t xml:space="preserve"> </w:t>
      </w:r>
      <w:r w:rsidR="008677FD" w:rsidRPr="0002442B">
        <w:rPr>
          <w:rFonts w:ascii="Times New Roman" w:hAnsi="Times New Roman" w:cs="Times New Roman"/>
          <w:b/>
          <w:sz w:val="24"/>
          <w:szCs w:val="24"/>
        </w:rPr>
        <w:t>зобов'язані застосовувати</w:t>
      </w:r>
      <w:r w:rsidR="008677FD" w:rsidRPr="005E5B49">
        <w:rPr>
          <w:rFonts w:ascii="Times New Roman" w:hAnsi="Times New Roman" w:cs="Times New Roman"/>
          <w:sz w:val="24"/>
          <w:szCs w:val="24"/>
        </w:rPr>
        <w:t xml:space="preserve"> касові апарати або інші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42B">
        <w:rPr>
          <w:rFonts w:ascii="Times New Roman" w:hAnsi="Times New Roman" w:cs="Times New Roman"/>
          <w:sz w:val="24"/>
          <w:szCs w:val="24"/>
        </w:rPr>
        <w:t>РРО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1. Будь-які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ідприємства, що працюють на загальній системі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оподаткування і приймають платежі готівкою або платіжними картами: супермаркети, магазини, кафе і підприємства сфери обслуговування в формі ТОВ, АТ та ін.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2. Фізичні особи-підприємці (ФОП), що працюють на єдиному</w:t>
      </w:r>
      <w:r w:rsidR="00044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податку (2-а та 3-я група), якщо їх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ічний оборот більше 1 млн. грн: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магазини, інтернет-магазини, торгові точки та інші, а також сфера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послуг і громадського харчування.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 та ФОП, які торгують підакцизними товарами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(у тому числі алкогольними напоями, в число яких входить з 2016 р.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й пиво), незалежно від обороту: торгові точки, бари, ресторани з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продажем пива, інших спиртних напоїв, сигарет, тощо. РРО потрібен для оформлення ліцензії.</w:t>
      </w:r>
    </w:p>
    <w:p w:rsidR="008677FD" w:rsidRPr="0002442B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4. Будь-які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 та ФОП, які торгують «технічно складними побутовими товарами», незалежно від обороту і організаційної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форми: інтернет-магазини, магазини і торгові точки з продажу техніки, електроніки, у тому числі на ринках та ін.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підприємництва 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 сфери послуг: медичні центри, стоматології,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спортзали, хімчистки, салони краси, SPA, тощо.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6. Поштово-логістичні оператори, кур'єрські служби та інші, якщо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вони приймають оплати готівкою і платіжною карткою, а також якщо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приймають гроші для подальшої передачі продавцю (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ісляплатою).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lastRenderedPageBreak/>
        <w:t>7. Термінали поповнення рахунку, вендингові автомати, водомати та інші програмно-технічні комплекси самообслуговування, які</w:t>
      </w:r>
      <w:r w:rsidR="00024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приймають готівкові оплати (крім банківських).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8. Пункти обміну валют, АЗС тощо</w:t>
      </w:r>
    </w:p>
    <w:p w:rsidR="0002442B" w:rsidRDefault="0002442B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B49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</w:t>
      </w:r>
      <w:r w:rsidRPr="0002442B">
        <w:rPr>
          <w:rFonts w:ascii="Times New Roman" w:hAnsi="Times New Roman" w:cs="Times New Roman"/>
          <w:b/>
          <w:sz w:val="24"/>
          <w:szCs w:val="24"/>
        </w:rPr>
        <w:t>НЕ застосовувати</w:t>
      </w:r>
      <w:r w:rsidRPr="005E5B49">
        <w:rPr>
          <w:rFonts w:ascii="Times New Roman" w:hAnsi="Times New Roman" w:cs="Times New Roman"/>
          <w:sz w:val="24"/>
          <w:szCs w:val="24"/>
        </w:rPr>
        <w:t xml:space="preserve"> РРО наступними категоріям: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1. Фізичним особам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ідприємцям (ФОП) – платникам єдиного</w:t>
      </w:r>
      <w:r w:rsidR="003F7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податку 1-ї групи; а також 2-ї та 3-ї груп, якщо їх річний оборот не</w:t>
      </w:r>
      <w:r w:rsidR="003F7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перевищує 1 млн. грн і вони не торгують «технічно складними побутовими товарами» та підакцизними товарами.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2. Банківським установам при проведенні банківських операціях</w:t>
      </w:r>
      <w:r w:rsidR="003F7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(оскільки їх операції вже контролюються НБУ іншим способом).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ідприємствам, які ведуть розрахунки виключно в безготівковій формі (виписка рахунку з оплатою в касі банку на розрахунковий рахунок підприємства).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4. При продажу продукції власного виробництва (крім магазинів і громадського харчування) – за умови, що продаж проводиться</w:t>
      </w:r>
      <w:r w:rsidR="003F7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через касу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5. При торгі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 на ринках (крім продажу «технічно складних</w:t>
      </w:r>
      <w:r w:rsidR="00331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побутових товарів»).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продажу проїзних квитків із заздалегідь надрукованою</w:t>
      </w:r>
      <w:r w:rsidR="00331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вартістю і серією.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продажу квитків на культурно-спортивні та розважальні</w:t>
      </w:r>
      <w:r w:rsidR="00331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заходи.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8. Також в деяких інших випадках відповідно до ст. 9 Закону</w:t>
      </w: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України «Про застосування РРО».</w:t>
      </w:r>
    </w:p>
    <w:p w:rsidR="003319D6" w:rsidRDefault="003319D6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77FD" w:rsidRPr="005E5B49" w:rsidRDefault="008677F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Якщо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ічний оборот ФОП перевищив 1 млн. грн, то підприємець повинен придбати, зареєструвати і з першого дня наступного</w:t>
      </w:r>
      <w:r w:rsidR="00331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кварталу почати використовувати РРО. Використання РРО триватиме весь термін роботи ФОП.</w:t>
      </w:r>
    </w:p>
    <w:p w:rsidR="004D0B66" w:rsidRPr="005E5B49" w:rsidRDefault="004D0B66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66AB" w:rsidRPr="005E5B49" w:rsidRDefault="004566AB" w:rsidP="005E5B4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66AB" w:rsidRPr="005E5B49" w:rsidRDefault="004566AB" w:rsidP="005E5B4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628D" w:rsidRPr="00F512C7" w:rsidRDefault="003319D6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</w:t>
      </w:r>
      <w:r w:rsidR="0083628D" w:rsidRPr="00F512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Електронна </w:t>
      </w:r>
      <w:r w:rsidR="00205E00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торгівля</w:t>
      </w:r>
      <w:r w:rsidR="0083628D" w:rsidRPr="00F512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="0083628D" w:rsidRPr="005E5B4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3628D" w:rsidRPr="00F512C7">
        <w:rPr>
          <w:rFonts w:ascii="Times New Roman" w:hAnsi="Times New Roman" w:cs="Times New Roman"/>
          <w:b/>
          <w:bCs/>
          <w:sz w:val="24"/>
          <w:szCs w:val="24"/>
          <w:lang w:val="uk-UA"/>
        </w:rPr>
        <w:t>-с</w:t>
      </w:r>
      <w:r w:rsidR="0083628D" w:rsidRPr="005E5B49">
        <w:rPr>
          <w:rFonts w:ascii="Times New Roman" w:hAnsi="Times New Roman" w:cs="Times New Roman"/>
          <w:b/>
          <w:bCs/>
          <w:sz w:val="24"/>
          <w:szCs w:val="24"/>
        </w:rPr>
        <w:t>ommerce</w:t>
      </w:r>
      <w:r w:rsidR="0083628D" w:rsidRPr="00F512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83628D" w:rsidRPr="005E5B4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3628D" w:rsidRPr="00F512C7">
        <w:rPr>
          <w:rFonts w:ascii="Times New Roman" w:hAnsi="Times New Roman" w:cs="Times New Roman"/>
          <w:b/>
          <w:bCs/>
          <w:sz w:val="24"/>
          <w:szCs w:val="24"/>
          <w:lang w:val="uk-UA"/>
        </w:rPr>
        <w:t>-т</w:t>
      </w:r>
      <w:r w:rsidR="0083628D" w:rsidRPr="005E5B49">
        <w:rPr>
          <w:rFonts w:ascii="Times New Roman" w:hAnsi="Times New Roman" w:cs="Times New Roman"/>
          <w:b/>
          <w:bCs/>
          <w:sz w:val="24"/>
          <w:szCs w:val="24"/>
        </w:rPr>
        <w:t>rade</w:t>
      </w:r>
      <w:r w:rsidR="0083628D" w:rsidRPr="00F512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) – </w:t>
      </w:r>
      <w:r w:rsidR="0083628D" w:rsidRPr="00F512C7">
        <w:rPr>
          <w:rFonts w:ascii="Times New Roman" w:hAnsi="Times New Roman" w:cs="Times New Roman"/>
          <w:bCs/>
          <w:i/>
          <w:sz w:val="24"/>
          <w:szCs w:val="24"/>
          <w:lang w:val="uk-UA"/>
        </w:rPr>
        <w:t>це процес купівлі та продажу товарів і/або послуг через укладання комерційних</w:t>
      </w:r>
      <w:r w:rsidR="00F512C7" w:rsidRPr="00F512C7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83628D" w:rsidRPr="00F512C7">
        <w:rPr>
          <w:rFonts w:ascii="Times New Roman" w:hAnsi="Times New Roman" w:cs="Times New Roman"/>
          <w:bCs/>
          <w:i/>
          <w:sz w:val="24"/>
          <w:szCs w:val="24"/>
          <w:lang w:val="uk-UA"/>
        </w:rPr>
        <w:t>угод з використанням електронних засобів Інтернету.</w:t>
      </w:r>
    </w:p>
    <w:p w:rsidR="004566AB" w:rsidRPr="005E5B49" w:rsidRDefault="004566AB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Електронна комерція реалізується з використанням: Інтернет-аукціонів; Інтернет-реклами; Інтернет-магазинів; електронних каталогів; електронного банкінгу тощо.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Е-логістика як одна із форм е-бізнесу концентрується на </w:t>
      </w:r>
      <w:r w:rsidRPr="005E5B49">
        <w:rPr>
          <w:rFonts w:ascii="Times New Roman" w:hAnsi="Times New Roman" w:cs="Times New Roman"/>
          <w:i/>
          <w:iCs/>
          <w:sz w:val="24"/>
          <w:szCs w:val="24"/>
        </w:rPr>
        <w:t>питаннях</w:t>
      </w:r>
      <w:r w:rsidRPr="005E5B49">
        <w:rPr>
          <w:rFonts w:ascii="Times New Roman" w:hAnsi="Times New Roman" w:cs="Times New Roman"/>
          <w:sz w:val="24"/>
          <w:szCs w:val="24"/>
        </w:rPr>
        <w:t>: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постачання товарів, необхідних для належного функціонування компанії;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складування та транспортування;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розподілу готової продукції для визначених торговців і споживачів;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просування і пропозиції певного асортименту продукції, обслуговування замовлень;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пошуку нових постачальників і клієнтів;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– оплати замовлень.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До переваги е-логістики належать: зниження витрат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ідприємства, сприяння оптимальному використанню часу, зниження ризику</w:t>
      </w:r>
      <w:r w:rsidR="00F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додаткових витрат, які могли б виникнути внаслідок неналежного</w:t>
      </w:r>
      <w:r w:rsidR="00F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вибору бізнес-партнерів.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Е-логістика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ідтримується функціонуванням таких систем:</w:t>
      </w:r>
    </w:p>
    <w:p w:rsidR="0083628D" w:rsidRPr="00F512C7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  <w:lang w:val="en-US"/>
        </w:rPr>
        <w:t xml:space="preserve">– ERP (Enterprise Resources Planning). </w:t>
      </w:r>
      <w:r w:rsidRPr="005E5B49">
        <w:rPr>
          <w:rFonts w:ascii="Times New Roman" w:hAnsi="Times New Roman" w:cs="Times New Roman"/>
          <w:sz w:val="24"/>
          <w:szCs w:val="24"/>
        </w:rPr>
        <w:t>Систему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використовує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керівництво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для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планування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закупівель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E5B49">
        <w:rPr>
          <w:rFonts w:ascii="Times New Roman" w:hAnsi="Times New Roman" w:cs="Times New Roman"/>
          <w:sz w:val="24"/>
          <w:szCs w:val="24"/>
        </w:rPr>
        <w:t>виробництва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та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розподілу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готової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продукції</w:t>
      </w:r>
      <w:r w:rsidRPr="00F512C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E5B49">
        <w:rPr>
          <w:rFonts w:ascii="Times New Roman" w:hAnsi="Times New Roman" w:cs="Times New Roman"/>
          <w:sz w:val="24"/>
          <w:szCs w:val="24"/>
        </w:rPr>
        <w:t>Це</w:t>
      </w:r>
      <w:r w:rsidRPr="00F512C7">
        <w:rPr>
          <w:rFonts w:ascii="Times New Roman" w:hAnsi="Times New Roman" w:cs="Times New Roman"/>
          <w:sz w:val="24"/>
          <w:szCs w:val="24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дає</w:t>
      </w:r>
      <w:r w:rsidRPr="00F512C7">
        <w:rPr>
          <w:rFonts w:ascii="Times New Roman" w:hAnsi="Times New Roman" w:cs="Times New Roman"/>
          <w:sz w:val="24"/>
          <w:szCs w:val="24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змогу</w:t>
      </w:r>
      <w:r w:rsidRPr="00F512C7">
        <w:rPr>
          <w:rFonts w:ascii="Times New Roman" w:hAnsi="Times New Roman" w:cs="Times New Roman"/>
          <w:sz w:val="24"/>
          <w:szCs w:val="24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отримати</w:t>
      </w:r>
      <w:r w:rsidR="00F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інформацію про зміни в попиті на ринку і визначити умови, що пе-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5B49">
        <w:rPr>
          <w:rFonts w:ascii="Times New Roman" w:hAnsi="Times New Roman" w:cs="Times New Roman"/>
          <w:sz w:val="24"/>
          <w:szCs w:val="24"/>
        </w:rPr>
        <w:t>реважають</w:t>
      </w:r>
      <w:r w:rsidRPr="005E5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на</w:t>
      </w:r>
      <w:r w:rsidRPr="005E5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ньому</w:t>
      </w:r>
      <w:r w:rsidRPr="005E5B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  <w:lang w:val="en-US"/>
        </w:rPr>
        <w:t xml:space="preserve">– CRM (Customer Relationship Management). </w:t>
      </w:r>
      <w:r w:rsidRPr="005E5B49">
        <w:rPr>
          <w:rFonts w:ascii="Times New Roman" w:hAnsi="Times New Roman" w:cs="Times New Roman"/>
          <w:sz w:val="24"/>
          <w:szCs w:val="24"/>
        </w:rPr>
        <w:t>CRM зосереджується на моніторингу та поглибленні відносин з клієнтами, як наявними,</w:t>
      </w:r>
      <w:r w:rsidR="00F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так і потенційними. Використовує такі </w:t>
      </w:r>
      <w:r w:rsidRPr="005E5B49">
        <w:rPr>
          <w:rFonts w:ascii="Times New Roman" w:hAnsi="Times New Roman" w:cs="Times New Roman"/>
          <w:sz w:val="24"/>
          <w:szCs w:val="24"/>
        </w:rPr>
        <w:lastRenderedPageBreak/>
        <w:t xml:space="preserve">заходи, як продажі, маркетингові кампанії, обслуговування клієнтів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ісля трансакції, кол-центри</w:t>
      </w:r>
      <w:r w:rsidR="00F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тощо. Полегшує аналіз ринку й управління замовленнями;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  <w:lang w:val="en-US"/>
        </w:rPr>
        <w:t xml:space="preserve">– SRM (Supplier Relationship Management). </w:t>
      </w:r>
      <w:r w:rsidRPr="005E5B49">
        <w:rPr>
          <w:rFonts w:ascii="Times New Roman" w:hAnsi="Times New Roman" w:cs="Times New Roman"/>
          <w:sz w:val="24"/>
          <w:szCs w:val="24"/>
        </w:rPr>
        <w:t>Допомагає</w:t>
      </w:r>
      <w:r w:rsidRPr="00F512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ідприємству комплексно управляти базою постачальників, автоматизуючи</w:t>
      </w:r>
      <w:r w:rsidR="00F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діяльність та розширюючи стратегію закупівель. Уможливлює інтеграцію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ізних операцій, підвищення прозорості запасів та полегшення оцінки постачальників.</w:t>
      </w:r>
    </w:p>
    <w:p w:rsidR="006476C9" w:rsidRPr="005E5B49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66AB" w:rsidRPr="005E5B49" w:rsidRDefault="004566AB" w:rsidP="00F512C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5B49">
        <w:rPr>
          <w:rFonts w:ascii="Times New Roman" w:hAnsi="Times New Roman" w:cs="Times New Roman"/>
          <w:b/>
          <w:sz w:val="24"/>
          <w:szCs w:val="24"/>
        </w:rPr>
        <w:t>Логістика е-торгі</w:t>
      </w:r>
      <w:proofErr w:type="gramStart"/>
      <w:r w:rsidRPr="005E5B49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b/>
          <w:sz w:val="24"/>
          <w:szCs w:val="24"/>
        </w:rPr>
        <w:t>і</w:t>
      </w: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>В електронній торгі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і виділяють три </w:t>
      </w:r>
      <w:r w:rsidR="005E5B49" w:rsidRPr="00F512C7">
        <w:rPr>
          <w:rFonts w:ascii="Times New Roman" w:hAnsi="Times New Roman" w:cs="Times New Roman"/>
          <w:b/>
          <w:i/>
          <w:iCs/>
          <w:sz w:val="24"/>
          <w:szCs w:val="24"/>
        </w:rPr>
        <w:t>фор</w:t>
      </w:r>
      <w:r w:rsidRPr="00F512C7">
        <w:rPr>
          <w:rFonts w:ascii="Times New Roman" w:hAnsi="Times New Roman" w:cs="Times New Roman"/>
          <w:b/>
          <w:i/>
          <w:iCs/>
          <w:sz w:val="24"/>
          <w:szCs w:val="24"/>
        </w:rPr>
        <w:t>ми</w:t>
      </w:r>
      <w:r w:rsidRPr="005E5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організації логістики:</w:t>
      </w:r>
    </w:p>
    <w:p w:rsidR="0083628D" w:rsidRPr="00C125AE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– </w:t>
      </w:r>
      <w:proofErr w:type="gramStart"/>
      <w:r w:rsidRPr="00C125AE">
        <w:rPr>
          <w:rFonts w:ascii="Times New Roman" w:hAnsi="Times New Roman" w:cs="Times New Roman"/>
          <w:b/>
          <w:i/>
          <w:sz w:val="24"/>
          <w:szCs w:val="24"/>
        </w:rPr>
        <w:t>власна</w:t>
      </w:r>
      <w:proofErr w:type="gramEnd"/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125AE">
        <w:rPr>
          <w:rFonts w:ascii="Times New Roman" w:hAnsi="Times New Roman" w:cs="Times New Roman"/>
          <w:b/>
          <w:i/>
          <w:sz w:val="24"/>
          <w:szCs w:val="24"/>
        </w:rPr>
        <w:t>логістика</w:t>
      </w:r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:rsidR="0083628D" w:rsidRPr="00C125AE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– </w:t>
      </w:r>
      <w:proofErr w:type="gramStart"/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>dropshipping</w:t>
      </w:r>
      <w:proofErr w:type="gramEnd"/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:rsidR="0083628D" w:rsidRPr="00C125AE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– </w:t>
      </w:r>
      <w:proofErr w:type="gramStart"/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>one</w:t>
      </w:r>
      <w:proofErr w:type="gramEnd"/>
      <w:r w:rsidRPr="00C125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stop e-commerce.</w:t>
      </w:r>
    </w:p>
    <w:p w:rsidR="006476C9" w:rsidRPr="005E5B49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628D" w:rsidRPr="005E5B49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49">
        <w:rPr>
          <w:rFonts w:ascii="Times New Roman" w:hAnsi="Times New Roman" w:cs="Times New Roman"/>
          <w:sz w:val="24"/>
          <w:szCs w:val="24"/>
        </w:rPr>
        <w:t xml:space="preserve">Найпопулярніший перший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ідхід – Інтернет-магазини реалізують логістичну діяльність самостійно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C125AE" w:rsidRPr="00C125AE">
        <w:rPr>
          <w:rFonts w:ascii="Times New Roman" w:hAnsi="Times New Roman" w:cs="Times New Roman"/>
          <w:b/>
          <w:i/>
          <w:sz w:val="24"/>
          <w:szCs w:val="24"/>
          <w:lang w:val="uk-UA"/>
        </w:rPr>
        <w:t>власна логістик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5E5B49">
        <w:rPr>
          <w:rFonts w:ascii="Times New Roman" w:hAnsi="Times New Roman" w:cs="Times New Roman"/>
          <w:sz w:val="24"/>
          <w:szCs w:val="24"/>
        </w:rPr>
        <w:t>. Таке рішення найвиправданіше для малих підприємств. Воно забезпечує краще обслуговування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споживачів та незалежність від зовнішніх виконавців. У цій моделі критичною може бути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ідготовка до стрімкого розвитку фірми.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Коли швидко зростатиме кількість замовлень, треба передбачити залучення додаткової кількості людей та складських площ.</w:t>
      </w:r>
    </w:p>
    <w:p w:rsidR="006476C9" w:rsidRPr="005E5B49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628D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B49">
        <w:rPr>
          <w:rFonts w:ascii="Times New Roman" w:hAnsi="Times New Roman" w:cs="Times New Roman"/>
          <w:sz w:val="24"/>
          <w:szCs w:val="24"/>
          <w:lang w:val="uk-UA"/>
        </w:rPr>
        <w:t xml:space="preserve">Ідея </w:t>
      </w:r>
      <w:r w:rsidRPr="00C125AE">
        <w:rPr>
          <w:rFonts w:ascii="Times New Roman" w:hAnsi="Times New Roman" w:cs="Times New Roman"/>
          <w:b/>
          <w:i/>
          <w:sz w:val="24"/>
          <w:szCs w:val="24"/>
        </w:rPr>
        <w:t>dropshipping</w:t>
      </w:r>
      <w:r w:rsidRPr="005E5B49">
        <w:rPr>
          <w:rFonts w:ascii="Times New Roman" w:hAnsi="Times New Roman" w:cs="Times New Roman"/>
          <w:sz w:val="24"/>
          <w:szCs w:val="24"/>
          <w:lang w:val="uk-UA"/>
        </w:rPr>
        <w:t xml:space="preserve"> полягає у надсиланні товару безпосередньо зі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 xml:space="preserve">складу виробника чи дистриб’ютора до клієнта. </w:t>
      </w:r>
      <w:r w:rsidRPr="005E5B49">
        <w:rPr>
          <w:rFonts w:ascii="Times New Roman" w:hAnsi="Times New Roman" w:cs="Times New Roman"/>
          <w:sz w:val="24"/>
          <w:szCs w:val="24"/>
        </w:rPr>
        <w:t>Ця послуга передбачає зберігання товарів, приймання та комплектацію замовлень,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оформлення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іх документів та надсилання посилок. Таким типом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 xml:space="preserve">послуг користуються переважно середні за розміром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ідприємства,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E5B49">
        <w:rPr>
          <w:rFonts w:ascii="Times New Roman" w:hAnsi="Times New Roman" w:cs="Times New Roman"/>
          <w:sz w:val="24"/>
          <w:szCs w:val="24"/>
        </w:rPr>
        <w:t>щоб уникнути ризиків, пов’язаних із замороженням коштів у запасах, особливо коли зростає кількість асортиментних позицій. Така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модель дозволяє Інтернет-магазинам сконцентруватися на залученні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нових та утриманні постійних клієнті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.</w:t>
      </w:r>
    </w:p>
    <w:p w:rsidR="00C125AE" w:rsidRPr="00C125AE" w:rsidRDefault="00C125AE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628D" w:rsidRDefault="0083628D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5AE">
        <w:rPr>
          <w:rFonts w:ascii="Times New Roman" w:hAnsi="Times New Roman" w:cs="Times New Roman"/>
          <w:sz w:val="24"/>
          <w:szCs w:val="24"/>
          <w:lang w:val="uk-UA"/>
        </w:rPr>
        <w:t>Концепція «</w:t>
      </w:r>
      <w:r w:rsidRPr="00C125AE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C125A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b/>
          <w:i/>
          <w:sz w:val="24"/>
          <w:szCs w:val="24"/>
        </w:rPr>
        <w:t>stop</w:t>
      </w:r>
      <w:r w:rsidRPr="00C125A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125AE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Pr="00C125AE">
        <w:rPr>
          <w:rFonts w:ascii="Times New Roman" w:hAnsi="Times New Roman" w:cs="Times New Roman"/>
          <w:b/>
          <w:i/>
          <w:sz w:val="24"/>
          <w:szCs w:val="24"/>
        </w:rPr>
        <w:t>commerce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>» передбачає повне логістичне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>обслуговування Інтернет-продажів спеціалізованими фірмами. Це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>комплекс дій, який охоплює і поєднує всі сфери логістичної активності (транспортування, складування, пакування, управління запасами, повернення тощо) для постачання товару так, щоб задовольнити потреби споживачів. Концепція «</w:t>
      </w:r>
      <w:r w:rsidRPr="005E5B49">
        <w:rPr>
          <w:rFonts w:ascii="Times New Roman" w:hAnsi="Times New Roman" w:cs="Times New Roman"/>
          <w:sz w:val="24"/>
          <w:szCs w:val="24"/>
        </w:rPr>
        <w:t>one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stop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B49">
        <w:rPr>
          <w:rFonts w:ascii="Times New Roman" w:hAnsi="Times New Roman" w:cs="Times New Roman"/>
          <w:sz w:val="24"/>
          <w:szCs w:val="24"/>
        </w:rPr>
        <w:t>e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5E5B49">
        <w:rPr>
          <w:rFonts w:ascii="Times New Roman" w:hAnsi="Times New Roman" w:cs="Times New Roman"/>
          <w:sz w:val="24"/>
          <w:szCs w:val="24"/>
        </w:rPr>
        <w:t>commerce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>» не лише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 xml:space="preserve">ґрунтується на логістиці (як </w:t>
      </w:r>
      <w:r w:rsidRPr="005E5B49">
        <w:rPr>
          <w:rFonts w:ascii="Times New Roman" w:hAnsi="Times New Roman" w:cs="Times New Roman"/>
          <w:sz w:val="24"/>
          <w:szCs w:val="24"/>
        </w:rPr>
        <w:t>dropshipping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>), а й передбачає також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>діяльність – маркетингову, інформаційну, фінансову, яку здійснює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5AE">
        <w:rPr>
          <w:rFonts w:ascii="Times New Roman" w:hAnsi="Times New Roman" w:cs="Times New Roman"/>
          <w:sz w:val="24"/>
          <w:szCs w:val="24"/>
          <w:lang w:val="uk-UA"/>
        </w:rPr>
        <w:t xml:space="preserve">одна фірма. </w:t>
      </w:r>
      <w:r w:rsidRPr="005E5B49">
        <w:rPr>
          <w:rFonts w:ascii="Times New Roman" w:hAnsi="Times New Roman" w:cs="Times New Roman"/>
          <w:sz w:val="24"/>
          <w:szCs w:val="24"/>
        </w:rPr>
        <w:t>Співпраця з одним партнером – професійним логістичним оператором – забезпечує кращу координацію дій та комунікацію між сторонами завдяки зосередженню процесів у одному місці.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Пов’язано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 xml:space="preserve"> це також із певним ризиком, що одному партнеру віддано весь процес. Такими послугами, як правило, користуються великі</w:t>
      </w:r>
      <w:r w:rsidR="00C125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E5B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B49">
        <w:rPr>
          <w:rFonts w:ascii="Times New Roman" w:hAnsi="Times New Roman" w:cs="Times New Roman"/>
          <w:sz w:val="24"/>
          <w:szCs w:val="24"/>
        </w:rPr>
        <w:t>ідприємства.</w:t>
      </w:r>
    </w:p>
    <w:p w:rsidR="00DD685A" w:rsidRDefault="00DD685A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5B15" w:rsidRPr="00323F8A" w:rsidRDefault="00DE5B15" w:rsidP="00323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</w:pP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П</w:t>
      </w:r>
      <w:r w:rsidR="00DD685A"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еред початком здійснення законної Інтернет-торгівлі потрібно подбати про виконання таких юридичних кроків</w:t>
      </w:r>
      <w:r w:rsidR="00DD685A"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  <w:t>:</w:t>
      </w:r>
    </w:p>
    <w:p w:rsidR="00DE5B15" w:rsidRPr="00323F8A" w:rsidRDefault="00DD685A" w:rsidP="00323F8A">
      <w:pPr>
        <w:pStyle w:val="a3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 xml:space="preserve"> вибір видів діяльності та схеми оподаткування;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  <w:t xml:space="preserve"> </w:t>
      </w:r>
    </w:p>
    <w:p w:rsidR="00DE5B15" w:rsidRPr="00323F8A" w:rsidRDefault="00DD685A" w:rsidP="009176FC">
      <w:pPr>
        <w:pStyle w:val="a3"/>
        <w:numPr>
          <w:ilvl w:val="0"/>
          <w:numId w:val="8"/>
        </w:num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реєстрація ФОП, ПП або ТОВ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  <w:t xml:space="preserve">; </w:t>
      </w:r>
    </w:p>
    <w:p w:rsidR="00DE5B15" w:rsidRPr="00323F8A" w:rsidRDefault="00DD685A" w:rsidP="009176FC">
      <w:pPr>
        <w:pStyle w:val="a3"/>
        <w:numPr>
          <w:ilvl w:val="0"/>
          <w:numId w:val="8"/>
        </w:num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підготовка публічних оферт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  <w:t xml:space="preserve">; </w:t>
      </w:r>
    </w:p>
    <w:p w:rsidR="00DD685A" w:rsidRPr="00323F8A" w:rsidRDefault="00DD685A" w:rsidP="00323F8A">
      <w:pPr>
        <w:pStyle w:val="a3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 xml:space="preserve">отримання </w:t>
      </w:r>
      <w:r w:rsidR="00DE5B15"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електронного цифрового підпису (</w:t>
      </w:r>
      <w:r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ЕЦП</w:t>
      </w:r>
      <w:r w:rsidR="00DE5B15"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)</w:t>
      </w:r>
      <w:r w:rsidRPr="009176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 xml:space="preserve"> та реєстрація програмного РРО (маркетплейс може обійтись і без реєстрації ПРРО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  <w:t xml:space="preserve">). </w:t>
      </w:r>
    </w:p>
    <w:p w:rsidR="00DD685A" w:rsidRPr="00323F8A" w:rsidRDefault="00DD685A" w:rsidP="00323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uk-UA"/>
        </w:rPr>
        <w:t>Окрім вказаних обов’язкових, є і необов’язкові, але вкрай бажані кроки, як оформлення процесу створення сайту для продажу товарів та відповідно логотипу магазину або ж маркетплейсу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  <w:t xml:space="preserve">. </w:t>
      </w:r>
    </w:p>
    <w:p w:rsidR="00DD685A" w:rsidRPr="00323F8A" w:rsidRDefault="00DD685A" w:rsidP="00323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Поряд з торгівлею товарі</w:t>
      </w:r>
      <w:proofErr w:type="gramStart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Інтернет-магазин, мож</w:t>
      </w:r>
      <w:r w:rsidR="0029423F" w:rsidRPr="00323F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ете створити і повноцінний маркетплейс. У цьому разі роль</w:t>
      </w:r>
      <w:r w:rsidR="0029423F" w:rsidRPr="00323F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власника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зміниться з продавця товарів на власника інформаційного цифрового майданчику, через який розміщуватимуться інші </w:t>
      </w:r>
      <w:proofErr w:type="gramStart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ідприємці, а </w:t>
      </w:r>
      <w:r w:rsidR="0029423F" w:rsidRPr="00323F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також можна буде 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отримуватим</w:t>
      </w:r>
      <w:r w:rsidR="0029423F" w:rsidRPr="00323F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увати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винагороду за адміністрування маркетплейсу та розміщення реклами. Відкриття маркетплейсу складніше ніж організація Інтернет-торгі</w:t>
      </w:r>
      <w:proofErr w:type="gramStart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вл</w:t>
      </w:r>
      <w:proofErr w:type="gramEnd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і через сайт магазину. Однак і потенційна вигода незрівнянно більша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. </w:t>
      </w:r>
    </w:p>
    <w:p w:rsidR="005240AF" w:rsidRPr="00323F8A" w:rsidRDefault="00DD685A" w:rsidP="00323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</w:pP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Дешевше, легше і швидше зареєструватися фізичною особою-підприємцем (ФОП). Однак, товариство з обмеженою відповідальністю (</w:t>
      </w:r>
      <w:proofErr w:type="gramStart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ТОВ</w:t>
      </w:r>
      <w:proofErr w:type="gramEnd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) є гнучкішим рішенням.</w:t>
      </w:r>
      <w:r w:rsidR="005240AF" w:rsidRPr="00323F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Нерідко ФОП на другій групі єдиного податку є оптимальним вибором </w:t>
      </w:r>
      <w:proofErr w:type="gramStart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продажу товарів через Інтернет.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 </w:t>
      </w:r>
    </w:p>
    <w:p w:rsidR="005240AF" w:rsidRPr="00323F8A" w:rsidRDefault="00DD685A" w:rsidP="00323F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  <w:lang w:val="uk-UA"/>
        </w:rPr>
      </w:pPr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ФОП і </w:t>
      </w:r>
      <w:proofErr w:type="gramStart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ТОВ</w:t>
      </w:r>
      <w:proofErr w:type="gramEnd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не єдині форми реєстрації бізнесу для продажу товарів через Інтернет. Є і інші, серед них приватне підприємство (ПП), товариство з додатковою відповідальністю (ТДВ), повне та командитне товариство. Названі організаційно-правові форми важко назвати зручними або універсальними. </w:t>
      </w:r>
      <w:proofErr w:type="gramStart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>Вони</w:t>
      </w:r>
      <w:proofErr w:type="gramEnd"/>
      <w:r w:rsidRPr="0032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мають своє вузьке застосування у специфічних випадках, які виникають при заснуванні бізнесу. Найпоширенішими формами для реєстрації бізнесу були і залишаються ФОП і ТОВ</w:t>
      </w:r>
      <w:r w:rsidRPr="00323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. </w:t>
      </w:r>
    </w:p>
    <w:p w:rsidR="007B4D9B" w:rsidRPr="00323F8A" w:rsidRDefault="007B4D9B" w:rsidP="00323F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C67" w:rsidRPr="00323F8A" w:rsidRDefault="00205E00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6D0C67" w:rsidRPr="00323F8A">
        <w:rPr>
          <w:rFonts w:ascii="Times New Roman" w:hAnsi="Times New Roman" w:cs="Times New Roman"/>
          <w:sz w:val="24"/>
          <w:szCs w:val="24"/>
        </w:rPr>
        <w:t xml:space="preserve">Одним з основних економічних показників господарської діяльності торгівельного </w:t>
      </w:r>
      <w:proofErr w:type="gramStart"/>
      <w:r w:rsidR="006D0C67" w:rsidRPr="00323F8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D0C67" w:rsidRPr="00323F8A">
        <w:rPr>
          <w:rFonts w:ascii="Times New Roman" w:hAnsi="Times New Roman" w:cs="Times New Roman"/>
          <w:sz w:val="24"/>
          <w:szCs w:val="24"/>
        </w:rPr>
        <w:t xml:space="preserve">ідприємства є </w:t>
      </w:r>
      <w:r w:rsidR="006D0C67" w:rsidRPr="00323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товарооб</w:t>
      </w:r>
      <w:r w:rsidR="006D0C67" w:rsidRPr="00323F8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орот</w:t>
      </w:r>
      <w:r w:rsidR="006D0C67" w:rsidRPr="00323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0C67" w:rsidRPr="00323F8A">
        <w:rPr>
          <w:rFonts w:ascii="Times New Roman" w:hAnsi="Times New Roman" w:cs="Times New Roman"/>
          <w:i/>
          <w:iCs/>
          <w:sz w:val="24"/>
          <w:szCs w:val="24"/>
        </w:rPr>
        <w:t>– процес обміну</w:t>
      </w:r>
      <w:r w:rsidR="006D0C67"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C67" w:rsidRPr="00323F8A">
        <w:rPr>
          <w:rFonts w:ascii="Times New Roman" w:hAnsi="Times New Roman" w:cs="Times New Roman"/>
          <w:i/>
          <w:iCs/>
          <w:sz w:val="24"/>
          <w:szCs w:val="24"/>
        </w:rPr>
        <w:t>товару на гроші</w:t>
      </w:r>
      <w:r w:rsidR="006D0C67" w:rsidRPr="00323F8A">
        <w:rPr>
          <w:rFonts w:ascii="Times New Roman" w:hAnsi="Times New Roman" w:cs="Times New Roman"/>
          <w:sz w:val="24"/>
          <w:szCs w:val="24"/>
        </w:rPr>
        <w:t>. Торгівельне підприємство за гроші передає товар у</w:t>
      </w:r>
      <w:r w:rsidR="006D0C67"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C67" w:rsidRPr="00323F8A">
        <w:rPr>
          <w:rFonts w:ascii="Times New Roman" w:hAnsi="Times New Roman" w:cs="Times New Roman"/>
          <w:sz w:val="24"/>
          <w:szCs w:val="24"/>
        </w:rPr>
        <w:t>власність іншій юридичній або фізичній особі. Товарооб</w:t>
      </w:r>
      <w:r w:rsidR="006D0C67" w:rsidRPr="00323F8A">
        <w:rPr>
          <w:rFonts w:ascii="Times New Roman" w:hAnsi="Times New Roman" w:cs="Times New Roman"/>
          <w:sz w:val="24"/>
          <w:szCs w:val="24"/>
          <w:lang w:val="uk-UA"/>
        </w:rPr>
        <w:t>орот</w:t>
      </w:r>
      <w:r w:rsidR="006D0C67" w:rsidRPr="00323F8A">
        <w:rPr>
          <w:rFonts w:ascii="Times New Roman" w:hAnsi="Times New Roman" w:cs="Times New Roman"/>
          <w:sz w:val="24"/>
          <w:szCs w:val="24"/>
        </w:rPr>
        <w:t xml:space="preserve"> характеризує процес руху товарів через акти купівлі-продажу.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>ідприємствах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>орот</w:t>
      </w:r>
      <w:r w:rsidRPr="00323F8A">
        <w:rPr>
          <w:rFonts w:ascii="Times New Roman" w:hAnsi="Times New Roman" w:cs="Times New Roman"/>
          <w:sz w:val="24"/>
          <w:szCs w:val="24"/>
        </w:rPr>
        <w:t xml:space="preserve"> виражається в сумі грошової виручки за продані товари, на підставі чого можна говорити про значимість даного підприємства на споживчому ринку.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sz w:val="24"/>
          <w:szCs w:val="24"/>
        </w:rPr>
        <w:t>Показники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>ороту</w:t>
      </w:r>
      <w:r w:rsidRPr="00323F8A">
        <w:rPr>
          <w:rFonts w:ascii="Times New Roman" w:hAnsi="Times New Roman" w:cs="Times New Roman"/>
          <w:sz w:val="24"/>
          <w:szCs w:val="24"/>
        </w:rPr>
        <w:t xml:space="preserve"> мають кількісну і якісну характеристики. Кількісна характеристика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>ороту</w:t>
      </w:r>
      <w:r w:rsidRPr="00323F8A">
        <w:rPr>
          <w:rFonts w:ascii="Times New Roman" w:hAnsi="Times New Roman" w:cs="Times New Roman"/>
          <w:sz w:val="24"/>
          <w:szCs w:val="24"/>
        </w:rPr>
        <w:t xml:space="preserve"> – обсяг реалізації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грошовому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 xml:space="preserve"> виразі; якісна – це структура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>ороту</w:t>
      </w:r>
      <w:r w:rsidRPr="00323F8A">
        <w:rPr>
          <w:rFonts w:ascii="Times New Roman" w:hAnsi="Times New Roman" w:cs="Times New Roman"/>
          <w:sz w:val="24"/>
          <w:szCs w:val="24"/>
        </w:rPr>
        <w:t>, його асортиментний склад. Це частка окремих товарних груп в загальному обсязі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sz w:val="24"/>
          <w:szCs w:val="24"/>
        </w:rPr>
        <w:t>реалізації.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До показників, що характеризують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>орот</w:t>
      </w:r>
      <w:r w:rsidRPr="00323F8A">
        <w:rPr>
          <w:rFonts w:ascii="Times New Roman" w:hAnsi="Times New Roman" w:cs="Times New Roman"/>
          <w:sz w:val="24"/>
          <w:szCs w:val="24"/>
        </w:rPr>
        <w:t xml:space="preserve"> торгівельного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>ідприємства, відносяться: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обсяг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ороту </w:t>
      </w:r>
      <w:r w:rsidRPr="00323F8A">
        <w:rPr>
          <w:rFonts w:ascii="Times New Roman" w:hAnsi="Times New Roman" w:cs="Times New Roman"/>
          <w:sz w:val="24"/>
          <w:szCs w:val="24"/>
        </w:rPr>
        <w:t>у вартісному виразі за поточними цінами;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обсяг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ороту </w:t>
      </w:r>
      <w:r w:rsidRPr="00323F8A">
        <w:rPr>
          <w:rFonts w:ascii="Times New Roman" w:hAnsi="Times New Roman" w:cs="Times New Roman"/>
          <w:sz w:val="24"/>
          <w:szCs w:val="24"/>
        </w:rPr>
        <w:t xml:space="preserve">у вартісному виразі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пор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>івняльними цінами;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асортиментна структура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ороту </w:t>
      </w:r>
      <w:r w:rsidRPr="00323F8A">
        <w:rPr>
          <w:rFonts w:ascii="Times New Roman" w:hAnsi="Times New Roman" w:cs="Times New Roman"/>
          <w:sz w:val="24"/>
          <w:szCs w:val="24"/>
        </w:rPr>
        <w:t>за окремими групами товарів (грн., відсотки);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одноденний обсяг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ороту </w:t>
      </w:r>
      <w:r w:rsidRPr="00323F8A">
        <w:rPr>
          <w:rFonts w:ascii="Times New Roman" w:hAnsi="Times New Roman" w:cs="Times New Roman"/>
          <w:sz w:val="24"/>
          <w:szCs w:val="24"/>
        </w:rPr>
        <w:t>(грн.);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обсяг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ороту </w:t>
      </w:r>
      <w:r w:rsidRPr="00323F8A">
        <w:rPr>
          <w:rFonts w:ascii="Times New Roman" w:hAnsi="Times New Roman" w:cs="Times New Roman"/>
          <w:sz w:val="24"/>
          <w:szCs w:val="24"/>
        </w:rPr>
        <w:t xml:space="preserve">з розрахунку на одного працівника,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 xml:space="preserve"> тому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sz w:val="24"/>
          <w:szCs w:val="24"/>
        </w:rPr>
        <w:t>числі працівника торгової групи;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обсяг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ороту </w:t>
      </w:r>
      <w:r w:rsidRPr="00323F8A">
        <w:rPr>
          <w:rFonts w:ascii="Times New Roman" w:hAnsi="Times New Roman" w:cs="Times New Roman"/>
          <w:sz w:val="24"/>
          <w:szCs w:val="24"/>
        </w:rPr>
        <w:t xml:space="preserve">на загальній площі, </w:t>
      </w:r>
      <w:proofErr w:type="gramStart"/>
      <w:r w:rsidRPr="00323F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3F8A">
        <w:rPr>
          <w:rFonts w:ascii="Times New Roman" w:hAnsi="Times New Roman" w:cs="Times New Roman"/>
          <w:sz w:val="24"/>
          <w:szCs w:val="24"/>
        </w:rPr>
        <w:t xml:space="preserve"> тому числі торговій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sz w:val="24"/>
          <w:szCs w:val="24"/>
        </w:rPr>
        <w:t>площі;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час 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>ороту</w:t>
      </w:r>
      <w:r w:rsidRPr="00323F8A">
        <w:rPr>
          <w:rFonts w:ascii="Times New Roman" w:hAnsi="Times New Roman" w:cs="Times New Roman"/>
          <w:sz w:val="24"/>
          <w:szCs w:val="24"/>
        </w:rPr>
        <w:t xml:space="preserve"> товарів (дні обороту);</w:t>
      </w:r>
    </w:p>
    <w:p w:rsidR="006D0C67" w:rsidRPr="00323F8A" w:rsidRDefault="006D0C67" w:rsidP="0032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F8A">
        <w:rPr>
          <w:rFonts w:ascii="Times New Roman" w:hAnsi="Times New Roman" w:cs="Times New Roman"/>
          <w:sz w:val="24"/>
          <w:szCs w:val="24"/>
        </w:rPr>
        <w:t>– швидкість товарооб</w:t>
      </w:r>
      <w:r w:rsidRPr="00323F8A">
        <w:rPr>
          <w:rFonts w:ascii="Times New Roman" w:hAnsi="Times New Roman" w:cs="Times New Roman"/>
          <w:sz w:val="24"/>
          <w:szCs w:val="24"/>
          <w:lang w:val="uk-UA"/>
        </w:rPr>
        <w:t xml:space="preserve">ороту </w:t>
      </w:r>
      <w:r w:rsidRPr="00323F8A">
        <w:rPr>
          <w:rFonts w:ascii="Times New Roman" w:hAnsi="Times New Roman" w:cs="Times New Roman"/>
          <w:sz w:val="24"/>
          <w:szCs w:val="24"/>
        </w:rPr>
        <w:t>(кількість оборотів).</w:t>
      </w:r>
    </w:p>
    <w:p w:rsidR="006D0C67" w:rsidRPr="009E032E" w:rsidRDefault="006D0C67" w:rsidP="006D0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0C67" w:rsidRPr="00323F8A" w:rsidRDefault="006D0C67" w:rsidP="006D0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b/>
          <w:iCs/>
          <w:sz w:val="24"/>
          <w:szCs w:val="24"/>
          <w:lang w:val="uk-UA"/>
        </w:rPr>
        <w:t>Роздрібний товарообіг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– це виручка від продажу споживчих товарів безпосередньо населенню як за готівку, так і за розрахункові чеки установ банків, через організований споживчий ринок, тобто спеціально організовану торгову мережу усіма діючими підприємствами.</w:t>
      </w:r>
    </w:p>
    <w:p w:rsidR="006D0C67" w:rsidRPr="00323F8A" w:rsidRDefault="006D0C67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Як економічний показник, роздрібний товарообіг відображає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обсяг товарної маси (в грошовому виразі), що переходить до сфери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особистого споживання, і характеризує, з однієї сторони, грошову виручку від продажу, з іншої, – суму витрат населення на придбання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товарів. Динаміка роздрібного товарообігу відображає пропозиції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між виробництвом і споживанням, потреби підприємств в матеріальних і трудових ресурсах, розвиток торгової мережі.</w:t>
      </w: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3F8A">
        <w:rPr>
          <w:rFonts w:ascii="Times New Roman" w:hAnsi="Times New Roman" w:cs="Times New Roman"/>
          <w:iCs/>
          <w:sz w:val="24"/>
          <w:szCs w:val="24"/>
        </w:rPr>
        <w:t>Роздрібний товарообіг, як статистичний показник, відображає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 xml:space="preserve">обсяг продажу товарів населенню через </w:t>
      </w:r>
      <w:proofErr w:type="gramStart"/>
      <w:r w:rsidRPr="00323F8A">
        <w:rPr>
          <w:rFonts w:ascii="Times New Roman" w:hAnsi="Times New Roman" w:cs="Times New Roman"/>
          <w:iCs/>
          <w:sz w:val="24"/>
          <w:szCs w:val="24"/>
        </w:rPr>
        <w:t>вс</w:t>
      </w:r>
      <w:proofErr w:type="gramEnd"/>
      <w:r w:rsidRPr="00323F8A">
        <w:rPr>
          <w:rFonts w:ascii="Times New Roman" w:hAnsi="Times New Roman" w:cs="Times New Roman"/>
          <w:iCs/>
          <w:sz w:val="24"/>
          <w:szCs w:val="24"/>
        </w:rPr>
        <w:t xml:space="preserve">і канали реалізації: в офіційно зареєстрованих підприємствах, на </w:t>
      </w:r>
      <w:r w:rsidRPr="00323F8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речових, змішаних та продуктових ринках. До роздрібного товарообігу не </w:t>
      </w:r>
      <w:proofErr w:type="gramStart"/>
      <w:r w:rsidRPr="00323F8A">
        <w:rPr>
          <w:rFonts w:ascii="Times New Roman" w:hAnsi="Times New Roman" w:cs="Times New Roman"/>
          <w:iCs/>
          <w:sz w:val="24"/>
          <w:szCs w:val="24"/>
        </w:rPr>
        <w:t>включається</w:t>
      </w:r>
      <w:proofErr w:type="gramEnd"/>
      <w:r w:rsidRPr="00323F8A">
        <w:rPr>
          <w:rFonts w:ascii="Times New Roman" w:hAnsi="Times New Roman" w:cs="Times New Roman"/>
          <w:iCs/>
          <w:sz w:val="24"/>
          <w:szCs w:val="24"/>
        </w:rPr>
        <w:t xml:space="preserve"> вартість скляного посуду, що має заставну ціну, проданого із товаром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>(з-під алкогольних і безалкогольних напоїв, молочних продуктів та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>інших товарів). Він визначається за цінами фактичної реалізації за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>моментом відпуску товарів покупцеві, незалежно від часу сплати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>грошей.</w:t>
      </w: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До складу роздрібного товарообігу включається також відпуск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за безготівковими розрахунками із роздрібної мережі і мережі громадського харчування:</w:t>
      </w: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– продуктів харчування закладам охорони здоров’я; соціального забезпечення та освіти (лікарняним, профілактичним, будинкам</w:t>
      </w:r>
      <w:r w:rsidR="008636F0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відпочинку, для осіб похилого віку, загальної освіти, дошкільного</w:t>
      </w:r>
      <w:r w:rsidR="00E31121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  <w:lang w:val="uk-UA"/>
        </w:rPr>
        <w:t>виховання, виховання дітей, які залишилися без опіки батьків) для</w:t>
      </w: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3F8A">
        <w:rPr>
          <w:rFonts w:ascii="Times New Roman" w:hAnsi="Times New Roman" w:cs="Times New Roman"/>
          <w:iCs/>
          <w:sz w:val="24"/>
          <w:szCs w:val="24"/>
        </w:rPr>
        <w:t>організації харчування відповідних верств населення;</w:t>
      </w: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3F8A">
        <w:rPr>
          <w:rFonts w:ascii="Times New Roman" w:hAnsi="Times New Roman" w:cs="Times New Roman"/>
          <w:iCs/>
          <w:sz w:val="24"/>
          <w:szCs w:val="24"/>
        </w:rPr>
        <w:t xml:space="preserve">– продовольчих товарів суднам морського і </w:t>
      </w:r>
      <w:proofErr w:type="gramStart"/>
      <w:r w:rsidRPr="00323F8A">
        <w:rPr>
          <w:rFonts w:ascii="Times New Roman" w:hAnsi="Times New Roman" w:cs="Times New Roman"/>
          <w:iCs/>
          <w:sz w:val="24"/>
          <w:szCs w:val="24"/>
        </w:rPr>
        <w:t>р</w:t>
      </w:r>
      <w:proofErr w:type="gramEnd"/>
      <w:r w:rsidRPr="00323F8A">
        <w:rPr>
          <w:rFonts w:ascii="Times New Roman" w:hAnsi="Times New Roman" w:cs="Times New Roman"/>
          <w:iCs/>
          <w:sz w:val="24"/>
          <w:szCs w:val="24"/>
        </w:rPr>
        <w:t>ічкового флоту, риболовецьким промисловим суднам, для харчування екіпажів суден,</w:t>
      </w:r>
      <w:r w:rsidR="00E31121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>туристів, пасажирів у суднових вагонах-ресторанах; геологорозвідувальним партіям для харчування працівників експедицій, а також</w:t>
      </w:r>
      <w:r w:rsidR="00E31121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>окремих непродовольчих товарів на поточні потреби для реалізації</w:t>
      </w:r>
      <w:r w:rsidR="00E31121" w:rsidRPr="00323F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23F8A">
        <w:rPr>
          <w:rFonts w:ascii="Times New Roman" w:hAnsi="Times New Roman" w:cs="Times New Roman"/>
          <w:iCs/>
          <w:sz w:val="24"/>
          <w:szCs w:val="24"/>
        </w:rPr>
        <w:t>членам екіпажів;</w:t>
      </w:r>
    </w:p>
    <w:p w:rsidR="006476C9" w:rsidRPr="00323F8A" w:rsidRDefault="006476C9" w:rsidP="005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3F8A">
        <w:rPr>
          <w:rFonts w:ascii="Times New Roman" w:hAnsi="Times New Roman" w:cs="Times New Roman"/>
          <w:iCs/>
          <w:sz w:val="24"/>
          <w:szCs w:val="24"/>
        </w:rPr>
        <w:t xml:space="preserve">– товарів подарункового асортименту </w:t>
      </w:r>
      <w:proofErr w:type="gramStart"/>
      <w:r w:rsidRPr="00323F8A">
        <w:rPr>
          <w:rFonts w:ascii="Times New Roman" w:hAnsi="Times New Roman" w:cs="Times New Roman"/>
          <w:iCs/>
          <w:sz w:val="24"/>
          <w:szCs w:val="24"/>
        </w:rPr>
        <w:t>до</w:t>
      </w:r>
      <w:proofErr w:type="gramEnd"/>
      <w:r w:rsidRPr="00323F8A">
        <w:rPr>
          <w:rFonts w:ascii="Times New Roman" w:hAnsi="Times New Roman" w:cs="Times New Roman"/>
          <w:iCs/>
          <w:sz w:val="24"/>
          <w:szCs w:val="24"/>
        </w:rPr>
        <w:t xml:space="preserve"> свят і новорічних подарунків для дітей.</w:t>
      </w:r>
    </w:p>
    <w:p w:rsidR="007B4D9B" w:rsidRPr="00323F8A" w:rsidRDefault="006476C9" w:rsidP="007B4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3F8A">
        <w:rPr>
          <w:rFonts w:ascii="Times New Roman" w:hAnsi="Times New Roman" w:cs="Times New Roman"/>
          <w:iCs/>
          <w:sz w:val="24"/>
          <w:szCs w:val="24"/>
        </w:rPr>
        <w:t xml:space="preserve">Крім доходу від продажу товарів, торгівельні </w:t>
      </w:r>
      <w:proofErr w:type="gramStart"/>
      <w:r w:rsidRPr="00323F8A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323F8A">
        <w:rPr>
          <w:rFonts w:ascii="Times New Roman" w:hAnsi="Times New Roman" w:cs="Times New Roman"/>
          <w:iCs/>
          <w:sz w:val="24"/>
          <w:szCs w:val="24"/>
        </w:rPr>
        <w:t>ідприємства можуть отримувати доходи і з інш</w:t>
      </w:r>
      <w:r w:rsidR="007B4D9B" w:rsidRPr="00323F8A">
        <w:rPr>
          <w:rFonts w:ascii="Times New Roman" w:hAnsi="Times New Roman" w:cs="Times New Roman"/>
          <w:iCs/>
          <w:sz w:val="24"/>
          <w:szCs w:val="24"/>
        </w:rPr>
        <w:t>их джерел, зокрема, від посеред</w:t>
      </w:r>
      <w:r w:rsidRPr="00323F8A">
        <w:rPr>
          <w:rFonts w:ascii="Times New Roman" w:hAnsi="Times New Roman" w:cs="Times New Roman"/>
          <w:iCs/>
          <w:sz w:val="24"/>
          <w:szCs w:val="24"/>
        </w:rPr>
        <w:t>ницької діяльності та від інших видів діяльності.</w:t>
      </w:r>
      <w:r w:rsidR="005D7318" w:rsidRPr="00323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7B4D9B" w:rsidRDefault="007B4D9B" w:rsidP="005D7318">
      <w:pPr>
        <w:spacing w:before="316" w:after="0" w:line="240" w:lineRule="auto"/>
        <w:ind w:right="-1" w:firstLine="5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D7318" w:rsidRPr="00522070" w:rsidRDefault="005D7318" w:rsidP="005D7318">
      <w:pPr>
        <w:spacing w:before="316" w:after="0" w:line="240" w:lineRule="auto"/>
        <w:ind w:right="-1" w:firstLine="523"/>
        <w:jc w:val="both"/>
        <w:rPr>
          <w:rFonts w:ascii="Times" w:eastAsia="Times New Roman" w:hAnsi="Times" w:cs="Times"/>
          <w:color w:val="000000"/>
          <w:sz w:val="28"/>
          <w:szCs w:val="28"/>
          <w:lang w:val="uk-UA" w:eastAsia="ru-RU"/>
        </w:rPr>
      </w:pPr>
      <w:r w:rsidRPr="00864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Протягом звітного періоду поставка товарів у роздрібну мережу оптовим </w:t>
      </w:r>
      <w:proofErr w:type="gramStart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ідприємством складала </w:t>
      </w:r>
      <w:r w:rsidRPr="00522070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(</w:t>
      </w: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</w:t>
      </w:r>
      <w:r w:rsidRPr="00522070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. </w:t>
      </w:r>
      <w:r w:rsidRPr="0052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r w:rsidRPr="00522070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): </w:t>
      </w:r>
    </w:p>
    <w:tbl>
      <w:tblPr>
        <w:tblW w:w="0" w:type="auto"/>
        <w:tblInd w:w="6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7"/>
        <w:gridCol w:w="2583"/>
        <w:gridCol w:w="2694"/>
      </w:tblGrid>
      <w:tr w:rsidR="005D7318" w:rsidRPr="00F14D94" w:rsidTr="00907100">
        <w:trPr>
          <w:trHeight w:val="286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Товарна група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договором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</w:tr>
      <w:tr w:rsidR="005D7318" w:rsidRPr="00F14D94" w:rsidTr="00907100">
        <w:trPr>
          <w:trHeight w:val="81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D7318" w:rsidRPr="00F14D94" w:rsidTr="00907100">
        <w:trPr>
          <w:trHeight w:val="145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15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5D7318" w:rsidRPr="00F14D94" w:rsidTr="00907100">
        <w:trPr>
          <w:trHeight w:val="224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15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D7318" w:rsidRPr="00F14D94" w:rsidTr="00907100">
        <w:trPr>
          <w:trHeight w:val="20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15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D7318" w:rsidRPr="00F14D94" w:rsidTr="00907100">
        <w:trPr>
          <w:trHeight w:val="334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1259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Разом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7318" w:rsidRPr="00F14D94" w:rsidRDefault="005D7318" w:rsidP="00907100">
            <w:pPr>
              <w:spacing w:after="0" w:line="240" w:lineRule="auto"/>
              <w:ind w:right="42" w:firstLine="7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F14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</w:tbl>
    <w:p w:rsidR="005D7318" w:rsidRPr="00F14D94" w:rsidRDefault="005D7318" w:rsidP="005D7318">
      <w:pPr>
        <w:tabs>
          <w:tab w:val="left" w:pos="261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7318" w:rsidRPr="00150D90" w:rsidRDefault="005D7318" w:rsidP="005D7318">
      <w:pPr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 виконання постачальником умов договору за обсягом та асортиментом.  </w:t>
      </w:r>
    </w:p>
    <w:p w:rsidR="005D7318" w:rsidRPr="00150D90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</w:p>
    <w:p w:rsidR="005D7318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Розв’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ання:</w:t>
      </w:r>
    </w:p>
    <w:p w:rsidR="005D7318" w:rsidRPr="00150D90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1). В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ідносний рівень виконання договорних зобов’язань (η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  </w:t>
      </w:r>
    </w:p>
    <w:p w:rsidR="005D7318" w:rsidRPr="00150D90" w:rsidRDefault="005D7318" w:rsidP="005D731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uk-UA" w:eastAsia="ru-RU"/>
        </w:rPr>
        <w:t xml:space="preserve">  </w:t>
      </w:r>
      <w:r w:rsidRPr="00150D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=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Times New Roman" w:cs="Times New Roman"/>
                    <w:i/>
                    <w:iCs/>
                    <w:color w:val="000000"/>
                    <w:sz w:val="28"/>
                    <w:szCs w:val="28"/>
                    <w:lang w:val="uk-UA"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uk-UA" w:eastAsia="ru-RU"/>
                  </w:rPr>
                  <m:t>Пф</m:t>
                </m: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Times New Roman" w:cs="Times New Roman"/>
                    <w:i/>
                    <w:iCs/>
                    <w:color w:val="000000"/>
                    <w:sz w:val="28"/>
                    <w:szCs w:val="28"/>
                    <w:lang w:val="uk-UA"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uk-UA" w:eastAsia="ru-RU"/>
                  </w:rPr>
                  <m:t>Пд</m:t>
                </m:r>
              </m:e>
            </m:nary>
          </m:den>
        </m:f>
      </m:oMath>
      <w:r w:rsidRPr="00150D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х 100%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56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54</m:t>
            </m:r>
          </m:den>
        </m:f>
      </m:oMath>
      <w:r w:rsidRPr="00150D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х 100% = 103,7 %</w:t>
      </w:r>
    </w:p>
    <w:p w:rsidR="005D7318" w:rsidRPr="00150D90" w:rsidRDefault="005D7318" w:rsidP="005D731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бсолютний розмір відхилення фактичної поставки від договорної (∆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  </w:t>
      </w:r>
    </w:p>
    <w:p w:rsidR="005D7318" w:rsidRPr="00150D90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∆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=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Пф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Пд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=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 xml:space="preserve"> 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56 − 54 = 2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тис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грн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7318" w:rsidRPr="00150D90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маємо понадпостачання товарів на 3,7%, що в абсолютному вимі</w:t>
      </w:r>
      <w:proofErr w:type="gram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складає 2 тис. грн. Тобто, умови договору не виконані.  </w:t>
      </w:r>
    </w:p>
    <w:p w:rsidR="005D7318" w:rsidRPr="00150D90" w:rsidRDefault="005D7318" w:rsidP="005D73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ідносний рівень виконання договорних зобов’язань з урахуванням асортименту поставок (η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ас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  </w:t>
      </w:r>
    </w:p>
    <w:p w:rsidR="005D7318" w:rsidRPr="00150D90" w:rsidRDefault="005D7318" w:rsidP="005D73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заліку: </w:t>
      </w:r>
    </w:p>
    <w:p w:rsidR="005D7318" w:rsidRPr="00150D90" w:rsidRDefault="005D7318" w:rsidP="005D73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ас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Пф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w:proofErr w:type="gramStart"/>
            <m:r>
              <w:rPr>
                <w:rFonts w:ascii="Times New Roman" w:hAnsi="Times New Roman" w:cs="Times New Roman"/>
                <w:sz w:val="28"/>
                <w:szCs w:val="28"/>
              </w:rPr>
              <m:t>не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 xml:space="preserve"> 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б</m:t>
            </m:r>
            <w:proofErr w:type="gramEnd"/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ільше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 xml:space="preserve"> 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Пд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П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д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100%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15+24+3+10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54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52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54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 = 96,3%.</w:t>
      </w:r>
    </w:p>
    <w:p w:rsidR="005D7318" w:rsidRPr="00150D90" w:rsidRDefault="005D7318" w:rsidP="005D7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jc w:val="center"/>
        <w:rPr>
          <w:oMath/>
          <w:rFonts w:ascii="Cambria Math" w:eastAsia="Times New Roman" w:hAnsi="Times New Roman" w:cs="Times New Roman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за сумою недопоставки:  </w:t>
      </w:r>
    </w:p>
    <w:p w:rsidR="005D7318" w:rsidRPr="00150D90" w:rsidRDefault="005D7318" w:rsidP="005D731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η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ас </w:t>
      </w:r>
      <w:r w:rsidRPr="00150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uk-UA" w:eastAsia="ru-RU"/>
        </w:rPr>
        <w:t xml:space="preserve"> </w:t>
      </w: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= 100 -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недопоставки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m:t>∑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П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m:t>д</m:t>
            </m:r>
          </m:den>
        </m:f>
      </m:oMath>
      <w:r w:rsidRPr="0015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100% = 100 -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 w:eastAsia="ru-RU"/>
              </w:rPr>
              <m:t>54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  <w:lang w:val="uk-UA" w:eastAsia="ru-RU"/>
          </w:rPr>
          <m:t xml:space="preserve"> </m:t>
        </m:r>
        <m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m:t>х</m:t>
        </m:r>
        <m:r>
          <w:rPr>
            <w:rFonts w:ascii="Cambria Math" w:eastAsia="Times New Roman" w:hAnsi="Times New Roman" w:cs="Times New Roman"/>
            <w:sz w:val="28"/>
            <w:szCs w:val="28"/>
            <w:lang w:val="uk-UA" w:eastAsia="ru-RU"/>
          </w:rPr>
          <m:t xml:space="preserve"> 100=100</m:t>
        </m:r>
        <m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  <w:lang w:val="uk-UA" w:eastAsia="ru-RU"/>
          </w:rPr>
          <m:t>3,7=96,3%</m:t>
        </m:r>
      </m:oMath>
    </w:p>
    <w:p w:rsidR="005D7318" w:rsidRPr="00150D90" w:rsidRDefault="005D7318" w:rsidP="005D73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7318" w:rsidRPr="00150D90" w:rsidRDefault="005D7318" w:rsidP="005D73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внаслідок порушення асортименту поставок роздрібна мережа не отримала замовлених товарів у розмі</w:t>
      </w:r>
      <w:proofErr w:type="gramStart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5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3,7%. </w:t>
      </w:r>
    </w:p>
    <w:p w:rsidR="005D7318" w:rsidRPr="00150D90" w:rsidRDefault="005D7318" w:rsidP="005D73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7318" w:rsidRPr="005E5B49" w:rsidRDefault="005D7318" w:rsidP="005D73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7318" w:rsidRDefault="005D7318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5" w:rsidRDefault="002A0955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5" w:rsidRDefault="002A0955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5" w:rsidRDefault="002A0955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5" w:rsidRDefault="002A0955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5" w:rsidRPr="005D7318" w:rsidRDefault="002A0955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1E0A" w:rsidRDefault="00E61E0A" w:rsidP="005E5B4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61E0A" w:rsidSect="00FC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154"/>
    <w:multiLevelType w:val="hybridMultilevel"/>
    <w:tmpl w:val="EAAC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873B5"/>
    <w:multiLevelType w:val="hybridMultilevel"/>
    <w:tmpl w:val="C458F5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92058"/>
    <w:multiLevelType w:val="hybridMultilevel"/>
    <w:tmpl w:val="8F60C44E"/>
    <w:lvl w:ilvl="0" w:tplc="A0B49F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B3F4C"/>
    <w:multiLevelType w:val="multilevel"/>
    <w:tmpl w:val="82AA4F2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A0B2B"/>
    <w:multiLevelType w:val="hybridMultilevel"/>
    <w:tmpl w:val="3F6A3DB4"/>
    <w:lvl w:ilvl="0" w:tplc="EC9487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D0241"/>
    <w:multiLevelType w:val="hybridMultilevel"/>
    <w:tmpl w:val="AE129880"/>
    <w:lvl w:ilvl="0" w:tplc="A268E1A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E6F8A"/>
    <w:multiLevelType w:val="hybridMultilevel"/>
    <w:tmpl w:val="8F16A5A4"/>
    <w:lvl w:ilvl="0" w:tplc="00DEA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91C51"/>
    <w:multiLevelType w:val="hybridMultilevel"/>
    <w:tmpl w:val="7D40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329E9"/>
    <w:multiLevelType w:val="hybridMultilevel"/>
    <w:tmpl w:val="EAAC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8677FD"/>
    <w:rsid w:val="0002442B"/>
    <w:rsid w:val="00044467"/>
    <w:rsid w:val="000845C2"/>
    <w:rsid w:val="000B6D7F"/>
    <w:rsid w:val="0010456E"/>
    <w:rsid w:val="001C48EC"/>
    <w:rsid w:val="001F2459"/>
    <w:rsid w:val="00205E00"/>
    <w:rsid w:val="00207A29"/>
    <w:rsid w:val="00223E61"/>
    <w:rsid w:val="00224B3F"/>
    <w:rsid w:val="00252CBD"/>
    <w:rsid w:val="00290214"/>
    <w:rsid w:val="0029423F"/>
    <w:rsid w:val="002A0955"/>
    <w:rsid w:val="002A78DF"/>
    <w:rsid w:val="002C7780"/>
    <w:rsid w:val="002F099E"/>
    <w:rsid w:val="00323F8A"/>
    <w:rsid w:val="003319D6"/>
    <w:rsid w:val="003821D7"/>
    <w:rsid w:val="003F7077"/>
    <w:rsid w:val="004566AB"/>
    <w:rsid w:val="00461F3F"/>
    <w:rsid w:val="004D0B66"/>
    <w:rsid w:val="00503AEA"/>
    <w:rsid w:val="005240AF"/>
    <w:rsid w:val="0058749D"/>
    <w:rsid w:val="00590DFE"/>
    <w:rsid w:val="0059757E"/>
    <w:rsid w:val="005B343F"/>
    <w:rsid w:val="005D7318"/>
    <w:rsid w:val="005E5B49"/>
    <w:rsid w:val="00620FBC"/>
    <w:rsid w:val="006476C9"/>
    <w:rsid w:val="00671FA2"/>
    <w:rsid w:val="006927FF"/>
    <w:rsid w:val="006D0C67"/>
    <w:rsid w:val="00725CCF"/>
    <w:rsid w:val="007B4D9B"/>
    <w:rsid w:val="0083628D"/>
    <w:rsid w:val="008636F0"/>
    <w:rsid w:val="00864DB2"/>
    <w:rsid w:val="008677FD"/>
    <w:rsid w:val="008F5127"/>
    <w:rsid w:val="009176FC"/>
    <w:rsid w:val="009A6AA3"/>
    <w:rsid w:val="009E6303"/>
    <w:rsid w:val="00A07358"/>
    <w:rsid w:val="00A630B5"/>
    <w:rsid w:val="00AA37F9"/>
    <w:rsid w:val="00B23748"/>
    <w:rsid w:val="00B82B02"/>
    <w:rsid w:val="00BC5BAE"/>
    <w:rsid w:val="00C05CA3"/>
    <w:rsid w:val="00C125AE"/>
    <w:rsid w:val="00C45A08"/>
    <w:rsid w:val="00DC38E2"/>
    <w:rsid w:val="00DD685A"/>
    <w:rsid w:val="00DE5B15"/>
    <w:rsid w:val="00E31121"/>
    <w:rsid w:val="00E51F73"/>
    <w:rsid w:val="00E61E0A"/>
    <w:rsid w:val="00EE54E0"/>
    <w:rsid w:val="00F0471C"/>
    <w:rsid w:val="00F512C7"/>
    <w:rsid w:val="00FC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57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F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09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12</Pages>
  <Words>4948</Words>
  <Characters>28209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34</cp:revision>
  <dcterms:created xsi:type="dcterms:W3CDTF">2021-05-21T05:13:00Z</dcterms:created>
  <dcterms:modified xsi:type="dcterms:W3CDTF">2021-05-24T05:21:00Z</dcterms:modified>
</cp:coreProperties>
</file>