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31" w:rsidRDefault="006F3431" w:rsidP="006F343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E8233E">
        <w:rPr>
          <w:rFonts w:ascii="Times New Roman" w:hAnsi="Times New Roman" w:cs="Times New Roman"/>
          <w:sz w:val="28"/>
          <w:lang w:val="uk-UA"/>
        </w:rPr>
        <w:t xml:space="preserve">Лекція </w:t>
      </w:r>
      <w:r>
        <w:rPr>
          <w:rFonts w:ascii="Times New Roman" w:hAnsi="Times New Roman" w:cs="Times New Roman"/>
          <w:sz w:val="28"/>
          <w:lang w:val="uk-UA"/>
        </w:rPr>
        <w:t>9</w:t>
      </w:r>
    </w:p>
    <w:p w:rsidR="006F3431" w:rsidRDefault="006F3431" w:rsidP="006F343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33E">
        <w:rPr>
          <w:rFonts w:ascii="Times New Roman" w:eastAsia="Times New Roman" w:hAnsi="Times New Roman" w:cs="Times New Roman"/>
          <w:b/>
          <w:sz w:val="28"/>
        </w:rPr>
        <w:t xml:space="preserve">Тема </w:t>
      </w:r>
      <w:r w:rsidRPr="00E8233E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  <w:r w:rsidRPr="00E8233E">
        <w:rPr>
          <w:rFonts w:ascii="Times New Roman" w:eastAsia="Times New Roman" w:hAnsi="Times New Roman" w:cs="Times New Roman"/>
          <w:b/>
          <w:sz w:val="28"/>
        </w:rPr>
        <w:t>.</w:t>
      </w:r>
      <w:r w:rsidRPr="00E8233E">
        <w:rPr>
          <w:b/>
          <w:sz w:val="28"/>
          <w:lang w:val="uk-UA"/>
        </w:rPr>
        <w:t xml:space="preserve"> </w:t>
      </w:r>
      <w:r w:rsidRPr="00E8233E">
        <w:rPr>
          <w:rFonts w:ascii="Times New Roman" w:hAnsi="Times New Roman" w:cs="Times New Roman"/>
          <w:b/>
          <w:sz w:val="28"/>
          <w:lang w:val="uk-UA"/>
        </w:rPr>
        <w:t>Протиерозійне впорядкування території ріллі, кормових угідь і багаторічних насаджень</w:t>
      </w:r>
    </w:p>
    <w:p w:rsidR="006F3431" w:rsidRPr="000016CA" w:rsidRDefault="006F3431" w:rsidP="006F3431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Контурно-меліоративна організація території, її суть." w:history="1">
        <w:r>
          <w:rPr>
            <w:rStyle w:val="a3"/>
            <w:rFonts w:ascii="Times New Roman" w:hAnsi="Times New Roman" w:cs="Times New Roman"/>
            <w:color w:val="010050"/>
            <w:sz w:val="28"/>
            <w:szCs w:val="28"/>
            <w:shd w:val="clear" w:color="auto" w:fill="FFFFFF"/>
            <w:lang w:val="uk-UA"/>
          </w:rPr>
          <w:t>1</w:t>
        </w:r>
        <w:r w:rsidRPr="000016CA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 xml:space="preserve">. </w:t>
        </w:r>
        <w:proofErr w:type="gramStart"/>
        <w:r w:rsidRPr="000016CA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Контурно-мел</w:t>
        </w:r>
        <w:proofErr w:type="gramEnd"/>
        <w:r w:rsidRPr="000016CA">
          <w:rPr>
            <w:rStyle w:val="a3"/>
            <w:rFonts w:ascii="Times New Roman" w:hAnsi="Times New Roman" w:cs="Times New Roman"/>
            <w:color w:val="010050"/>
            <w:sz w:val="28"/>
            <w:szCs w:val="28"/>
            <w:u w:val="none"/>
            <w:shd w:val="clear" w:color="auto" w:fill="FFFFFF"/>
          </w:rPr>
          <w:t>іоративна організація території, її суть.</w:t>
        </w:r>
      </w:hyperlink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Контурна організація території проектується в межах землекористування господарств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ізних форм власності. Контурна організація території:</w:t>
      </w:r>
    </w:p>
    <w:p w:rsidR="006F3431" w:rsidRPr="006F3431" w:rsidRDefault="006F3431" w:rsidP="006F3431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забезпечує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ідвищення захисних функцій існуючих сільськогосподарських ландшафтів у водозбірних басейнах у межах землекористування при взаємодії з існуючими елементами організації території на водозбірних площах прилеглих землекористувань з тим, щоб не погіршити їхні захисні протиерозійні властивості;</w:t>
      </w:r>
    </w:p>
    <w:p w:rsidR="006F3431" w:rsidRPr="006F3431" w:rsidRDefault="006F3431" w:rsidP="006F3431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максимально враховує наявні рубежі (шляхи з твердим покриттям, залізниці, земляні вали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ізних типів), що значно впливають на перерозподіл поверхневого стоку талих і зливових вод на водозбірних площах і не підлягають реконструкції в процесі проектування;</w:t>
      </w:r>
    </w:p>
    <w:p w:rsidR="006F3431" w:rsidRPr="006F3431" w:rsidRDefault="006F3431" w:rsidP="006F3431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визначає лінійні рубежі для розміщення полезахисних і водорегулювальних лісосмуг, протиерозійних валів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ізних типів, водоохоронних захисних прибережних смуг, що виконують захисні протиерозійні функції і будуть входити до єдиної регіональної системи протиерозійних заходів довгострокової дії з тривалим строком окупності;</w:t>
      </w:r>
    </w:p>
    <w:p w:rsidR="006F3431" w:rsidRPr="006F3431" w:rsidRDefault="006F3431" w:rsidP="006F3431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створює оптимальні умови взаємодії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ізних елементів і рунтозахисної системи землеробства щодо забезпечення зниження пірат фунту від ерозії, зниження втрат вологи внаслідок поверхневого стоку і підвищення продуктивності агрофітоценозів.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Основою контурної організації території є диференційоване використання земельних угідь залежно від її грунтово-ландшафтних умов і грунтозахисної здатності сільськогосподарських культур.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ід час проектування проводять диференціацію або групування земель залежно від типу використання. Лінійні рубежі розміщують упоперек схилів у напрямку наближення до горизонталей місцевості. Контурні рубежі на місцевості позначають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ізними засобами постійного впорядкування території — валами різних тинів, лісосмугами, буферними смугами з багаторічних трав.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Територіальною основою грунтозахисної системи землеробства є контурно-меліоративна організація території, яка передбачає розміщення границь виробничих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ідрозділів, земельних угідь і сівозмін, полів і робочих ділянок, лісосмуг і доріг, валів, канав і інших лінійних рубежів з врахуванням вимог 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протиерозійного захисту. Залежно від наміченої системи регулювання поверхневого стоку (повної або часткової його затримки), конкретних природних і рельєфних умов, може здійснюватися визначений тип протиерозійної організації території: контурний, контурно-смуговий і контурн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меліоративний.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Контурна організація території - це проектування меж полі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сівозмін і робочих ділянок в напрямку горизонталей. Вона забезпечує регулювання поверхневого стоку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основному агро-прийомами і поділяється на прямолінійну, прямолінійно-контурну, контурно-паралельну і контурну.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Контурно-смугова організація території - забезпечує регулю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вання поверхневого стоку шляхом фітомеліорації і агротехнічних прийомів. При цьому обробіток проводять вздовж горизонталей по смугах, які чередуються із смугами, що покриті рослинністю.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меліоративна організація території - проводять в умовах дуже високої ерозійної небезпеки в тих випадках, коли агро- нрийомами і фітомеліоративними заходами не вдасться досягнути повної затримки стоку. Вона передбачає створення системи гідротехнічних споруд лінійного типу для затримки або безпечного відводу надлишкового стоку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Таким чином, контурна організація території передбачає раціональне розміщення природних та природно-господарських об’єктів (угіддя, поля, лісові насадження, шляхи, інші виробничі та прриродоохоронні об’єкти) відповідно до структури природних комплексів (ландшафтів) і особливостей господарського використання земель та території господарства в цілому.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Контурна організація території - це ґрунтозахисна організація певного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земельного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масиву відповідно до контурів природних комплексів (ландшафтів) з найбільшим наближенням до горизонталей, меж угідь, робочих ділянок, полів сівозмін, а також до лінійних ґрунтоохоронних заходів.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Ґрунтозахисна система контурно-меліоративного землеробства базується на контурній організації території з включенням вод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регушоючих споруд у вигляді валів, валів-канав, водонакопичувачів, водоскидів, лісових смуг та інших заходів регулювання поверхневого стоку.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Контурна організація території закріплюється стокорегулюючими засобами, які визначають межі ґрунтозахисної системи.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іоративна - розроблена Українським НДІ землеробства. Це така організація території, де передбачається виділення еколого-технологічних груп земель залежно від крутизни схилу та застосування комплексної</w:t>
      </w:r>
      <w:r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системи протиерозійних заході</w:t>
      </w:r>
      <w:proofErr w:type="gramStart"/>
      <w:r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Контурно-смугова - розроблена НДІ виноградарства. Суть її полягає в тому, що вся територія господарства поділяється на ряд контурних смуг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горизонталях.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межах смуг створюються робочі ділянки, а як водозатримуючі засоби застосовують вали-канави, заповнені органічними рештками (солома, хмиз, листя та інше) та лісосмуги. Контурно-смугова організація території передбачає контурний обробіток ґрунту з смуговим чергуванням культур та буферних смуг багаторічних трав.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Контурно-паралельна організація території - передбачає проведення обробітку ґрунту вздовж горизонталей.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НДІ агролісомеліорації та НДІ захисту ґрунту від ерозії (м. Луганськ) розроблено варіант контурної організації території, яка базується на закріпленні рубежі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(меж) водорегулюючими лісовими смугами, посиленими канавами та валами. Польові дороги розміщуються по лініях розподілі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нижніх межах лісових смуг'. Стокорсгулюючі лісосмуги з канавами і валами обмежують ділянки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іллі, знижують стік води, обумовлюють допустимий змив ґрунту (до 2-4 т/га).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Узагальнена схема контурної організації території розроблена академіком О.М. Каштановим на прикладі господарств Алтайського краю. Ця система передбача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є:</w:t>
      </w:r>
      <w:proofErr w:type="gramEnd"/>
    </w:p>
    <w:p w:rsidR="006F3431" w:rsidRPr="006F3431" w:rsidRDefault="006F3431" w:rsidP="006F3431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розміщення робочих ділянок відповідно до контурів природних систем та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максимального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наближення до горизонталей;</w:t>
      </w:r>
    </w:p>
    <w:p w:rsidR="006F3431" w:rsidRPr="006F3431" w:rsidRDefault="006F3431" w:rsidP="006F3431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включення в ґрунтозахисну систему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ідротехнічних та інших водорегулюючих засобів вздовж однієї із меж робочих ділянок;</w:t>
      </w:r>
    </w:p>
    <w:p w:rsidR="006F3431" w:rsidRPr="006F3431" w:rsidRDefault="006F3431" w:rsidP="006F3431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наявність водонакопичувачі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 відводять ту частину стоку, яка не може бути затримана на схилі.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ізні види грунтозахисної контурної організації території застосовують залежно від особливостей агроеколандшафту. При запровадженні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іоративної протиерозійної організації території перш за все слід мати на увазі наявність еродованих земель та їх розташування на території господарства чи окремого регіону.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Контурно-меліоративна організація території повинна впису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ватись в природні ландшафти і створювати оптимальні умови для ефективного використання сучасної та перспективної сільськогоспо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дарської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іки, також застосування інтенсивних технологій вирощування культур. Така організація території передбачає поділ земель на еколого-технологічні групи залежно від крутизни схилу, відмову від прямолінійної організації території, де межі полів, робочих ділянок, шляхів та полезахисних лісосмуг максимально наближені до горизонталей, запровадження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ізних водозатрммуючнх заходів.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Використовуючи топографічну основу сільськогосподарського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ідприємства в масштабі 1:10000 або 1:5000 розробляють проект контурно-меліоративної організації території, який виконується в такій послідовності: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виготовлення картограми крутизни схилів;</w:t>
      </w: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проведення бонітування грунті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іа групування їх на екологічно-однорідні масиви за ступенем еродованості та придатності для вирощування сільськогосподарських культур;</w:t>
      </w: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зазначення щорічних втрат родючого шару ґрунзу при існуючій структурі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 площ;</w:t>
      </w: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проектування оптимальної структури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 площ залежно від наявності еколого-технологічних груп земель;</w:t>
      </w: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уточнення виробничого напряму господарства,          його спеціалізації з врахуванням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допустимого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змиву ґрунту та виробництва необхідної сільськогосподарської продукції;</w:t>
      </w:r>
    </w:p>
    <w:p w:rsidR="006F3431" w:rsidRPr="006F3431" w:rsidRDefault="006F3431" w:rsidP="006F3431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коректування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 площ просапних культур залежно від ступеня еродованості земель у господарстві;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          - визначення типі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видів сівозміни, розміщення багаторічних насаджень, кормових угідь і проведення відповідної організації території.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 основі контурно-меліоративної організації території лежить єдина водорегулююча мережа лінійних рубежів, яка строго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ув’язана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рельєфом місцевості.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Прямолінійне проектування можливе на прямих ділянках схилів. При цьому способі проектування створюються сприятливі уміти для виконання польових механізованих робіт. На окремих ділянках схилі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границі будуть співпадати з основним напрямком горизонталей. Прямолінійне розміщення поздовжніх границь можливо на схилах крутизною до 1°. Відстань між ними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пов’язана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технологією виконання основних робіт (поздовжня поперечна). Протяжність їх - 1500-2000 м. Якщо з цими границями будуть зміщені основні полезахисні (гіриводороздільні) лісові смуги, то відстань ув’язується з захисним впливом лісосмуги і залежить від їх висоти.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Прямолінійно-контурне розміщення границь можливе на схилах крутизною 1-3° з частим чергуванням водорозділів і тальвегі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 а також в інших випадках зміни горизонталей без значного перепаду крутизни. При цьому в місцях "перелому" прямих ділянок границь вписуються кругові криві таких радіусі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які дозволяють "покласти" границю на схил. Відстань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поздовжніми границями залежить від крутизни схилу, грунтового покриву, степені захищеності вирощуваними культурами, лісосмугами і іншими заходами.</w:t>
      </w:r>
    </w:p>
    <w:p w:rsid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Контурно-паралельний спосіб проектування лінійних рубежів найбільш повно враховує рельєфні умови і забезпечує найбільш ефективне використання машинно-тракторних агрегатів при виконанні протиерозійних технологічних процесів.</w:t>
      </w:r>
    </w:p>
    <w:p w:rsidR="006F3431" w:rsidRPr="006F3431" w:rsidRDefault="006F3431" w:rsidP="006F3431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bookmarkStart w:id="0" w:name="_GoBack"/>
      <w:bookmarkEnd w:id="0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Контурне розміщення границь в строгій відповідності з напрямком горизонталей може забезпечити найкращі умови по затримці і зменшенню змиву грунтів, але не може забезпечити високої механізації технологічних процесів при вирощуванню сільськогоспо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softHyphen/>
        <w:t xml:space="preserve">дарських культур. </w:t>
      </w:r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Отже, при обробітку утворюються клини, які можуть мати </w:t>
      </w:r>
      <w:proofErr w:type="gramStart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6F3431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ізну форму і площу.</w:t>
      </w:r>
    </w:p>
    <w:p w:rsidR="001B6E63" w:rsidRPr="006F3431" w:rsidRDefault="001B6E63"/>
    <w:sectPr w:rsidR="001B6E63" w:rsidRPr="006F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291"/>
    <w:multiLevelType w:val="multilevel"/>
    <w:tmpl w:val="9CB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A65A5"/>
    <w:multiLevelType w:val="multilevel"/>
    <w:tmpl w:val="4CE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D0DE0"/>
    <w:multiLevelType w:val="multilevel"/>
    <w:tmpl w:val="EB54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8042A"/>
    <w:multiLevelType w:val="multilevel"/>
    <w:tmpl w:val="FFE4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531EB"/>
    <w:multiLevelType w:val="multilevel"/>
    <w:tmpl w:val="8B8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EC"/>
    <w:rsid w:val="001B6E63"/>
    <w:rsid w:val="006F3431"/>
    <w:rsid w:val="00B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431"/>
    <w:rPr>
      <w:color w:val="0000FF"/>
      <w:u w:val="single"/>
    </w:rPr>
  </w:style>
  <w:style w:type="paragraph" w:customStyle="1" w:styleId="20">
    <w:name w:val="20"/>
    <w:basedOn w:val="a"/>
    <w:rsid w:val="006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3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431"/>
    <w:rPr>
      <w:color w:val="0000FF"/>
      <w:u w:val="single"/>
    </w:rPr>
  </w:style>
  <w:style w:type="paragraph" w:customStyle="1" w:styleId="20">
    <w:name w:val="20"/>
    <w:basedOn w:val="a"/>
    <w:rsid w:val="006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book/view.php?id=19141&amp;chapterid=74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2021-01-28T12:55:00Z</dcterms:created>
  <dcterms:modified xsi:type="dcterms:W3CDTF">2021-01-28T13:01:00Z</dcterms:modified>
</cp:coreProperties>
</file>