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C4" w:rsidRPr="008249A7" w:rsidRDefault="00B81EC4" w:rsidP="00C458EF">
      <w:pPr>
        <w:spacing w:after="0" w:line="360" w:lineRule="auto"/>
        <w:ind w:left="-284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49A7">
        <w:rPr>
          <w:rFonts w:ascii="Times New Roman" w:hAnsi="Times New Roman" w:cs="Times New Roman"/>
          <w:b/>
          <w:sz w:val="32"/>
          <w:szCs w:val="32"/>
          <w:lang w:val="uk-UA"/>
        </w:rPr>
        <w:t>Лекція № 1 на тему: «Правові форми управління земельними ресурсами</w:t>
      </w:r>
      <w:r w:rsidRPr="008249A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81EC4" w:rsidRPr="008249A7" w:rsidRDefault="00B81EC4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02A" w:rsidRPr="008249A7" w:rsidRDefault="0059302A" w:rsidP="00674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9A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земель. </w:t>
      </w:r>
    </w:p>
    <w:p w:rsidR="0059302A" w:rsidRPr="008249A7" w:rsidRDefault="0059302A" w:rsidP="00674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9A7">
        <w:rPr>
          <w:rFonts w:ascii="Times New Roman" w:hAnsi="Times New Roman" w:cs="Times New Roman"/>
          <w:b/>
          <w:sz w:val="28"/>
          <w:szCs w:val="28"/>
        </w:rPr>
        <w:t xml:space="preserve">2. Система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земельним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фондом,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повноваження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земель. </w:t>
      </w:r>
    </w:p>
    <w:p w:rsidR="00573B46" w:rsidRPr="008249A7" w:rsidRDefault="00573B46" w:rsidP="00674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Встановлення</w:t>
      </w:r>
      <w:proofErr w:type="spellEnd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зміна</w:t>
      </w:r>
      <w:proofErr w:type="spellEnd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 </w:t>
      </w:r>
      <w:proofErr w:type="spellStart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адміністративно-територіальних</w:t>
      </w:r>
      <w:proofErr w:type="spellEnd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24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утворень</w:t>
      </w:r>
      <w:proofErr w:type="spellEnd"/>
    </w:p>
    <w:p w:rsidR="00573B46" w:rsidRPr="008249A7" w:rsidRDefault="00573B46" w:rsidP="00674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02A" w:rsidRPr="008249A7" w:rsidRDefault="0059302A" w:rsidP="00674CA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9A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земель.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ресурсами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актуальною,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земля є основою будь-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Особливо актуальною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 землю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є способом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норм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є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різновидом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b/>
          <w:sz w:val="28"/>
          <w:szCs w:val="28"/>
        </w:rPr>
        <w:t>Метою</w:t>
      </w:r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ресурсами є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шляхом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організованої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цілеспрямованої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Головною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самостійний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є земля –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особливою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організаційно-правову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раціональної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межах,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переходу до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 державного бюджету,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з методом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F01" w:rsidRPr="008249A7" w:rsidRDefault="001B3F01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b/>
          <w:sz w:val="28"/>
          <w:szCs w:val="28"/>
        </w:rPr>
        <w:t>2.</w:t>
      </w:r>
      <w:r w:rsidR="00116E0E" w:rsidRPr="008249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49A7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земельним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фондом,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повноваження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Систему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компетенції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 належать: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Рада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CDA" w:rsidRPr="008249A7" w:rsidRDefault="0059302A" w:rsidP="00286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Систему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спеціальної</w:t>
      </w:r>
      <w:proofErr w:type="spellEnd"/>
      <w:r w:rsidRPr="00824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b/>
          <w:sz w:val="28"/>
          <w:szCs w:val="28"/>
        </w:rPr>
        <w:t>компетенції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A80956" w:rsidRPr="008249A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політи</w:t>
      </w:r>
      <w:r w:rsidR="00811CDA" w:rsidRPr="008249A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811CDA"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CDA" w:rsidRPr="008249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11CDA"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11CDA" w:rsidRPr="008249A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r w:rsidR="00811CDA" w:rsidRPr="008249A7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A80956" w:rsidRPr="00674CAE" w:rsidRDefault="0059302A" w:rsidP="00286264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4CAE">
        <w:rPr>
          <w:rFonts w:ascii="Times New Roman" w:hAnsi="Times New Roman" w:cs="Times New Roman"/>
          <w:sz w:val="28"/>
          <w:szCs w:val="28"/>
          <w:lang w:val="uk-UA"/>
        </w:rPr>
        <w:t xml:space="preserve">Систему органів </w:t>
      </w:r>
      <w:r w:rsidRPr="00674CAE">
        <w:rPr>
          <w:rFonts w:ascii="Times New Roman" w:hAnsi="Times New Roman" w:cs="Times New Roman"/>
          <w:b/>
          <w:sz w:val="28"/>
          <w:szCs w:val="28"/>
          <w:lang w:val="uk-UA"/>
        </w:rPr>
        <w:t>галузевого управління</w:t>
      </w:r>
      <w:r w:rsidRPr="00674CAE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складають: </w:t>
      </w:r>
      <w:hyperlink r:id="rId5" w:tooltip="Державне агентство лісових ресурсів України" w:history="1">
        <w:r w:rsidR="00286264" w:rsidRPr="00674CA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Державне агентство лісових ресурсів України</w:t>
        </w:r>
      </w:hyperlink>
      <w:r w:rsidR="00286264" w:rsidRPr="008249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264" w:rsidRPr="00674C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Державне агентство водних ресурсів України</w:t>
      </w:r>
      <w:r w:rsidR="00286264" w:rsidRPr="008249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286264" w:rsidRPr="00674C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Державний комітет України з будівництва та архітектури</w:t>
      </w:r>
      <w:r w:rsidR="00286264" w:rsidRPr="008249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B71DF" w:rsidRPr="008249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674CAE" w:rsidRPr="00674CAE">
        <w:rPr>
          <w:rFonts w:ascii="Times New Roman" w:hAnsi="Times New Roman" w:cs="Times New Roman"/>
          <w:sz w:val="28"/>
          <w:szCs w:val="28"/>
        </w:rPr>
        <w:fldChar w:fldCharType="begin"/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HYPERLINK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https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land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gov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ua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info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postanova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kabinetu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ministriv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ukrainy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vid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-14-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sichnia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-2015-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r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-15-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pro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derzhavnu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sluzhbu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ukrainy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z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pytan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heodezii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kartohrafii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ta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kadastru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>-2/" \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instrText>o</w:instrText>
      </w:r>
      <w:r w:rsidR="00674CAE" w:rsidRPr="00674CAE">
        <w:rPr>
          <w:rFonts w:ascii="Times New Roman" w:hAnsi="Times New Roman" w:cs="Times New Roman"/>
          <w:sz w:val="28"/>
          <w:szCs w:val="28"/>
          <w:lang w:val="uk-UA"/>
        </w:rPr>
        <w:instrText xml:space="preserve"> "Постанова Кабінету Міністрів України від 14 січня 2015 р. № 15 \“Про Державну службу України з питань геодезії, картографії та кадастру\”" </w:instrText>
      </w:r>
      <w:r w:rsidR="00674CAE" w:rsidRPr="00674CAE">
        <w:rPr>
          <w:rFonts w:ascii="Times New Roman" w:hAnsi="Times New Roman" w:cs="Times New Roman"/>
          <w:sz w:val="28"/>
          <w:szCs w:val="28"/>
        </w:rPr>
        <w:fldChar w:fldCharType="separate"/>
      </w:r>
      <w:r w:rsidR="00674CAE">
        <w:rPr>
          <w:rFonts w:ascii="Times New Roman" w:hAnsi="Times New Roman" w:cs="Times New Roman"/>
          <w:sz w:val="28"/>
          <w:szCs w:val="28"/>
          <w:shd w:val="clear" w:color="auto" w:fill="F1F1F1"/>
          <w:lang w:val="uk-UA"/>
        </w:rPr>
        <w:t>Державна служба</w:t>
      </w:r>
      <w:r w:rsidR="00674CAE" w:rsidRPr="00674CAE">
        <w:rPr>
          <w:rFonts w:ascii="Times New Roman" w:hAnsi="Times New Roman" w:cs="Times New Roman"/>
          <w:sz w:val="28"/>
          <w:szCs w:val="28"/>
          <w:shd w:val="clear" w:color="auto" w:fill="F1F1F1"/>
          <w:lang w:val="uk-UA"/>
        </w:rPr>
        <w:t xml:space="preserve"> України з питань геодезії, картографії та кадастру</w:t>
      </w:r>
      <w:r w:rsidR="00674CAE" w:rsidRPr="00674CAE">
        <w:rPr>
          <w:rFonts w:ascii="Times New Roman" w:hAnsi="Times New Roman" w:cs="Times New Roman"/>
          <w:sz w:val="28"/>
          <w:szCs w:val="28"/>
        </w:rPr>
        <w:fldChar w:fldCharType="end"/>
      </w:r>
      <w:r w:rsidR="00674CA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74CAE">
        <w:rPr>
          <w:rFonts w:ascii="Times New Roman" w:hAnsi="Times New Roman" w:cs="Times New Roman"/>
          <w:sz w:val="28"/>
          <w:szCs w:val="28"/>
          <w:lang w:val="uk-UA"/>
        </w:rPr>
        <w:t>Держгеокадастр</w:t>
      </w:r>
      <w:proofErr w:type="spellEnd"/>
      <w:r w:rsidR="00674CA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B3F01" w:rsidRPr="008249A7" w:rsidRDefault="0059302A" w:rsidP="00286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F01" w:rsidRPr="008249A7" w:rsidRDefault="0059302A" w:rsidP="00286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належать: </w:t>
      </w:r>
    </w:p>
    <w:p w:rsidR="001B3F01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F01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>2.</w:t>
      </w:r>
      <w:r w:rsidR="004B71DF" w:rsidRPr="0082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F01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F01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302A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>5. контроль.</w:t>
      </w:r>
    </w:p>
    <w:p w:rsidR="00A80956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0956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земель;</w:t>
      </w:r>
      <w:r w:rsidR="00EF7BCC" w:rsidRPr="0082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8EF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кадастру; </w:t>
      </w:r>
    </w:p>
    <w:p w:rsidR="00A80956" w:rsidRPr="008249A7" w:rsidRDefault="0059302A" w:rsidP="00C45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плати за землю;</w:t>
      </w:r>
    </w:p>
    <w:p w:rsidR="00A80956" w:rsidRPr="008249A7" w:rsidRDefault="0059302A" w:rsidP="00C458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r w:rsidR="00C458EF" w:rsidRPr="0082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9A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раціональним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земель;</w:t>
      </w:r>
      <w:r w:rsidR="00EF7BCC" w:rsidRPr="00824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302A" w:rsidRPr="008249A7" w:rsidRDefault="0059302A" w:rsidP="006D2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A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притягнення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49A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249A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8249A7" w:rsidRPr="008249A7" w:rsidTr="0078524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4CAE">
              <w:rPr>
                <w:rFonts w:ascii="Times New Roman" w:eastAsia="Times New Roman" w:hAnsi="Times New Roman" w:cs="Times New Roman"/>
                <w:b/>
                <w:bCs/>
                <w:iCs/>
                <w:w w:val="89"/>
                <w:sz w:val="28"/>
                <w:szCs w:val="28"/>
                <w:lang w:val="uk-UA" w:eastAsia="ru-RU"/>
              </w:rPr>
              <w:t>До повноважень Верховної ради належить</w:t>
            </w:r>
            <w:r w:rsidRPr="006D2AA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89"/>
                <w:sz w:val="28"/>
                <w:szCs w:val="28"/>
                <w:lang w:val="uk-UA" w:eastAsia="ru-RU"/>
              </w:rPr>
              <w:t xml:space="preserve">, </w:t>
            </w:r>
            <w:r w:rsidRPr="006D2AAF">
              <w:rPr>
                <w:rFonts w:ascii="Times New Roman" w:eastAsia="Times New Roman" w:hAnsi="Times New Roman" w:cs="Times New Roman"/>
                <w:w w:val="89"/>
                <w:sz w:val="28"/>
                <w:szCs w:val="28"/>
                <w:lang w:val="uk-UA" w:eastAsia="ru-RU"/>
              </w:rPr>
              <w:t xml:space="preserve">прийняття </w:t>
            </w:r>
            <w:r w:rsidRPr="006D2AA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  <w:t xml:space="preserve">законів у галузі регулювання земельних відносин; визначення засад </w:t>
            </w:r>
            <w:r w:rsidRPr="006D2A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державної політики в галузі використання та охорони земель; за</w:t>
            </w:r>
            <w:r w:rsidRPr="006D2A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softHyphen/>
            </w:r>
            <w:r w:rsidRPr="006D2AA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твердження загальнодержавних програм щодо використання та </w:t>
            </w:r>
            <w:r w:rsidRPr="006D2A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охорони земель; встановлення і зміна меж районів і міст; погод</w:t>
            </w:r>
            <w:r w:rsidRPr="006D2A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softHyphen/>
            </w:r>
            <w:r w:rsidRPr="006D2AA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 w:eastAsia="ru-RU"/>
              </w:rPr>
              <w:t xml:space="preserve">ження питань, пов'язаних з вилученням (викупом) особливо </w:t>
            </w:r>
            <w:r w:rsidRPr="006D2AA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цінних земель; вирішення інших питань у галузі земельних відно</w:t>
            </w:r>
            <w:r w:rsidRPr="006D2AA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softHyphen/>
            </w:r>
            <w:r w:rsidRPr="006D2A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син відповідно до Конституції України.</w:t>
            </w:r>
          </w:p>
          <w:p w:rsidR="006D2AAF" w:rsidRPr="006D2AAF" w:rsidRDefault="006D2AAF" w:rsidP="006D2AAF">
            <w:pPr>
              <w:shd w:val="clear" w:color="auto" w:fill="FFFFFF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Верховна Рада України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також наділена </w:t>
            </w:r>
            <w:r w:rsidRPr="006D2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повноваженнями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які </w:t>
            </w:r>
            <w:r w:rsidRPr="006D2AA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 xml:space="preserve">дозволяють їй вирішувати й інші питання, пов'язані з земельними відносинами. До них належать: погодження місць розташування 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об'єктів будівництва на особливо цінних землях, а також об'єктів власності інших держав та міжнародних організацій; погодження </w:t>
            </w:r>
            <w:r w:rsidRPr="006D2AA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 xml:space="preserve">питань продажу земельних ділянок, які знаходяться у власності 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держави, іноземним державам та іноземним юридичним особам; </w:t>
            </w:r>
            <w:r w:rsidRPr="006D2AA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 xml:space="preserve">погодження зміни цільового призначення особливо цінних земель, </w:t>
            </w:r>
            <w:r w:rsidRPr="006D2AA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uk-UA" w:eastAsia="ru-RU"/>
              </w:rPr>
              <w:t xml:space="preserve">розташованих у межах населених пунктів (для ухвалення 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відповідного рішення сільською, селищною, міською радою) і за їх межами (для ухвалення відповідного рішення Кабінетом Міністрів </w:t>
            </w:r>
            <w:r w:rsidRPr="006D2AA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України).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Pr="006D2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повноважень обласних рад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галузі земельних відносин на території області належить: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а) розпорядження землями, що знаходяться у спільній власності територіальних громад;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в) забезпечення реалізації державної політики в галузі використання та охорони земель;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г) погодження загальнодержавних програм використання та охорони земель, участь у їх реалізації на відповідній території;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ґ) затвердження та участь у реалізації регіональних програм використання земель, підвищення родючості ґрунтів, охорони земель;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д) координація діяльності місцевих органів земельних ресурсів;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е) організація землеустрою;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є) внесення до Верховної Ради України пропозицій щодо встановлення та зміни меж районів, міст;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ж) встановлення  та  зміна  меж сіл, селищ, що не входять до складу  відповідного  району,  або  у  разі,  якщо районна рада не утворена;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з) вирішення земельних спорів;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и) вирішення інших питань у галузі земельних відносин відповідно до закону.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st12"/>
            <w:bookmarkStart w:id="2" w:name="st13"/>
            <w:bookmarkEnd w:id="1"/>
            <w:bookmarkEnd w:id="2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повноважень районних рад у галузі земельних відносин на території району належить: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а) розпорядження землями на праві спільної власності відповідних територіальних громад;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в) координація діяльності місцевих органів земельних ресурсів;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г) забезпечення реалізації державної політики в галузі охорони та використання земель;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ґ) організація землеустрою та затвердження землевпорядних проектів; 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д) внесення  до  Верховної  Ради  Автономної Республіки Крим, обласних рад пропозицій щодо встановлення  і  зміни  меж  районів, міст;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е) вирішення земельних спорів; </w:t>
            </w:r>
          </w:p>
          <w:p w:rsidR="006D2AAF" w:rsidRPr="006D2AAF" w:rsidRDefault="006D2AAF" w:rsidP="006D2A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66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е-1) 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 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меж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селищ,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входять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складу </w:t>
            </w:r>
            <w:proofErr w:type="spellStart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st14"/>
            <w:bookmarkStart w:id="4" w:name="st15"/>
            <w:bookmarkEnd w:id="3"/>
            <w:bookmarkEnd w:id="4"/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Pr="006D2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повноважень сільських, селищних, міських рад</w:t>
            </w: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галузі земельних відносин на території сіл, селищ, міст належить: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а) розпорядження землями територіальних громад;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б) передача земельних ділянок комунальної власності у власність громадян та юридичних осіб відповідно до цього Кодексу;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в) надання земельних ділянок у користування із земель комунальної власності відповідно до цього Кодексу;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г) вилучення земельних ділянок із земель комунальної власності відповідно до цього Кодексу;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ґ) викуп земельних ділянок для суспільних потреб відповідних територіальних громад сіл, селищ, міст;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д) організація землеустрою;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е) координація діяльності місцевих органів земельних ресурсів;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є) здійснення контролю за використанням та охороною земель комунальної власності, додержанням земельного та екологічного законодавства;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ж) обмеження, тимчасова заборона (зупинення) використання земель громадянами і юридичними особами у разі порушення ними вимог земельного законодавства;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з) підготовка висновків щодо вилучення (викупу) та надання земельних ділянок відповідно до цього Кодексу;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и) встановлення та зміна меж районів у містах з районним поділом;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і) інформування населення щодо вилучення (викупу), надання земельних ділянок;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ї) внесення пропозицій до районної ради щодо встановлення і зміни меж сіл, селищ, міст;</w:t>
            </w:r>
          </w:p>
          <w:p w:rsidR="006D2AAF" w:rsidRPr="006D2AAF" w:rsidRDefault="006D2AAF" w:rsidP="006D2AAF">
            <w:pPr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й) вирішення земельних спорів;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До </w:t>
            </w:r>
            <w:r w:rsidRPr="006D2AA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повноважень Кабінету Міністрів України</w:t>
            </w: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в галузі земельних відносин належить: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а) розпорядження землями державної власності в межах, визначених цим Кодексом;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б) реалізація державної політики у галузі використання та охорони земель;</w:t>
            </w:r>
          </w:p>
          <w:p w:rsidR="006D2AAF" w:rsidRPr="008249A7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в) викуп земельних ділянок для суспільних потреб у порядку, визначеному законом;               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г) координація проведення земельної реформи;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52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ґ) розроблення і забезпечення виконання загальнодержавних програм використання та охорони земель;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д) організація ведення державного земельного кадастру, державного контролю за використанням і охороною земель та здійснення землеустрою;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е) встановлення порядку проведення моніторингу земель;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До повноважень </w:t>
            </w:r>
            <w:r w:rsidRPr="006D2AA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місцевих державних адміністрацій</w:t>
            </w: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у галузі земельних відносин належить: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а) розпорядження землями державної власності в межах, визначених цим Кодексом;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lastRenderedPageBreak/>
              <w:t>б) участь у розробленні та забезпеченні виконання загальнодержавних і регіональних (республіканських) програм з питань використання та охорони земель;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в) координація здійснення землеустрою та державного контролю за використанням та охороною земель;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г) підготовка висновків щодо надання або вилучення (викупу)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земельних ділянок;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ґ) викуп земельних ділянок для суспільних потреб у межах, визначених законом; д) підготовка висновків щодо встановлення та зміни меж сіл, селищ, районів, районів у містах та міст;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е) здійснення контролю за використанням коштів, що надходять у порядку відшкодування втрат сільськогосподарського і лісогосподарського виробництва, пов’язаних із вилученням (викупом) земельних ділянок;</w:t>
            </w:r>
          </w:p>
          <w:p w:rsidR="006D2AAF" w:rsidRPr="006D2AAF" w:rsidRDefault="006D2AAF" w:rsidP="006D2AAF">
            <w:pPr>
              <w:autoSpaceDE w:val="0"/>
              <w:autoSpaceDN w:val="0"/>
              <w:adjustRightInd w:val="0"/>
              <w:spacing w:after="0" w:line="360" w:lineRule="auto"/>
              <w:ind w:firstLine="664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D2A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є) координація діяльності державних органів земельних ресурсів;</w:t>
            </w:r>
          </w:p>
          <w:p w:rsidR="00674CAE" w:rsidRDefault="008249A7" w:rsidP="006D2AA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Державний</w:t>
            </w:r>
            <w:proofErr w:type="spellEnd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контроль</w:t>
            </w:r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за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використанням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охороною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земель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центральним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органом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виконавчої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реалізує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політику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(контролю) в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агропромисловому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а за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додержанням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вимог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земель -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центральним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органом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виконавчої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реалізує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політику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(контролю) у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навколишнього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природного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раціонального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відтворення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природних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ресурсів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674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249A7" w:rsidRPr="008249A7" w:rsidRDefault="008249A7" w:rsidP="006D2AA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Самоврядний</w:t>
            </w:r>
            <w:proofErr w:type="spellEnd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контроль</w:t>
            </w:r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за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використанням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охороною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земель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сільськими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селищними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районними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обласними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радами.</w:t>
            </w:r>
          </w:p>
          <w:p w:rsidR="00AE1146" w:rsidRPr="008249A7" w:rsidRDefault="008249A7" w:rsidP="006D2AA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Громадський</w:t>
            </w:r>
            <w:proofErr w:type="spellEnd"/>
            <w:r w:rsidRPr="008249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контроль</w:t>
            </w:r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за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використанням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охороною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земель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здійснюється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громадськими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інспекторами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призначаються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відповідними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органами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центральним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органом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виконавчої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реалізує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політику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(контролю) в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агропромисловому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центральним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органом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виконавчої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реалізує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політику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(контролю) у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навколишнього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природного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і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діють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підставі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положення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затвердженого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центральними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органами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виконавчої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забезпечують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політики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сферах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(контролю) в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агропромисловому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комплексі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навколишнього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природного </w:t>
            </w:r>
            <w:proofErr w:type="spellStart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середовища</w:t>
            </w:r>
            <w:proofErr w:type="spellEnd"/>
            <w:r w:rsidRPr="008249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hyperlink r:id="rId6" w:anchor="n1775" w:history="1">
              <w:r w:rsidRPr="008249A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ст. 189, 190 Земельного кодексу </w:t>
              </w:r>
              <w:proofErr w:type="spellStart"/>
              <w:r w:rsidRPr="008249A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України</w:t>
              </w:r>
              <w:proofErr w:type="spellEnd"/>
            </w:hyperlink>
            <w:r w:rsidRPr="008249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8249A7" w:rsidRDefault="008249A7" w:rsidP="006D2AA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24E" w:rsidRPr="008249A7" w:rsidRDefault="0059302A" w:rsidP="006D2A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49A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Встановлення та </w:t>
            </w:r>
            <w:proofErr w:type="spellStart"/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зміна</w:t>
            </w:r>
            <w:proofErr w:type="spellEnd"/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524E" w:rsidRPr="008249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утворень</w:t>
            </w:r>
            <w:proofErr w:type="spellEnd"/>
          </w:p>
          <w:p w:rsidR="00257538" w:rsidRPr="008249A7" w:rsidRDefault="0078524E" w:rsidP="006D2A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кодекс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встановлюються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змінюються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відносить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села, селища,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відокремлюються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межею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тобто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замкненою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лінією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646D" w:rsidRPr="008249A7" w:rsidRDefault="0078524E" w:rsidP="006D2A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Закону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“Про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забудову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2000 р.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територія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межах (кордонах) з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географічним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ресурсами, 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повітряним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простором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розташованими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нею ресурсами. Метою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умов для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самостійного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проживає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відповідній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встановлюються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змінюються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проектами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розробляються</w:t>
            </w:r>
            <w:proofErr w:type="spellEnd"/>
            <w:r w:rsidR="00C458EF"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458EF"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="00C458EF"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C458EF"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техніко-економіч</w:t>
            </w:r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зазначається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ст. 183 ЗК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полягає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місцевості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району, села, селища,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району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646D" w:rsidRPr="008249A7" w:rsidRDefault="0078524E" w:rsidP="006D2A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змінюватися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географічних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демографічних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Разом з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тягне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собою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ділянками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правило, яке 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землекористувачів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змінений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вилучення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викупу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суб'єктів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порядку,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передбаченому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ЗК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646D" w:rsidRPr="008249A7" w:rsidRDefault="0078524E" w:rsidP="006D2A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суб'єктів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приймати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стосовно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адміністративно-територіальних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залежить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різновиду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таких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приймає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Підставою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такого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Республіки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Севастопольської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селищ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приймають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Республіки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Севастопольська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за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селищних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рад.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за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поданням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районних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приймає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зміну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524E" w:rsidRPr="008249A7" w:rsidRDefault="0078524E" w:rsidP="00674CAE">
            <w:pPr>
              <w:tabs>
                <w:tab w:val="left" w:pos="664"/>
              </w:tabs>
              <w:spacing w:after="0" w:line="360" w:lineRule="auto"/>
              <w:ind w:firstLine="8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п. “д” ст. 17 ЗК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селищ,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містах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готують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державні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4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257538" w:rsidRPr="008249A7" w:rsidRDefault="00257538" w:rsidP="00C458EF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57538" w:rsidRPr="008249A7" w:rsidSect="0062612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2A"/>
    <w:rsid w:val="00116E0E"/>
    <w:rsid w:val="00194243"/>
    <w:rsid w:val="001B3F01"/>
    <w:rsid w:val="00257538"/>
    <w:rsid w:val="00286264"/>
    <w:rsid w:val="00373AA0"/>
    <w:rsid w:val="004B71DF"/>
    <w:rsid w:val="005120EA"/>
    <w:rsid w:val="00573B46"/>
    <w:rsid w:val="0059302A"/>
    <w:rsid w:val="00626121"/>
    <w:rsid w:val="00674CAE"/>
    <w:rsid w:val="006B66AF"/>
    <w:rsid w:val="006C11B6"/>
    <w:rsid w:val="006D2AAF"/>
    <w:rsid w:val="0078524E"/>
    <w:rsid w:val="00811CDA"/>
    <w:rsid w:val="008249A7"/>
    <w:rsid w:val="009B1873"/>
    <w:rsid w:val="00A80956"/>
    <w:rsid w:val="00AE1146"/>
    <w:rsid w:val="00B6646D"/>
    <w:rsid w:val="00B81EC4"/>
    <w:rsid w:val="00C458EF"/>
    <w:rsid w:val="00EF7BCC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557"/>
  <w15:chartTrackingRefBased/>
  <w15:docId w15:val="{72E626CF-E7F7-4E69-9C2A-7EF64A3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575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286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68-14" TargetMode="External"/><Relationship Id="rId5" Type="http://schemas.openxmlformats.org/officeDocument/2006/relationships/hyperlink" Target="https://uk.wikipedia.org/wiki/%D0%94%D0%B5%D1%80%D0%B6%D0%B0%D0%B2%D0%BD%D0%B5_%D0%B0%D0%B3%D0%B5%D0%BD%D1%82%D1%81%D1%82%D0%B2%D0%BE_%D0%BB%D1%96%D1%81%D0%BE%D0%B2%D0%B8%D1%85_%D1%80%D0%B5%D1%81%D1%83%D1%80%D1%81%D1%96%D0%B2_%D0%A3%D0%BA%D1%80%D0%B0%D1%97%D0%BD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AE1C-E2B6-4232-8E8D-0FE7DCAB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11</cp:revision>
  <cp:lastPrinted>2019-01-21T14:27:00Z</cp:lastPrinted>
  <dcterms:created xsi:type="dcterms:W3CDTF">2021-01-05T13:25:00Z</dcterms:created>
  <dcterms:modified xsi:type="dcterms:W3CDTF">2021-01-06T10:13:00Z</dcterms:modified>
</cp:coreProperties>
</file>