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6D" w:rsidRPr="002B3344" w:rsidRDefault="0022516D" w:rsidP="0022516D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3805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ВАНТАЖОПІДЙОМНІ МАШИНИ</w:t>
      </w:r>
    </w:p>
    <w:p w:rsidR="0022516D" w:rsidRDefault="0022516D" w:rsidP="007F392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3344" w:rsidRPr="001B5D9A" w:rsidRDefault="003805CB" w:rsidP="007F3924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2B3344" w:rsidRPr="001B5D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5260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2621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2B3344" w:rsidRPr="001B5D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2621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2B3344" w:rsidRPr="001B5D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>Будівельні</w:t>
      </w:r>
      <w:r w:rsidR="002B3344" w:rsidRPr="001B5D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>підйомники</w:t>
      </w:r>
    </w:p>
    <w:p w:rsidR="002B3344" w:rsidRPr="001B5D9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3344" w:rsidRPr="001B5D9A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ідйомники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залежно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конструкції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поділяють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вишки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щоглові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монтажні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підйомники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підйомники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підйому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перекриттів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поверхів</w:t>
      </w:r>
      <w:r w:rsidRPr="001B5D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Будівельні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ідйомники </w:t>
      </w:r>
      <w:r w:rsidR="001B5D9A">
        <w:rPr>
          <w:rFonts w:ascii="Times New Roman" w:eastAsia="Times New Roman" w:hAnsi="Times New Roman" w:cs="Times New Roman"/>
          <w:sz w:val="24"/>
          <w:szCs w:val="24"/>
        </w:rPr>
        <w:t>можуть бути вантажними, вантажо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пасажирськими й спеціальними. Основне застосування в будівництві одержали переставні вантажні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ідйомники з твердими напрямн</w:t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ими щоглами – стійками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2.1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, а). Вантажонесучим органом цих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ідйомників є платформа, що розташована консольно на щоглі і переміщюється по її напрямних за допомогою спеціального візка – каретки та прикріпленого до неї піднімального троса. Трос, проходячи через відхиляючі блоки, навивається на барабан електрореверсивної лебідки, установленої на рамі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ідйомника.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 невеликої висоти щогли –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ідйомники можуть бути вільностоячими.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місця на місце їх переміщують після розміщення щогли в транспортне положення в причепі до автомобіля на колесах або полозах рами. За великої висоти щогли для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ійкості її розчалюють або прикріплюють кронштейнами до споруджуваного будинку.</w:t>
      </w:r>
    </w:p>
    <w:p w:rsidR="002B3344" w:rsidRPr="002B3344" w:rsidRDefault="002B3344" w:rsidP="007F3924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Перестановка таких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ідйомників виконується після розбирання</w:t>
      </w:r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перевезення транспортними засобами. Установлювати вантажну платформу можна як уздовж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іни, так і перпендикулярно до неї. Для подачі вантажу в проріз будинку підйомники забезпечуються висувною вантажною платформою, шарнірно зчленованою стрілою або рухливою траверсою з кішкою або талю. Вантажопідйомність таких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ідйомників 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526062">
        <w:rPr>
          <w:rFonts w:ascii="Times New Roman" w:eastAsia="Times New Roman" w:hAnsi="Times New Roman" w:cs="Times New Roman"/>
          <w:sz w:val="24"/>
          <w:szCs w:val="24"/>
        </w:rPr>
        <w:t>300–500 кг.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1B5D9A">
        <w:rPr>
          <w:rFonts w:ascii="Times New Roman" w:eastAsia="Times New Roman" w:hAnsi="Times New Roman" w:cs="Times New Roman"/>
          <w:sz w:val="24"/>
          <w:szCs w:val="24"/>
        </w:rPr>
        <w:t>ремі конструкції вантажопасажир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ських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ідйомників мають вантажопідйомність 800–1000 кг при висоті підйому до 150 м. Найбільше поширення мають підйомники з висотою підйому 17–27 м. Щогли підйомників складаються з окремих секцій і їх можна збирати на потрібну висоту підйому.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ім стоячих підйомників, іноді застосовуються так звані шахтні, вантажонесучий орган (кліть або ківш), який рухається усередині коробчатої вертикальної металоконструкції – шахти, і канатні або струнні підйомники, направляючим органом у них служать вертикально натягнуті сталеві канати.</w:t>
      </w:r>
    </w:p>
    <w:p w:rsidR="002B3344" w:rsidRPr="002B3344" w:rsidRDefault="006F23F5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93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1" locked="0" layoutInCell="1" allowOverlap="1" wp14:anchorId="42F67F9D" wp14:editId="058A75B7">
            <wp:simplePos x="0" y="0"/>
            <wp:positionH relativeFrom="column">
              <wp:posOffset>1784985</wp:posOffset>
            </wp:positionH>
            <wp:positionV relativeFrom="paragraph">
              <wp:posOffset>154940</wp:posOffset>
            </wp:positionV>
            <wp:extent cx="2228850" cy="3093085"/>
            <wp:effectExtent l="0" t="0" r="0" b="0"/>
            <wp:wrapThrough wrapText="bothSides">
              <wp:wrapPolygon edited="0">
                <wp:start x="0" y="0"/>
                <wp:lineTo x="0" y="21418"/>
                <wp:lineTo x="21415" y="21418"/>
                <wp:lineTo x="21415" y="0"/>
                <wp:lineTo x="0" y="0"/>
              </wp:wrapPolygon>
            </wp:wrapThrough>
            <wp:docPr id="7" name="Рисунок 7" descr="C:\Users\ПК\Desktop\rtretr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rtretre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3F5" w:rsidRDefault="006F23F5" w:rsidP="007F3924">
      <w:pPr>
        <w:tabs>
          <w:tab w:val="left" w:pos="567"/>
        </w:tabs>
        <w:ind w:right="-3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F23F5" w:rsidRDefault="006F23F5" w:rsidP="007F3924">
      <w:pPr>
        <w:tabs>
          <w:tab w:val="left" w:pos="567"/>
        </w:tabs>
        <w:ind w:right="-3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F23F5" w:rsidRDefault="006F23F5" w:rsidP="007F3924">
      <w:pPr>
        <w:tabs>
          <w:tab w:val="left" w:pos="567"/>
        </w:tabs>
        <w:ind w:right="-3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2B3344" w:rsidRDefault="003805CB" w:rsidP="007F3924">
      <w:pPr>
        <w:tabs>
          <w:tab w:val="left" w:pos="567"/>
        </w:tabs>
        <w:ind w:right="-3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Будівельні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ідйомники:</w:t>
      </w:r>
    </w:p>
    <w:p w:rsidR="002B3344" w:rsidRPr="002B3344" w:rsidRDefault="007F3924" w:rsidP="00802F41">
      <w:pPr>
        <w:tabs>
          <w:tab w:val="left" w:pos="143"/>
          <w:tab w:val="left" w:pos="56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– щогловий вантажний; б – скіповий пересувний; в – щогловий вантажо-пасажирський; </w:t>
      </w:r>
      <w:r w:rsidR="00802F41" w:rsidRPr="00802F4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1 – опорна рама; 2 – лебідка; 3 – монтажна обойма;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4 – рядова секція щогли;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5 – відхиляючі блоки; 6 – головна секція; 7 – кронштейн кріплення щогли; 8 – вантажна платформа;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9 – ківш; 10 – піднімальна тяга; 11 – тяговий трос; 12 – напрямні рами;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13 – ходові колеса; 14 – передні ролики ковша; 15 – задні ролики ковша</w:t>
      </w:r>
    </w:p>
    <w:p w:rsidR="002B3344" w:rsidRPr="002B3344" w:rsidRDefault="002B3344" w:rsidP="007F392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94"/>
      <w:bookmarkEnd w:id="1"/>
      <w:r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Шахтні підйомники можуть мати більшу вантажопідйомність, але дуже металомісткі і не дозволяють робити підйом довгомірних вантажів.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Канатні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ідйомники мають мінімальну металомісткість і використовуються, зазвичай, при висотному будівництві.</w:t>
      </w:r>
      <w:r w:rsidR="007F3924">
        <w:rPr>
          <w:rFonts w:ascii="Times New Roman" w:eastAsia="Times New Roman" w:hAnsi="Times New Roman" w:cs="Times New Roman"/>
          <w:sz w:val="24"/>
          <w:szCs w:val="24"/>
        </w:rPr>
        <w:t xml:space="preserve"> Всі вантажні</w:t>
      </w:r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вантажопасажирські підйомники забезпечуються кінцевими вимикачами та аварійними схоплювачами, що спрацьовують під час ослаблення або обриву підніма</w:t>
      </w:r>
      <w:r w:rsidR="00CA30D6">
        <w:rPr>
          <w:rFonts w:ascii="Times New Roman" w:eastAsia="Times New Roman" w:hAnsi="Times New Roman" w:cs="Times New Roman"/>
          <w:sz w:val="24"/>
          <w:szCs w:val="24"/>
        </w:rPr>
        <w:t>льного троса. При цьому вантажо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несучий орган (каретка, кліть тощо) заклинюється на нерухомих напрямних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ідйомника, перешкоджаючи його падінню. Всі вантажні лебідки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ідйомників оснащуються постійно замкнутими гальмами, що виключають мимовільне опускання вантажонесучого органа.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постійного переміщення сипучих вантажів у будівельному виробництві набули застосування скіпові </w:t>
      </w:r>
      <w:proofErr w:type="gramStart"/>
      <w:r w:rsidR="003805C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ідйомники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2.1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,б).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основному їх роблять похилими – як нерухомими, так і пересувними. Ківш скіпового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ідйомника піднімається вантажним канатом по двох похилих напрямних швелерах. Передні ролики ковша котяться по нижній полиці напрямних, а задні – по верхній. Доходячи до упору, передні ролики зупиняються і при натягу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іднімального троса ківш піднімається і перекидається для розвантаження.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ісля ослаблення піднімального троса ківш повертається за рахунок сили ваги, а потім опускається вниз для чергового завантаження.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Скіповими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ідйомниками осн</w:t>
      </w:r>
      <w:r w:rsidR="00CA30D6">
        <w:rPr>
          <w:rFonts w:ascii="Times New Roman" w:eastAsia="Times New Roman" w:hAnsi="Times New Roman" w:cs="Times New Roman"/>
          <w:sz w:val="24"/>
          <w:szCs w:val="24"/>
        </w:rPr>
        <w:t>ащуються бетоно- і розчинозмішу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вачі. На лебідках скіпових підйомників також установлюються постійно замкнуті гальма, а на рамі – кінцеві вимикачі, що виключають лебідку в крайніх верхнім і нижнім положеннях ківша.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Автомобільні </w:t>
      </w:r>
      <w:proofErr w:type="gramStart"/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ідйомники.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У нас і за кордоном випускається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велика кількість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ізних за констру</w:t>
      </w:r>
      <w:r w:rsidR="00A57028">
        <w:rPr>
          <w:rFonts w:ascii="Times New Roman" w:eastAsia="Times New Roman" w:hAnsi="Times New Roman" w:cs="Times New Roman"/>
          <w:sz w:val="24"/>
          <w:szCs w:val="24"/>
        </w:rPr>
        <w:t>кцією підйомників вантажопідйом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ністю від 200 до 400 кг із висотою підйому до 37 м.</w:t>
      </w:r>
    </w:p>
    <w:p w:rsidR="002B3344" w:rsidRPr="002B3344" w:rsidRDefault="002B3344" w:rsidP="007F392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Найпоширенішими з них є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ідйомники з колі</w:t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нчасто-важільною стрілою 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(рис. </w:t>
      </w:r>
      <w:r w:rsidR="003805CB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2.2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). Залежно від вантажопідйомності і висоти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ідйому вони обладнуються двома або чотирма виносними опорами, що підвищують стійкість машини під час роботи і виключають шкідливий вплив ресор і пневматичних коліс автомобіля.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іла підйомника дво- або триколінчата опирається на поворотну раму, що обертається на кульковому опорно-поворотному пристрої. Нижнє коліно стріли може бути телескопічним. На верхнім коліні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ідвішені одна або дві колиски, які за будь-яких положень колін, за рахунок стежачого механізму, перебувають у вертикальному положенні. Управляють колискою, зазвичай, з пульта на нижній рамі або з двох</w:t>
      </w:r>
      <w:bookmarkStart w:id="2" w:name="page95"/>
      <w:bookmarkEnd w:id="2"/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пультів, один із яких у колисці. Керування виносними опорами знаходиться тільки внизу.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802F41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6EB47DED" wp14:editId="1D4FD03B">
            <wp:simplePos x="0" y="0"/>
            <wp:positionH relativeFrom="column">
              <wp:posOffset>1050290</wp:posOffset>
            </wp:positionH>
            <wp:positionV relativeFrom="paragraph">
              <wp:posOffset>97790</wp:posOffset>
            </wp:positionV>
            <wp:extent cx="4572662" cy="160020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62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3805CB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2.2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Автопідйомник з колінчасто-важільною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стр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ілою:</w:t>
      </w:r>
    </w:p>
    <w:p w:rsidR="00802F41" w:rsidRPr="001B5D9A" w:rsidRDefault="00802F41" w:rsidP="00802F41">
      <w:pPr>
        <w:tabs>
          <w:tab w:val="left" w:pos="567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802F41">
      <w:pPr>
        <w:tabs>
          <w:tab w:val="left" w:pos="567"/>
        </w:tabs>
        <w:ind w:right="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базовий автомобіль; 2 – опорна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ійка; 3 – стріла; 4 – колиска; 5 – пульт керування; </w:t>
      </w:r>
      <w:r w:rsidR="00802F41" w:rsidRPr="00802F4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6 – поворотна рама; 7 – гідроциліндр підйому стріли; 8 – виносні опори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Коліна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іли переміщаються гідроциліндрами іноді з використанням канатно-блокової системи. Гідросистема працює від двигуна автомобіля через коробку відбору потужності.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ідйомники обладнані приладами безпеки, серед яких основними є системи аварійної зупинки двигуна (зокрема з кабіни) і ручного спуску колисок при відмові гідросистеми, яка оснащена гідрозамками, що виключають довільне опускання, і блокуванням піднімальних циліндрів за невстановленого на виносні опори підйомнику.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Вітчизняні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ідйомники монтуються на дво- і тривісних вантажних автомобілях. Іноді на оголовках стріл зміцнюють вушка для вантажної підвіски.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іли підйомників у транспортному положенні фіксуються на укріпленні на рамах опорних стійок.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3805CB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5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2B3344"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Крани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Найпоширенішими й на</w:t>
      </w:r>
      <w:r w:rsidR="00A57028">
        <w:rPr>
          <w:rFonts w:ascii="Times New Roman" w:eastAsia="Times New Roman" w:hAnsi="Times New Roman" w:cs="Times New Roman"/>
          <w:sz w:val="24"/>
          <w:szCs w:val="24"/>
        </w:rPr>
        <w:t>йуніверсальнішими вантажопідйом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ними машинами є крани. Вони забезпечують переміщення вант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 xml:space="preserve">ажу не тільки по вертикалі, </w:t>
      </w:r>
      <w:proofErr w:type="gramStart"/>
      <w:r w:rsidR="00262141">
        <w:rPr>
          <w:rFonts w:ascii="Times New Roman" w:eastAsia="Times New Roman" w:hAnsi="Times New Roman" w:cs="Times New Roman"/>
          <w:sz w:val="24"/>
          <w:szCs w:val="24"/>
        </w:rPr>
        <w:t>але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по горизонталі, причому траєкторія переміщення вантажу будь-яка. Таким чином, вантаж може бути перенесений краном у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будь-яку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точку простору, що обслуговується.</w:t>
      </w:r>
    </w:p>
    <w:p w:rsidR="002B3344" w:rsidRPr="002B3344" w:rsidRDefault="002B3344" w:rsidP="007F392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Найпростіші переставні крани.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Характерні риси цих крані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невелика маса і габаритні розміри, простота конструкції і експлуатації, низька вартість. Залежно від конструкції та умов роботи переставні</w:t>
      </w:r>
      <w:bookmarkStart w:id="3" w:name="page96"/>
      <w:bookmarkEnd w:id="3"/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крани встановлюють на перекриттях споруджуваних будинків, сходових площадках або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віконних і дверних прорізах. Вони можуть бути вільностоячими або їх прикріплюють до елементів будинкі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іловий повнопов</w:t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оротний переставний кран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) складається з опори з полозками 1 або ходового візка, поворотної платформи 3, трубчастої стріли 9, вантажної лебідки 5 і обойми 8 з гаком.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іла втримується в робоч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ому положенні відтяжкою 4. Міня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ючи її довжину, можна змінювати (у неробочому стані) виліт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іли. На поворотній платформі укріплена противага 2, масу якої або поло-ження на платформі можна змінювати, тим самим міняючи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ійкість крана, отже, його вантажопідйомність. Максимальна вантажопід-йомність таких кранів 0,5–1 т. Кран забезпечується обмежником висоти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7, що відключає лебідку при крайнім верхнім поло-женні вантажної обойми. Поворот платформи виконується вручну.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802F41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40C00042" wp14:editId="20D6C5C3">
            <wp:simplePos x="0" y="0"/>
            <wp:positionH relativeFrom="column">
              <wp:posOffset>2060575</wp:posOffset>
            </wp:positionH>
            <wp:positionV relativeFrom="paragraph">
              <wp:posOffset>118745</wp:posOffset>
            </wp:positionV>
            <wp:extent cx="2343150" cy="3735319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735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F41" w:rsidRPr="00262141" w:rsidRDefault="00802F41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262141" w:rsidRDefault="0022516D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526062" w:rsidRDefault="0022516D" w:rsidP="00526062">
      <w:pPr>
        <w:tabs>
          <w:tab w:val="left" w:pos="567"/>
        </w:tabs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526062" w:rsidRDefault="003805CB" w:rsidP="0052606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.2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Найпростіший </w:t>
      </w:r>
      <w:proofErr w:type="gramStart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стр</w:t>
      </w:r>
      <w:proofErr w:type="gramEnd"/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іловий переставний кран:</w:t>
      </w:r>
    </w:p>
    <w:p w:rsidR="002B3344" w:rsidRPr="002B3344" w:rsidRDefault="002B3344" w:rsidP="00802F41">
      <w:pPr>
        <w:tabs>
          <w:tab w:val="left" w:pos="567"/>
        </w:tabs>
        <w:ind w:right="20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опора крана; 2 – противага; 3 – поворотна платформа; 4 – відтягнення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іли; </w:t>
      </w:r>
      <w:r w:rsidR="00802F41" w:rsidRPr="00802F4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5 – вантажна лебідка; 6 – вантажний канат; 7 – обмежник висоти підйому; 8 – вантажна обойма; 9 – стріла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97"/>
      <w:bookmarkEnd w:id="4"/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 крани використовують для підйому різних будівельних матеріалів у споруджуваний будинок. Максимальна висота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ідйому вантажу – 20 м, а при установці на землі залежно від довжини стріли – 4–6 м.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Щоглово-стрілові крани </w:t>
      </w:r>
      <w:r w:rsidR="00526062">
        <w:rPr>
          <w:rFonts w:ascii="Times New Roman" w:eastAsia="Times New Roman" w:hAnsi="Times New Roman" w:cs="Times New Roman"/>
          <w:sz w:val="24"/>
          <w:szCs w:val="24"/>
        </w:rPr>
        <w:t>(рис.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2.4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є стаціонарними,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складаються з вертикальної щогли, прикріпленої до неї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іли (або декількох стріл), поворотного кола і багатобарабанної лебідки.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6F23F5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6128" behindDoc="1" locked="0" layoutInCell="1" allowOverlap="1" wp14:anchorId="46312636" wp14:editId="6693CBAB">
            <wp:simplePos x="0" y="0"/>
            <wp:positionH relativeFrom="column">
              <wp:posOffset>1794510</wp:posOffset>
            </wp:positionH>
            <wp:positionV relativeFrom="paragraph">
              <wp:posOffset>-2540</wp:posOffset>
            </wp:positionV>
            <wp:extent cx="2837180" cy="3770630"/>
            <wp:effectExtent l="0" t="0" r="1270" b="127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77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065" w:rsidRDefault="00767065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67065" w:rsidRDefault="00767065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F23F5" w:rsidRDefault="006F23F5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6F23F5" w:rsidRDefault="006F23F5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0411FA" w:rsidRDefault="003805CB" w:rsidP="007F392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Рис. </w:t>
      </w:r>
      <w:r w:rsidRP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0411F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.2.4</w:t>
      </w:r>
      <w:r w:rsidR="002B3344" w:rsidRPr="000411F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Щоглово-стрілові крани:</w:t>
      </w:r>
    </w:p>
    <w:p w:rsidR="00493001" w:rsidRDefault="00493001" w:rsidP="007F3924">
      <w:pPr>
        <w:tabs>
          <w:tab w:val="left" w:pos="567"/>
          <w:tab w:val="left" w:pos="724"/>
        </w:tabs>
        <w:ind w:right="48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7F3924" w:rsidRDefault="007F3924" w:rsidP="00493001">
      <w:pPr>
        <w:tabs>
          <w:tab w:val="left" w:pos="567"/>
          <w:tab w:val="left" w:pos="724"/>
        </w:tabs>
        <w:ind w:right="4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2B3344" w:rsidRPr="0049300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– вантовий; б – жорстконогий; 1 – верхня тарілчаста опора; 2 – вант;</w:t>
      </w:r>
      <w:r w:rsidR="0049300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2B3344" w:rsidRPr="0049300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3 – стріловий поліпаст;</w:t>
      </w:r>
      <w:r w:rsidR="0049300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4 – гусьок; 5 – вантажна обойма гуська;6 – основна вантажна обойма; 7 – розтяжка гуська;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8 – стріла; 9 – щогла; 10 – поворотне коло; 11 – блоки відхиляння;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12 – багатобарабанна лебідка; 13 – кульова п’ята; 14 – гак;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2B3344" w:rsidRP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15 – нижня опора; 16 – прогони; 17 – підкоси; 18 – верхня опора щогли;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2B3344" w:rsidRPr="007F392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19 – вантажний поліспаст</w:t>
      </w:r>
    </w:p>
    <w:p w:rsidR="002B3344" w:rsidRPr="007F392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98"/>
      <w:bookmarkEnd w:id="5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Щогла крана втримується у вертикальному положенні канатними розтяжками, вантами або твердими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ідкосами, і тому вони одержали назву вантових або жорстконогих. Унизу щогла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опирається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на кульову опору, навколо якої вона обертається і нахиляється до вантажу внаслідок провисання вант. У верхній частині щогла втримується нерухомою опорою тарілчастого типу,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якої прикріплюються ванти. Ванти розташовуються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кутом близько 30° до обрію.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час повороту стріла крана проходить під вантами, тому вона виконується завжди коротше щогли. У жорстконогих кранах кут повороту крана обмежений розпірками й не перевищує 270°, але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іла може мати довжину, значно більшу, ніж щогла.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Вантажопідйомність щоглово-стрілових кранів, зазвичай, в межах 15–35 т, але може бути і значно вище. Недоліками цих кранів є їхня нерухомість, складність будови анкерів і велика кількість (зазвичай не менш шести) вант на площадці. Застосовуються щоглово-стрілові крани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 час монтажу великих промислових об’єктів.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Самохідні </w:t>
      </w:r>
      <w:proofErr w:type="gramStart"/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ілові крани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Для самохідних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ілових кранів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характерні висока маневреність і мобільність, пов’язана з тим, що робоче встаткування цих кранів змонтовано на самохідному шасі з колісним або гусеничним рушієм. Ці шасі у вітчизняній практиці уніфіковані з усіма самохідними м</w:t>
      </w:r>
      <w:r w:rsidR="008E1661">
        <w:rPr>
          <w:rFonts w:ascii="Times New Roman" w:eastAsia="Times New Roman" w:hAnsi="Times New Roman" w:cs="Times New Roman"/>
          <w:sz w:val="24"/>
          <w:szCs w:val="24"/>
        </w:rPr>
        <w:t>ашинами, у першу чергу, екскава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торами.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можуть бути автомобі</w:t>
      </w:r>
      <w:r w:rsidR="008E1661">
        <w:rPr>
          <w:rFonts w:ascii="Times New Roman" w:eastAsia="Times New Roman" w:hAnsi="Times New Roman" w:cs="Times New Roman"/>
          <w:sz w:val="24"/>
          <w:szCs w:val="24"/>
        </w:rPr>
        <w:t>льного, спеціального автомобіль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ного типів, пневмоколісними і гусеничними. Крани, змонтовані на шасі вантажного автомобіля і спеціальних шасі автомобільного типу, наймобільніші і мають назву автомобільних кранів. Особливістю цих кранів є те, що за малої поперечної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ійкості вони мають виносні опори, без яких практично не можуть піднімати будь-які значні вантажі. У зв’язку з цим під час роботи всі автомобільні крани нерухомі, а для пересування з місця на місце виносні опори повинні бути прибрані. Пересування крана з обмеженим вантажем допускається тільки за умови ро</w:t>
      </w:r>
      <w:r w:rsidR="008E1661">
        <w:rPr>
          <w:rFonts w:ascii="Times New Roman" w:eastAsia="Times New Roman" w:hAnsi="Times New Roman" w:cs="Times New Roman"/>
          <w:sz w:val="24"/>
          <w:szCs w:val="24"/>
        </w:rPr>
        <w:t xml:space="preserve">зташування </w:t>
      </w:r>
      <w:proofErr w:type="gramStart"/>
      <w:r w:rsidR="008E166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8E1661">
        <w:rPr>
          <w:rFonts w:ascii="Times New Roman" w:eastAsia="Times New Roman" w:hAnsi="Times New Roman" w:cs="Times New Roman"/>
          <w:sz w:val="24"/>
          <w:szCs w:val="24"/>
        </w:rPr>
        <w:t>іли уздовж поздов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жньої осі крана і підйому вантажу не більше 0,5</w:t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 м. Автомобільний кран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2.5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) складається з таких основних частин: шасі вантажного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автомобіля 1, стріли 2 зі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іловим і вантажним пол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іспас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том, поворотної платформи з механізмами та кабіною кранівника 3 і опорної рами з виносними опорами 4.</w:t>
      </w:r>
    </w:p>
    <w:p w:rsidR="002B3344" w:rsidRPr="00493001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Привід крана буває механічним з відбором потужності від двигуна автомобіля, дизель-електричним або гідравлічним з індивідуальними двигунами на всіх механізмах.</w:t>
      </w:r>
    </w:p>
    <w:p w:rsidR="002B3344" w:rsidRPr="000411FA" w:rsidRDefault="007F3924" w:rsidP="002B3344">
      <w:pPr>
        <w:numPr>
          <w:ilvl w:val="0"/>
          <w:numId w:val="1"/>
        </w:numPr>
        <w:tabs>
          <w:tab w:val="left" w:pos="567"/>
          <w:tab w:val="left" w:pos="83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" w:name="page99"/>
      <w:bookmarkEnd w:id="6"/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У </w:t>
      </w:r>
      <w:r w:rsidR="002B334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всіх кранах передбачена можливість сполучення робочих рухів: підйому (опускання) ванта</w:t>
      </w:r>
      <w:r w:rsidR="008E1661">
        <w:rPr>
          <w:rFonts w:ascii="Times New Roman" w:eastAsia="Times New Roman" w:hAnsi="Times New Roman" w:cs="Times New Roman"/>
          <w:sz w:val="24"/>
          <w:szCs w:val="24"/>
          <w:lang w:val="uk-UA"/>
        </w:rPr>
        <w:t>жу з обертанням поворотної плат</w:t>
      </w:r>
      <w:r w:rsidR="002B334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форми і підйому (опускання) стрі</w:t>
      </w:r>
      <w:r w:rsidR="008E1661">
        <w:rPr>
          <w:rFonts w:ascii="Times New Roman" w:eastAsia="Times New Roman" w:hAnsi="Times New Roman" w:cs="Times New Roman"/>
          <w:sz w:val="24"/>
          <w:szCs w:val="24"/>
          <w:lang w:val="uk-UA"/>
        </w:rPr>
        <w:t>ли з обертанням поворотної плат</w:t>
      </w:r>
      <w:r w:rsidR="002B334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форми. </w:t>
      </w:r>
      <w:r w:rsidR="002B3344" w:rsidRPr="000411FA">
        <w:rPr>
          <w:rFonts w:ascii="Times New Roman" w:eastAsia="Times New Roman" w:hAnsi="Times New Roman" w:cs="Times New Roman"/>
          <w:sz w:val="24"/>
          <w:szCs w:val="24"/>
          <w:lang w:val="uk-UA"/>
        </w:rPr>
        <w:t>Виносні опори виконуються гвинтовими або гідравлічними. Більшість кранів оснащується пристроєм для підтягування вантажів у робочу зону машини.</w:t>
      </w: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802F41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2B9C3691" wp14:editId="22E61718">
            <wp:simplePos x="0" y="0"/>
            <wp:positionH relativeFrom="column">
              <wp:posOffset>1362075</wp:posOffset>
            </wp:positionH>
            <wp:positionV relativeFrom="paragraph">
              <wp:posOffset>123345</wp:posOffset>
            </wp:positionV>
            <wp:extent cx="3793490" cy="307657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3001" w:rsidRPr="00493001" w:rsidRDefault="00493001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02F41" w:rsidRPr="001B5D9A" w:rsidRDefault="00802F41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802F41" w:rsidRPr="001B5D9A" w:rsidRDefault="00802F41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0411FA" w:rsidRDefault="003805CB" w:rsidP="007F3924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</w:t>
      </w:r>
      <w:r w:rsidRP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0411F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.2</w:t>
      </w:r>
      <w:r w:rsidR="002B3344" w:rsidRPr="000411F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</w:t>
      </w:r>
      <w:r w:rsidR="0026214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 w:rsidR="002B3344" w:rsidRPr="000411F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Автомобільні крани:</w:t>
      </w:r>
    </w:p>
    <w:p w:rsidR="002B3344" w:rsidRPr="000411FA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Default="007F3924" w:rsidP="00802F41">
      <w:pPr>
        <w:tabs>
          <w:tab w:val="left" w:pos="508"/>
          <w:tab w:val="left" w:pos="567"/>
        </w:tabs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2B3344" w:rsidRPr="000411F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– автомобільний кран на шасі вантажного автомобіля; б – кран на спеціальному шасі автомобільного типу з телескопічною стрілою;</w:t>
      </w:r>
      <w:r w:rsidR="00802F41" w:rsidRPr="00802F4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="002B3344" w:rsidRPr="000411F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шасі автомобіля; 2 – стрілове встаткування крана; 3 – поворотна платформа з механізмами і кабіною кранівника; </w:t>
      </w:r>
      <w:r w:rsidR="00802F41" w:rsidRPr="00802F4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2B3344" w:rsidRPr="000411F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4 – опорна рама крана з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0411F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виносними опорами</w:t>
      </w:r>
    </w:p>
    <w:p w:rsidR="00493001" w:rsidRPr="00493001" w:rsidRDefault="00493001" w:rsidP="007F3924">
      <w:pPr>
        <w:tabs>
          <w:tab w:val="left" w:pos="508"/>
          <w:tab w:val="left" w:pos="567"/>
        </w:tabs>
        <w:ind w:right="3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2B3344" w:rsidRPr="00767065" w:rsidRDefault="002B3344" w:rsidP="007670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Зі збільшенням вантажопідйомності крана росте його маса, і з’являється необхідність збільшувати кількість осей у ходовій частині машини.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Так, створюються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іальні шасі автомобільного типу з декількома ведучими осями і, для збільшення маневреності, з декількома керованими осями. Вантажопідйомність автокранів на спеціальному шасі автомобільного типу з телескопічною коробчатою</w:t>
      </w:r>
      <w:bookmarkStart w:id="7" w:name="page100"/>
      <w:bookmarkEnd w:id="7"/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ілою в</w:t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 транспортному положенні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2.5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, б) досягає 100 т, залежить як і у будь-якого вільност</w:t>
      </w:r>
      <w:r w:rsidR="008E1661">
        <w:rPr>
          <w:rFonts w:ascii="Times New Roman" w:eastAsia="Times New Roman" w:hAnsi="Times New Roman" w:cs="Times New Roman"/>
          <w:sz w:val="24"/>
          <w:szCs w:val="24"/>
        </w:rPr>
        <w:t>оячого стрілового крана від міц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ності вантажопідйомного механізму (чим визначається максимальна вантажопідйомність) і стійкості, яка залежить від вильоту стріли, що визначає вантажний момент.</w:t>
      </w:r>
    </w:p>
    <w:p w:rsidR="002B3344" w:rsidRPr="00262141" w:rsidRDefault="008E1661" w:rsidP="002B3344">
      <w:pPr>
        <w:numPr>
          <w:ilvl w:val="1"/>
          <w:numId w:val="1"/>
        </w:numPr>
        <w:tabs>
          <w:tab w:val="left" w:pos="567"/>
          <w:tab w:val="left" w:pos="842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344" w:rsidRPr="008E16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місця на місце автомобільні крани перебазовуються в повністю зібраному вигляді, без сторонньої допомоги з великими швидкостями (50 км/год), що є основною перевагою у порівнянні з усіма іншими кранами. </w:t>
      </w:r>
      <w:r w:rsidR="002B3344" w:rsidRP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Для збільшення стійкості під час транспортування автомобільне шасі забезпечується спеціальним стабілізувальним пристроєм, що блокує ресори задніх коліс.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ім автомобільних кранів, широке застосуван</w:t>
      </w:r>
      <w:r w:rsidR="00526062">
        <w:rPr>
          <w:rFonts w:ascii="Times New Roman" w:eastAsia="Times New Roman" w:hAnsi="Times New Roman" w:cs="Times New Roman"/>
          <w:sz w:val="24"/>
          <w:szCs w:val="24"/>
        </w:rPr>
        <w:t xml:space="preserve">ня мають пневмоколісні (рис. 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.2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.6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), створені на спеціальному колісному шасі екскаваторного типу. Привід колі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них здійснюється механічною, гідравлічною або електричною передачею від двигуна, установленого на поворотній платформі крана. Ходова частина цих кранів може бути розширеною і безресорною, що дозволяє працювати і без виносних опор. Однак швидкості їхнього пересування дуже малі, тому перебазування крані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на значну відстань передбачено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буксирі до автомобіля.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Це ж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відноситься і до всіх екскаваторів із крановим устаткуванням, так званим екскаваторам-кранам.</w:t>
      </w:r>
    </w:p>
    <w:p w:rsidR="002B3344" w:rsidRPr="002B3344" w:rsidRDefault="002B3344" w:rsidP="002B3344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Широке застосування на будівельно-монтажних роботах одержали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ілові гусеничні крани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="00262141" w:rsidRPr="002B33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.7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). Вони бувають в основному великої вантажопідйомності, що досягає 500 і 1000 т. Значна частина гусеничних кранів випускається у вигляді універсальних екскаваторів-крані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2516D" w:rsidRDefault="002B3344" w:rsidP="0022516D">
      <w:pPr>
        <w:tabs>
          <w:tab w:val="left" w:pos="567"/>
        </w:tabs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Основна перевага гусеничних кранів полягає в їхній високій прохідності й маневреності в межах будівельного майданчика. Завдяки широкій твердій гусениці вони досить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ійкі, не мають потреби у виносних опорах і можуть навіть пересуватися з вантажем на гаку. Недоліком цих кранів є необхідність застосування для їхнього перевезення трейлерів-ваговозів. Крани великої </w:t>
      </w:r>
      <w:r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вантажопідйомності для перевезення вимагають часткового розбирання.</w:t>
      </w:r>
      <w:r w:rsidR="007F392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Відомості про це є</w:t>
      </w:r>
      <w:r w:rsidR="007F39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довідковій літературі і заводських інструкціях. </w:t>
      </w:r>
      <w:r w:rsidRPr="000411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Більшість гусеничних кранів мають поворотну платформу із силовою дизель-генераторною установкою та індивідуальні двигуни приводу механізмів, а частина оснащена багатомоторним приводом з електропостачанням по кабелю від зовнішньої мережі.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Керування краном зосереджено в кабіні машиніста. Крани забезпечуються змінними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ілами, гуськами, баштово-стріловим устаткуванням і всіма приладами безпеки.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3C442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 wp14:anchorId="66A67E1F" wp14:editId="1C4169AB">
            <wp:simplePos x="0" y="0"/>
            <wp:positionH relativeFrom="column">
              <wp:posOffset>1490345</wp:posOffset>
            </wp:positionH>
            <wp:positionV relativeFrom="paragraph">
              <wp:posOffset>160020</wp:posOffset>
            </wp:positionV>
            <wp:extent cx="3465830" cy="2446655"/>
            <wp:effectExtent l="0" t="0" r="1270" b="0"/>
            <wp:wrapThrough wrapText="bothSides">
              <wp:wrapPolygon edited="0">
                <wp:start x="0" y="0"/>
                <wp:lineTo x="0" y="21359"/>
                <wp:lineTo x="21489" y="21359"/>
                <wp:lineTo x="21489" y="0"/>
                <wp:lineTo x="0" y="0"/>
              </wp:wrapPolygon>
            </wp:wrapThrough>
            <wp:docPr id="5" name="Рисунок 5" descr="C:\Users\ПК\Desktop\tert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terter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101"/>
      <w:bookmarkEnd w:id="8"/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F41" w:rsidRPr="001B5D9A" w:rsidRDefault="00493001" w:rsidP="007F3924">
      <w:pPr>
        <w:tabs>
          <w:tab w:val="left" w:pos="567"/>
          <w:tab w:val="left" w:pos="3300"/>
        </w:tabs>
        <w:jc w:val="both"/>
        <w:rPr>
          <w:rFonts w:ascii="Times New Roman" w:eastAsia="Times New Roman" w:hAnsi="Times New Roman" w:cs="Times New Roman"/>
          <w:b/>
          <w:i/>
          <w:szCs w:val="24"/>
        </w:rPr>
      </w:pPr>
      <w:r>
        <w:rPr>
          <w:rFonts w:ascii="Times New Roman" w:eastAsia="Times New Roman" w:hAnsi="Times New Roman" w:cs="Times New Roman"/>
          <w:b/>
          <w:i/>
          <w:szCs w:val="24"/>
          <w:lang w:val="uk-UA"/>
        </w:rPr>
        <w:tab/>
        <w:t xml:space="preserve"> </w:t>
      </w:r>
    </w:p>
    <w:p w:rsidR="00802F41" w:rsidRPr="001B5D9A" w:rsidRDefault="00802F41" w:rsidP="007F3924">
      <w:pPr>
        <w:tabs>
          <w:tab w:val="left" w:pos="567"/>
          <w:tab w:val="left" w:pos="3300"/>
        </w:tabs>
        <w:jc w:val="both"/>
        <w:rPr>
          <w:rFonts w:ascii="Times New Roman" w:eastAsia="Times New Roman" w:hAnsi="Times New Roman" w:cs="Times New Roman"/>
          <w:b/>
          <w:i/>
          <w:szCs w:val="24"/>
        </w:rPr>
      </w:pPr>
    </w:p>
    <w:p w:rsidR="00802F41" w:rsidRPr="001B5D9A" w:rsidRDefault="00802F41" w:rsidP="00802F41">
      <w:pPr>
        <w:tabs>
          <w:tab w:val="left" w:pos="567"/>
          <w:tab w:val="left" w:pos="3300"/>
        </w:tabs>
        <w:rPr>
          <w:rFonts w:ascii="Times New Roman" w:eastAsia="Times New Roman" w:hAnsi="Times New Roman" w:cs="Times New Roman"/>
          <w:b/>
          <w:i/>
          <w:szCs w:val="24"/>
        </w:rPr>
      </w:pPr>
      <w:r w:rsidRPr="001B5D9A">
        <w:rPr>
          <w:rFonts w:ascii="Times New Roman" w:eastAsia="Times New Roman" w:hAnsi="Times New Roman" w:cs="Times New Roman"/>
          <w:b/>
          <w:i/>
          <w:szCs w:val="24"/>
        </w:rPr>
        <w:tab/>
      </w:r>
    </w:p>
    <w:p w:rsidR="002B3344" w:rsidRDefault="00802F41" w:rsidP="00802F41">
      <w:pPr>
        <w:tabs>
          <w:tab w:val="left" w:pos="567"/>
          <w:tab w:val="left" w:pos="3300"/>
        </w:tabs>
        <w:rPr>
          <w:rFonts w:ascii="Times New Roman" w:eastAsia="Times New Roman" w:hAnsi="Times New Roman" w:cs="Times New Roman"/>
          <w:b/>
          <w:i/>
          <w:szCs w:val="24"/>
          <w:lang w:val="uk-UA"/>
        </w:rPr>
      </w:pPr>
      <w:r w:rsidRPr="001B5D9A">
        <w:rPr>
          <w:rFonts w:ascii="Times New Roman" w:eastAsia="Times New Roman" w:hAnsi="Times New Roman" w:cs="Times New Roman"/>
          <w:b/>
          <w:i/>
          <w:szCs w:val="24"/>
        </w:rPr>
        <w:tab/>
        <w:t xml:space="preserve">                          </w:t>
      </w:r>
      <w:r w:rsidR="003805CB">
        <w:rPr>
          <w:rFonts w:ascii="Times New Roman" w:eastAsia="Times New Roman" w:hAnsi="Times New Roman" w:cs="Times New Roman"/>
          <w:b/>
          <w:i/>
          <w:szCs w:val="24"/>
        </w:rPr>
        <w:t xml:space="preserve">Рис. </w:t>
      </w:r>
      <w:r w:rsidR="003805CB" w:rsidRPr="003805CB">
        <w:rPr>
          <w:rFonts w:ascii="Times New Roman" w:eastAsia="Times New Roman" w:hAnsi="Times New Roman" w:cs="Times New Roman"/>
          <w:b/>
          <w:i/>
          <w:szCs w:val="24"/>
        </w:rPr>
        <w:t>3</w:t>
      </w:r>
      <w:r w:rsidR="002B3344" w:rsidRPr="00767065">
        <w:rPr>
          <w:rFonts w:ascii="Times New Roman" w:eastAsia="Times New Roman" w:hAnsi="Times New Roman" w:cs="Times New Roman"/>
          <w:b/>
          <w:i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i/>
          <w:szCs w:val="24"/>
        </w:rPr>
        <w:t>.2</w:t>
      </w:r>
      <w:r w:rsidR="002B3344" w:rsidRPr="00767065">
        <w:rPr>
          <w:rFonts w:ascii="Times New Roman" w:eastAsia="Times New Roman" w:hAnsi="Times New Roman" w:cs="Times New Roman"/>
          <w:b/>
          <w:i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i/>
          <w:szCs w:val="24"/>
          <w:lang w:val="uk-UA"/>
        </w:rPr>
        <w:t>6</w:t>
      </w:r>
      <w:r w:rsidR="002B3344" w:rsidRPr="00767065">
        <w:rPr>
          <w:rFonts w:ascii="Times New Roman" w:eastAsia="Times New Roman" w:hAnsi="Times New Roman" w:cs="Times New Roman"/>
          <w:b/>
          <w:i/>
          <w:szCs w:val="24"/>
        </w:rPr>
        <w:t xml:space="preserve"> Пневмоколісний кран</w:t>
      </w:r>
      <w:r w:rsidR="00767065">
        <w:rPr>
          <w:rFonts w:ascii="Times New Roman" w:eastAsia="Times New Roman" w:hAnsi="Times New Roman" w:cs="Times New Roman"/>
          <w:b/>
          <w:i/>
          <w:szCs w:val="24"/>
          <w:lang w:val="uk-UA"/>
        </w:rPr>
        <w:t xml:space="preserve">      </w:t>
      </w:r>
      <w:r w:rsidR="002B3344" w:rsidRPr="00767065">
        <w:rPr>
          <w:rFonts w:ascii="Times New Roman" w:eastAsia="Times New Roman" w:hAnsi="Times New Roman" w:cs="Times New Roman"/>
          <w:b/>
          <w:i/>
          <w:szCs w:val="24"/>
        </w:rPr>
        <w:t xml:space="preserve">Рис. </w:t>
      </w:r>
      <w:r w:rsidR="003805CB" w:rsidRPr="003805CB">
        <w:rPr>
          <w:rFonts w:ascii="Times New Roman" w:eastAsia="Times New Roman" w:hAnsi="Times New Roman" w:cs="Times New Roman"/>
          <w:b/>
          <w:i/>
          <w:szCs w:val="24"/>
        </w:rPr>
        <w:t>3</w:t>
      </w:r>
      <w:r w:rsidR="00262141" w:rsidRPr="00767065">
        <w:rPr>
          <w:rFonts w:ascii="Times New Roman" w:eastAsia="Times New Roman" w:hAnsi="Times New Roman" w:cs="Times New Roman"/>
          <w:b/>
          <w:i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Cs w:val="24"/>
          <w:lang w:val="uk-UA"/>
        </w:rPr>
        <w:t>3</w:t>
      </w:r>
      <w:r w:rsidR="00262141">
        <w:rPr>
          <w:rFonts w:ascii="Times New Roman" w:eastAsia="Times New Roman" w:hAnsi="Times New Roman" w:cs="Times New Roman"/>
          <w:b/>
          <w:i/>
          <w:szCs w:val="24"/>
        </w:rPr>
        <w:t>.2</w:t>
      </w:r>
      <w:r w:rsidR="00262141" w:rsidRPr="00767065">
        <w:rPr>
          <w:rFonts w:ascii="Times New Roman" w:eastAsia="Times New Roman" w:hAnsi="Times New Roman" w:cs="Times New Roman"/>
          <w:b/>
          <w:i/>
          <w:szCs w:val="24"/>
        </w:rPr>
        <w:t>.</w:t>
      </w:r>
      <w:r w:rsidR="00262141">
        <w:rPr>
          <w:rFonts w:ascii="Times New Roman" w:eastAsia="Times New Roman" w:hAnsi="Times New Roman" w:cs="Times New Roman"/>
          <w:b/>
          <w:i/>
          <w:szCs w:val="24"/>
          <w:lang w:val="uk-UA"/>
        </w:rPr>
        <w:t>7</w:t>
      </w:r>
      <w:r w:rsidR="00262141" w:rsidRPr="00767065">
        <w:rPr>
          <w:rFonts w:ascii="Times New Roman" w:eastAsia="Times New Roman" w:hAnsi="Times New Roman" w:cs="Times New Roman"/>
          <w:b/>
          <w:i/>
          <w:szCs w:val="24"/>
        </w:rPr>
        <w:t xml:space="preserve"> </w:t>
      </w:r>
      <w:r w:rsidR="002B3344" w:rsidRPr="00767065">
        <w:rPr>
          <w:rFonts w:ascii="Times New Roman" w:eastAsia="Times New Roman" w:hAnsi="Times New Roman" w:cs="Times New Roman"/>
          <w:b/>
          <w:i/>
          <w:szCs w:val="24"/>
        </w:rPr>
        <w:t xml:space="preserve"> Гусеничний кран</w:t>
      </w:r>
    </w:p>
    <w:p w:rsidR="00493001" w:rsidRPr="00493001" w:rsidRDefault="00493001" w:rsidP="007F3924">
      <w:pPr>
        <w:tabs>
          <w:tab w:val="left" w:pos="567"/>
          <w:tab w:val="left" w:pos="3300"/>
        </w:tabs>
        <w:jc w:val="both"/>
        <w:rPr>
          <w:rFonts w:ascii="Times New Roman" w:eastAsia="Times New Roman" w:hAnsi="Times New Roman" w:cs="Times New Roman"/>
          <w:b/>
          <w:i/>
          <w:szCs w:val="24"/>
          <w:lang w:val="uk-UA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Баштові крани.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Значне поширення в нашій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країн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 і не тільки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одержали баштові крани. Всі вони поворотні, мають вертикальну башту, у верхній частині якої укріплена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іла. Крани можуть бути пересувними (для цього їх установлюють ходовими візками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іальний рейковий шлях), стаціонарними (їх установлюють на спеціальний фундамент і прикріплюють до споруджуваного будинку) і самопіднімальними, що опираються на каркас споруджуваного будинку.</w:t>
      </w:r>
    </w:p>
    <w:p w:rsidR="002B3344" w:rsidRPr="00767065" w:rsidRDefault="002B3344" w:rsidP="007670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Баштові крани мають багатомоторний електричний привід з живленням через кабель від зовнішньої мережі змінного струму. Керування механізмами крана проводять з кабіни, установленої для поліпшення оглядовості у верхній частині машини. Останнім часом для поліпшення умов спостереження за зоною дії крана стали застосовуватися телевізійні камери і дистанційне керування за допомогою виносних пультів, пов’язаних із краном, кабелем або радіозв’язком. Дистанційне керування дозволяє точніше виконувати операції з опускання вантажу. Для цієї ж мети більшість баштових кранів мають лебідки з декількома швидкостями руху або тиристорне</w:t>
      </w:r>
      <w:bookmarkStart w:id="9" w:name="page102"/>
      <w:bookmarkEnd w:id="9"/>
      <w:r w:rsidR="007670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>керування, що забезпечує широкий діапазон регулювання швидкостей, а також плавність розгону і сповільнення.</w:t>
      </w:r>
    </w:p>
    <w:p w:rsidR="002B3344" w:rsidRPr="00767065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>Баштові крани оснащені приладами та пристроями безпеки, такими, як обмежники вантажопідйомності і висоти підйому вантажу, обмежники підйому і повороту стрі</w:t>
      </w:r>
      <w:r w:rsidR="00CE074A">
        <w:rPr>
          <w:rFonts w:ascii="Times New Roman" w:eastAsia="Times New Roman" w:hAnsi="Times New Roman" w:cs="Times New Roman"/>
          <w:sz w:val="24"/>
          <w:szCs w:val="24"/>
          <w:lang w:val="uk-UA"/>
        </w:rPr>
        <w:t>ли. Пересувні крани мають обмеж</w:t>
      </w: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>ники пересування, анемометри, що контролюють силу вітру, і рейкові захвати проти “угону” крана вітром у неробочому стані і проти сходу з рейки під час просідання шляхів або аварійних динамічних навантажень.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Основними параметрами </w:t>
      </w:r>
      <w:r w:rsidR="00CE074A">
        <w:rPr>
          <w:rFonts w:ascii="Times New Roman" w:eastAsia="Times New Roman" w:hAnsi="Times New Roman" w:cs="Times New Roman"/>
          <w:sz w:val="24"/>
          <w:szCs w:val="24"/>
        </w:rPr>
        <w:t>баштових кранів також є вантажо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підйомність, вантажний момент, максимальна висота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ідйому вантажу та виліт. Вантажопідйомність більшості кранів постійна на будь-якому вильоті. За вантажним моментом крани, відповідно до Держстандарту, класифікуються в такий спосіб: 25, 60, 100, 160, 250, 400, 600 </w:t>
      </w:r>
      <w:r w:rsidR="00526062">
        <w:rPr>
          <w:rFonts w:ascii="Times New Roman" w:eastAsia="Times New Roman" w:hAnsi="Times New Roman" w:cs="Times New Roman"/>
          <w:sz w:val="24"/>
          <w:szCs w:val="24"/>
        </w:rPr>
        <w:t>і 1000 т-м. Перші з них (25–250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606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*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м) становлять групу кранів загального призначення, що застосовуються для цивільного і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>промислового будівництва. Застосовуються вони для будівництва будинків висотою до 16 поверхі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Один із кранів цієї групи називається кран</w:t>
      </w:r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ом з </w:t>
      </w:r>
      <w:proofErr w:type="gramStart"/>
      <w:r w:rsidR="003805CB">
        <w:rPr>
          <w:rFonts w:ascii="Times New Roman" w:eastAsia="Times New Roman" w:hAnsi="Times New Roman" w:cs="Times New Roman"/>
          <w:sz w:val="24"/>
          <w:szCs w:val="24"/>
        </w:rPr>
        <w:t>поворотною</w:t>
      </w:r>
      <w:proofErr w:type="gramEnd"/>
      <w:r w:rsidR="003805CB">
        <w:rPr>
          <w:rFonts w:ascii="Times New Roman" w:eastAsia="Times New Roman" w:hAnsi="Times New Roman" w:cs="Times New Roman"/>
          <w:sz w:val="24"/>
          <w:szCs w:val="24"/>
        </w:rPr>
        <w:t xml:space="preserve"> баштою (рис. </w:t>
      </w:r>
      <w:r w:rsidR="003805CB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2621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.2</w:t>
      </w:r>
      <w:r w:rsidR="00262141">
        <w:rPr>
          <w:rFonts w:ascii="Times New Roman" w:eastAsia="Times New Roman" w:hAnsi="Times New Roman" w:cs="Times New Roman"/>
          <w:sz w:val="24"/>
          <w:szCs w:val="24"/>
          <w:lang w:val="uk-UA"/>
        </w:rPr>
        <w:t>.8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). Він складається з поворотної платформи 1, на якій установлені башта 4 зі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ілою 5, вантажна і стрілова лебідки, механізм повороту 9 і контрвант</w:t>
      </w:r>
      <w:r w:rsidR="00CE074A">
        <w:rPr>
          <w:rFonts w:ascii="Times New Roman" w:eastAsia="Times New Roman" w:hAnsi="Times New Roman" w:cs="Times New Roman"/>
          <w:sz w:val="24"/>
          <w:szCs w:val="24"/>
        </w:rPr>
        <w:t xml:space="preserve">аж 2. Поворотна платформа </w:t>
      </w:r>
      <w:proofErr w:type="gramStart"/>
      <w:r w:rsidR="00CE074A">
        <w:rPr>
          <w:rFonts w:ascii="Times New Roman" w:eastAsia="Times New Roman" w:hAnsi="Times New Roman" w:cs="Times New Roman"/>
          <w:sz w:val="24"/>
          <w:szCs w:val="24"/>
        </w:rPr>
        <w:t>опира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ється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на ходову раму 11 за допомогою поворотного кола 10 і передає силу ваги через ходові візки 12 на рейковий шлях 13.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іла в цього крана, як у більшості баштових кранів, підйомна. Її положення визначається натягом стрілового поліспаста 3 і змінює виліт гакової обойми 7. Кабі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крана встановлена на верхній секції башти.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іловий поліспаст паралельний осі башти і зусилля, що він розвиває, урівноважує силу ваги як вантажу, так і самої стріли, у результаті чого башта крана сприймає тільки стискальне зусилля і розвантажена від згинальних моментів. Кран робить три робочі рухи, які можуть сполучатися за часом: підйом вантажу вантажною або стріловою лебідкою, поворот платформи разом з баштою 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ілою щодо ходової рами та пересування всього крана по рейках уздовж рейкового шляху. За необхідності кран може рухатися рейковим шляхом із закругленнями, для чого ходова рама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опирається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на ходові візки за допомогою флюгерних кронштейнів. Для більшості кранів рух по кривій з вантажем не дозволяється і служить тільки для зміни положення крана щодо споруджуваного об’єкта.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3C442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1" locked="0" layoutInCell="1" allowOverlap="1" wp14:anchorId="5FDBD2CA" wp14:editId="0F3276A3">
            <wp:simplePos x="0" y="0"/>
            <wp:positionH relativeFrom="column">
              <wp:posOffset>999490</wp:posOffset>
            </wp:positionH>
            <wp:positionV relativeFrom="paragraph">
              <wp:posOffset>91440</wp:posOffset>
            </wp:positionV>
            <wp:extent cx="4950460" cy="5381625"/>
            <wp:effectExtent l="0" t="0" r="2540" b="9525"/>
            <wp:wrapThrough wrapText="bothSides">
              <wp:wrapPolygon edited="0">
                <wp:start x="0" y="0"/>
                <wp:lineTo x="0" y="21562"/>
                <wp:lineTo x="21528" y="21562"/>
                <wp:lineTo x="21528" y="0"/>
                <wp:lineTo x="0" y="0"/>
              </wp:wrapPolygon>
            </wp:wrapThrough>
            <wp:docPr id="4" name="Рисунок 4" descr="C:\Users\ПК\Desktop\ytrytry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ytrytrytr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ge103"/>
      <w:bookmarkEnd w:id="10"/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F41" w:rsidRPr="001B5D9A" w:rsidRDefault="00802F41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02F41" w:rsidRPr="001B5D9A" w:rsidRDefault="00802F41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C4424" w:rsidRPr="003805CB" w:rsidRDefault="003C442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Default="003805CB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.2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.8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Пересувний баштовий кран:</w:t>
      </w:r>
    </w:p>
    <w:p w:rsidR="00767065" w:rsidRPr="00767065" w:rsidRDefault="00767065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Default="002B3344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поворотна платформа; 2 – баласт; 3 – </w:t>
      </w:r>
      <w:proofErr w:type="gramStart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іловий поліспаст;</w:t>
      </w:r>
      <w:r w:rsidR="0076706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4 – башта; 5 – стріла; </w:t>
      </w:r>
      <w:r w:rsidR="0049300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6 – вантажний канат; 7 – гакова обойма;</w:t>
      </w:r>
      <w:r w:rsidR="0076706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8 – кабіна; 9 – лебідки; 10 – поворотне коло; </w:t>
      </w:r>
      <w:r w:rsidR="0049300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11 – ходова рама;</w:t>
      </w:r>
      <w:r w:rsidR="0076706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i/>
          <w:sz w:val="24"/>
          <w:szCs w:val="24"/>
        </w:rPr>
        <w:t>12 – ходовий візок; 13 – підкранова колія</w:t>
      </w:r>
    </w:p>
    <w:p w:rsidR="00493001" w:rsidRPr="00493001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2B3344" w:rsidRPr="002B3344" w:rsidRDefault="003805CB" w:rsidP="007670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Стаціонарні (рис. </w:t>
      </w:r>
      <w:r w:rsidRPr="003805C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B334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.9</w:t>
      </w:r>
      <w:r w:rsidR="002B334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а) і самопіднімальні крани (рис. </w:t>
      </w:r>
      <w:r w:rsidRPr="003805C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7C6C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.9</w:t>
      </w:r>
      <w:r w:rsidR="002B3344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б) виконуються інакше. 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Їхня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башта не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 повертається і безпосередньо опирається на фундамент (стаціонарні крани) або через спеціальну обойму та консольні балки на каркас будинку (самопіднімальні крани). На верхню частину башти (рис. </w:t>
      </w:r>
      <w:r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7C6C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.9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, а) надітий так званий</w:t>
      </w:r>
      <w:bookmarkStart w:id="11" w:name="page104"/>
      <w:bookmarkEnd w:id="11"/>
      <w:r w:rsidR="007670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поворотний оголовок 5, до якого шарнірно прикріплена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іла 6 і противажна консоль 4 із противагою та лебідками.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іла в цих кранів, зазвичай, горизонтальна (так звана балкова), а вантажний поліспаст прикріплений не до головки стріли, а до вантажної каретки 7, що переміщається на стрілі. Таким чином, підйом і опускання вантажу виконуються також вантажною л</w:t>
      </w:r>
      <w:r w:rsidR="00CE074A">
        <w:rPr>
          <w:rFonts w:ascii="Times New Roman" w:eastAsia="Times New Roman" w:hAnsi="Times New Roman" w:cs="Times New Roman"/>
          <w:sz w:val="24"/>
          <w:szCs w:val="24"/>
        </w:rPr>
        <w:t>ебідкою, а горизонтальне перемі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щення – механізмом повороту оголовка та пересуванням вантажного візка уздовж по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ілі. Довжини стріл у цих кранів досягають 40–60 м.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>Висота башти пересувних і с</w:t>
      </w:r>
      <w:r w:rsidR="00E61D0F">
        <w:rPr>
          <w:rFonts w:ascii="Times New Roman" w:eastAsia="Times New Roman" w:hAnsi="Times New Roman" w:cs="Times New Roman"/>
          <w:sz w:val="24"/>
          <w:szCs w:val="24"/>
        </w:rPr>
        <w:t>таціонарних кранів може змінюва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тися залежно від висоти спору</w:t>
      </w:r>
      <w:r w:rsidR="00E61D0F">
        <w:rPr>
          <w:rFonts w:ascii="Times New Roman" w:eastAsia="Times New Roman" w:hAnsi="Times New Roman" w:cs="Times New Roman"/>
          <w:sz w:val="24"/>
          <w:szCs w:val="24"/>
        </w:rPr>
        <w:t>джуваного будинку шляхом нарощу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вання башти установкою додаткових секцій. У пересувних кранах нарощування в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міру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зведення будинку здійснюється знизу з наступним виштовхуванням башти нагору з порталу, укріпленого на поворотній платформі і охоплюючого башту зовні. Це виштовхування виконується спеціальною поліспастною системою, що установлена в порталі.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802F41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37AA2EC7" wp14:editId="16D14E94">
            <wp:simplePos x="0" y="0"/>
            <wp:positionH relativeFrom="column">
              <wp:posOffset>1012190</wp:posOffset>
            </wp:positionH>
            <wp:positionV relativeFrom="paragraph">
              <wp:posOffset>34962</wp:posOffset>
            </wp:positionV>
            <wp:extent cx="4334719" cy="3448050"/>
            <wp:effectExtent l="0" t="0" r="889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719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7065" w:rsidRPr="00767065" w:rsidRDefault="00767065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B3344" w:rsidRPr="002B3344" w:rsidRDefault="003805CB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.2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.9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Стаціонарний (приставний)</w:t>
      </w:r>
      <w:r w:rsidR="007670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баштовий</w:t>
      </w:r>
      <w:r w:rsidR="00767065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>кран:</w:t>
      </w:r>
    </w:p>
    <w:p w:rsidR="002B3344" w:rsidRPr="002B3344" w:rsidRDefault="002B3344" w:rsidP="00767065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67065" w:rsidP="00802F41">
      <w:pPr>
        <w:tabs>
          <w:tab w:val="left" w:pos="567"/>
          <w:tab w:val="left" w:pos="879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– схема приставного крана; б – схема нарощування вежі;</w:t>
      </w:r>
      <w:r w:rsidR="00802F41" w:rsidRPr="00802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="00526062">
        <w:rPr>
          <w:rFonts w:ascii="Times New Roman" w:eastAsia="Times New Roman" w:hAnsi="Times New Roman" w:cs="Times New Roman"/>
          <w:i/>
          <w:sz w:val="24"/>
          <w:szCs w:val="24"/>
        </w:rPr>
        <w:t xml:space="preserve">– башта; 2 – монтажна стійка;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 xml:space="preserve">3 – верхня секція башти; 4 – противажна консоль; 5 – поворотний оголовок;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526062">
        <w:rPr>
          <w:rFonts w:ascii="Times New Roman" w:eastAsia="Times New Roman" w:hAnsi="Times New Roman" w:cs="Times New Roman"/>
          <w:i/>
          <w:sz w:val="24"/>
          <w:szCs w:val="24"/>
        </w:rPr>
        <w:t>6 – стріла;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7 – вантажний візок; 8 – кронштейн кріплення вежі;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2B3344" w:rsidRPr="002B3344">
        <w:rPr>
          <w:rFonts w:ascii="Times New Roman" w:eastAsia="Times New Roman" w:hAnsi="Times New Roman" w:cs="Times New Roman"/>
          <w:i/>
          <w:sz w:val="24"/>
          <w:szCs w:val="24"/>
        </w:rPr>
        <w:t>9 – уведена секція башти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767065" w:rsidP="002B3344">
      <w:pPr>
        <w:numPr>
          <w:ilvl w:val="0"/>
          <w:numId w:val="1"/>
        </w:numPr>
        <w:tabs>
          <w:tab w:val="left" w:pos="567"/>
          <w:tab w:val="left" w:pos="77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05"/>
      <w:bookmarkEnd w:id="1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стаціонарних кранах для нарощування башти в міру зведення будинку вводяться додаткові секції стріли у верхню частину башти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05C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7C6C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.9</w:t>
      </w:r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,б). Для цього верхня секція 3 з поворотним оголовком,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ілою і противажною консоллю, спеціальною монтажною стійкою 2 піднімається нагору. У проміжок, що утворився, за допомогою ручної лебідки уводиться заздалегідь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іднята краном секція башти 9. Потім ця секція стикується в нижній частині з вежею,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 xml:space="preserve">ісля чого на неї опускається і теж кріпиться верхня секція. Під час нарощування вежі кран, звичайно, не працює, а монтажники, що беруть участь у цьому процесі, перебувають у спеціальних колисках, укріплених на монтажній стійці. Після стикування уведеної секції монтажна </w:t>
      </w:r>
      <w:proofErr w:type="gramStart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="002B3344" w:rsidRPr="002B3344">
        <w:rPr>
          <w:rFonts w:ascii="Times New Roman" w:eastAsia="Times New Roman" w:hAnsi="Times New Roman" w:cs="Times New Roman"/>
          <w:sz w:val="24"/>
          <w:szCs w:val="24"/>
        </w:rPr>
        <w:t>ійка відокремлюється від верхньої частини башти і опускається по ній униз.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Башта самопіднімального стаціонарного крана має постійну висоту і у міру забудови простору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стрілою піднімається нагору по споруджуваному будинку. Перестановка відбувається в такий спосіб: кран припиняє роботу; обойма, що охоплює башту, переміщається по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ній і закріплюється висувними опорами на розташованому вище поясі споруджуваного будинку або його каркасі (на схемі це показано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штриховою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лінією).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ісля цього іншим поліспастом весь кран підтягується нагору та закріплюється на новому рівні.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ім перерахованих вище баштових кранів, промисловість випускає спеціальні для промислового будівництва. Це крани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ідвищеної вантажопідйомності з довгими стрілами і великою висотою підйому вантажу. Вони виконуються як з нерухомими, так і з поворотними баштами, що опираються на потужний портал, який переміщується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рейках тяговими лебідками.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>Козлові крани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Застосовую</w:t>
      </w:r>
      <w:r w:rsidR="00CE074A">
        <w:rPr>
          <w:rFonts w:ascii="Times New Roman" w:eastAsia="Times New Roman" w:hAnsi="Times New Roman" w:cs="Times New Roman"/>
          <w:sz w:val="24"/>
          <w:szCs w:val="24"/>
        </w:rPr>
        <w:t>ться як для вантажно-розвантажу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вальних робіт на складах, відкритих майданчиках заводів і залізничних станціях, так і для монтажних робіт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 час будівництва. Козловий кран (рис. 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3.3</w:t>
      </w:r>
      <w:r w:rsidR="00267C6C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.10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) складається з ригеля 2, що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опирається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із двох сторін на ноги 1 й 4, оснащені ходовими візками 5, що переміщаються по рейках. По ригелю переміщаються або електротельфери при вантажопідйомності до 5 т, або вантажні візки 3.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3C442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106680</wp:posOffset>
            </wp:positionV>
            <wp:extent cx="5981700" cy="2465070"/>
            <wp:effectExtent l="0" t="0" r="0" b="0"/>
            <wp:wrapThrough wrapText="bothSides">
              <wp:wrapPolygon edited="0">
                <wp:start x="0" y="0"/>
                <wp:lineTo x="0" y="21366"/>
                <wp:lineTo x="21531" y="21366"/>
                <wp:lineTo x="21531" y="0"/>
                <wp:lineTo x="0" y="0"/>
              </wp:wrapPolygon>
            </wp:wrapThrough>
            <wp:docPr id="2" name="Рисунок 2" descr="C:\Users\ПК\Desktop\gfdgfd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gfdgfdg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106"/>
      <w:bookmarkEnd w:id="13"/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001" w:rsidRPr="001B5D9A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3001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3805CB" w:rsidRDefault="003805CB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3</w:t>
      </w:r>
      <w:r w:rsidR="002B3344" w:rsidRPr="003805C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B3344" w:rsidRPr="003805C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.10</w:t>
      </w:r>
      <w:r w:rsidR="002B3344" w:rsidRPr="003805C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Козловий кран:</w:t>
      </w:r>
    </w:p>
    <w:p w:rsidR="00802F41" w:rsidRPr="003805CB" w:rsidRDefault="00802F41" w:rsidP="0076706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B3344" w:rsidRPr="003805CB" w:rsidRDefault="002B3344" w:rsidP="00802F41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3805C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 – жорстка нога; 2 – ригель; 3 – вантажний візок;</w:t>
      </w:r>
      <w:r w:rsidR="00802F41" w:rsidRPr="003805C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76706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4 </w:t>
      </w:r>
      <w:r w:rsidRPr="003805C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шарнірна нога; 5 – ходовий візок; </w:t>
      </w:r>
      <w:r w:rsidR="00802F41" w:rsidRPr="003805C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3805C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6 – жорсткий зв’язок</w:t>
      </w:r>
    </w:p>
    <w:p w:rsidR="002B3344" w:rsidRPr="003805CB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CB">
        <w:rPr>
          <w:rFonts w:ascii="Times New Roman" w:eastAsia="Times New Roman" w:hAnsi="Times New Roman" w:cs="Times New Roman"/>
          <w:sz w:val="24"/>
          <w:szCs w:val="24"/>
          <w:lang w:val="uk-UA"/>
        </w:rPr>
        <w:t>Крани, що застос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овуються для вантажно-розвантажувальних робіт, як правило, мають консолі, що збільшують площу, яка обслуговується краном. Залежно від вантажопідйомності та прольоту ригель може бути двотавровою балкою або попередньою напруженою просторовою фермою. Ригелі й опори (ноги) виготовляються з уніфікованих секцій.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Козлові крани виконуються з багатомоторним приводом,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ідключеним до зовнішньої електромережі змінного струму за допомогою кабелю. Однак існує конструкція кранів з живленням від тролі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Краном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можна керувати як з кабіни кранівника, укріпленої на одній з опор або вантажному візку, так і кнопковим пультом знизу.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Останнім часом у нас і за кордоном для будівництва споруд з великих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’є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мних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блоків стали застосовуватися козлові крани великої висоти, що дозволяють крану проходити над будинком.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Перевагою козлових кранів у порівнянні з баштовими є їхня висока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ійкість і менша маса, отже, менша вартість.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Транспортуються козлові крани в розібраному вигляді, а монтуються за допомогою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ілових самохідних кранів або монтажних щогл із комплектом поліспастів і лебідок. У деяких конструкціях передбачена можливість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ідйому крана після зборки на землі стягуванням ходових візків спеціальним поліспастом, що потім заміняється жорстким зв’язком 6 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05C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7C6C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.10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B3344" w:rsidRPr="002B3344" w:rsidRDefault="002B3344" w:rsidP="007670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Кабельні крани.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ід час роботи у важкодоступних місцях</w:t>
      </w:r>
      <w:r w:rsidRPr="002B3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застосовуються стаціонарні та пересувні кабельні крани. У них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>іж двома опорами н</w:t>
      </w:r>
      <w:r w:rsidR="00526062">
        <w:rPr>
          <w:rFonts w:ascii="Times New Roman" w:eastAsia="Times New Roman" w:hAnsi="Times New Roman" w:cs="Times New Roman"/>
          <w:sz w:val="24"/>
          <w:szCs w:val="24"/>
        </w:rPr>
        <w:t>атягнуть несучий сталевий канат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(рис. </w:t>
      </w:r>
      <w:r w:rsidR="003805CB" w:rsidRPr="003805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05C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606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67C6C" w:rsidRPr="00493001">
        <w:rPr>
          <w:rFonts w:ascii="Times New Roman" w:eastAsia="Times New Roman" w:hAnsi="Times New Roman" w:cs="Times New Roman"/>
          <w:sz w:val="24"/>
          <w:szCs w:val="24"/>
          <w:lang w:val="uk-UA"/>
        </w:rPr>
        <w:t>.2</w:t>
      </w:r>
      <w:r w:rsidR="00267C6C">
        <w:rPr>
          <w:rFonts w:ascii="Times New Roman" w:eastAsia="Times New Roman" w:hAnsi="Times New Roman" w:cs="Times New Roman"/>
          <w:sz w:val="24"/>
          <w:szCs w:val="24"/>
          <w:lang w:val="uk-UA"/>
        </w:rPr>
        <w:t>.11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). По</w:t>
      </w:r>
      <w:bookmarkStart w:id="14" w:name="page107"/>
      <w:bookmarkEnd w:id="14"/>
      <w:r w:rsidR="007670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>канату переміщається вантажний візок, на якому розташований вантажний поліспаст. Запасування тягового і вантажного канатів аналогічні запасуванню цих канаті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для козлового крана. Відстань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опорами кабельного крана може вимірятися багатьма сотнями метрів. Це дозволяє застосовувати їх у місцях, недоступних для інших вантажопідйомних машин. Опорами стаціонарних кабельних кранів можуть бути трубчасті або ґратчасті щогли,</w:t>
      </w:r>
      <w:r w:rsidR="00767065">
        <w:rPr>
          <w:rFonts w:ascii="Times New Roman" w:eastAsia="Times New Roman" w:hAnsi="Times New Roman" w:cs="Times New Roman"/>
          <w:sz w:val="24"/>
          <w:szCs w:val="24"/>
        </w:rPr>
        <w:t xml:space="preserve"> установлені на </w:t>
      </w:r>
      <w:r w:rsidR="00767065">
        <w:rPr>
          <w:rFonts w:ascii="Times New Roman" w:eastAsia="Times New Roman" w:hAnsi="Times New Roman" w:cs="Times New Roman"/>
          <w:sz w:val="24"/>
          <w:szCs w:val="24"/>
        </w:rPr>
        <w:lastRenderedPageBreak/>
        <w:t>фундамент</w:t>
      </w:r>
      <w:r w:rsidR="007670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розчалені вантами. У пересувних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кранах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щогли встановлюються на металеву раму і утримуються жорст</w:t>
      </w:r>
      <w:r w:rsidR="00CE074A">
        <w:rPr>
          <w:rFonts w:ascii="Times New Roman" w:eastAsia="Times New Roman" w:hAnsi="Times New Roman" w:cs="Times New Roman"/>
          <w:sz w:val="24"/>
          <w:szCs w:val="24"/>
        </w:rPr>
        <w:t>кими розпірками, так як це роби</w:t>
      </w:r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ться в жорстконогих щоглово-стрілових кранах. Рами завантажуються баластом і переміщаються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рейках. Висота щогл залежить від рельєфу місцевості та забудови ділянки, що обслуговується, і повинна забезпечувати проходження вантажу над розташованими на його шляху перешкодами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максимально можливого провисання несучого каната. Ступінь натягу несучого каната, його перетин, реакції в опорах</w:t>
      </w:r>
      <w:r w:rsidR="007670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іла прогину визначаються розрахунком. Лебідки (тягова вантажопідйомна і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3344">
        <w:rPr>
          <w:rFonts w:ascii="Times New Roman" w:eastAsia="Times New Roman" w:hAnsi="Times New Roman" w:cs="Times New Roman"/>
          <w:sz w:val="24"/>
          <w:szCs w:val="24"/>
        </w:rPr>
        <w:t>натягу</w:t>
      </w:r>
      <w:proofErr w:type="gramEnd"/>
      <w:r w:rsidRPr="002B3344">
        <w:rPr>
          <w:rFonts w:ascii="Times New Roman" w:eastAsia="Times New Roman" w:hAnsi="Times New Roman" w:cs="Times New Roman"/>
          <w:sz w:val="24"/>
          <w:szCs w:val="24"/>
        </w:rPr>
        <w:t xml:space="preserve"> несучого каната) мають індивідуальний привід і розташовуються на одній зі щогл. Там же розташований і пульт керування цими лебідками.</w:t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3805CB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 wp14:anchorId="04DB9D5B" wp14:editId="78304DB3">
            <wp:simplePos x="0" y="0"/>
            <wp:positionH relativeFrom="column">
              <wp:posOffset>1022350</wp:posOffset>
            </wp:positionH>
            <wp:positionV relativeFrom="paragraph">
              <wp:posOffset>163195</wp:posOffset>
            </wp:positionV>
            <wp:extent cx="4286250" cy="407352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07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344" w:rsidRPr="002B3344" w:rsidRDefault="002B3344" w:rsidP="002B334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001" w:rsidRDefault="00493001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3001" w:rsidRDefault="00493001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516D" w:rsidRPr="001B5D9A" w:rsidRDefault="0022516D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C6C" w:rsidRDefault="00267C6C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67C6C" w:rsidRDefault="00267C6C" w:rsidP="00767065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805CB" w:rsidRDefault="003805CB" w:rsidP="003805CB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</w:t>
      </w:r>
      <w:r w:rsidRPr="003805C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2606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267C6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2.11</w:t>
      </w:r>
      <w:r w:rsidR="002B3344" w:rsidRPr="002B3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Стаціонарний кабельний кран:</w:t>
      </w:r>
    </w:p>
    <w:p w:rsidR="002B3344" w:rsidRDefault="002B3344" w:rsidP="003805CB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 – щогла; 2 – розчалювання; 3 – несучий канат; 4 – вантажний візок;</w:t>
      </w:r>
      <w:r w:rsidR="0076706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52606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 – вантажопідйомний канат; 6 – тягові канати; 7 – гакова обойма</w:t>
      </w:r>
    </w:p>
    <w:p w:rsidR="00526062" w:rsidRPr="00526062" w:rsidRDefault="00526062" w:rsidP="003805CB">
      <w:pPr>
        <w:tabs>
          <w:tab w:val="left" w:pos="567"/>
        </w:tabs>
        <w:ind w:right="-6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805CB" w:rsidRPr="003805CB" w:rsidRDefault="00767065" w:rsidP="003805CB">
      <w:pPr>
        <w:numPr>
          <w:ilvl w:val="0"/>
          <w:numId w:val="1"/>
        </w:numPr>
        <w:tabs>
          <w:tab w:val="left" w:pos="567"/>
          <w:tab w:val="left" w:pos="92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практиці будівництва застосовуються кабельні крани </w:t>
      </w:r>
      <w:r w:rsidR="003C4424">
        <w:rPr>
          <w:rFonts w:ascii="Times New Roman" w:eastAsia="Times New Roman" w:hAnsi="Times New Roman" w:cs="Times New Roman"/>
          <w:sz w:val="24"/>
          <w:szCs w:val="24"/>
          <w:lang w:val="uk-UA"/>
        </w:rPr>
        <w:t>вантажопідйомністю до 5</w:t>
      </w:r>
      <w:r w:rsidR="003C4424" w:rsidRPr="003C44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>т із прол</w:t>
      </w:r>
      <w:r w:rsidR="00CE074A">
        <w:rPr>
          <w:rFonts w:ascii="Times New Roman" w:eastAsia="Times New Roman" w:hAnsi="Times New Roman" w:cs="Times New Roman"/>
          <w:sz w:val="24"/>
          <w:szCs w:val="24"/>
          <w:lang w:val="uk-UA"/>
        </w:rPr>
        <w:t>ьотами 200/400 м. У гідротехніч</w:t>
      </w: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>ному будівництві під час перекри</w:t>
      </w:r>
      <w:r w:rsidR="00CE074A">
        <w:rPr>
          <w:rFonts w:ascii="Times New Roman" w:eastAsia="Times New Roman" w:hAnsi="Times New Roman" w:cs="Times New Roman"/>
          <w:sz w:val="24"/>
          <w:szCs w:val="24"/>
          <w:lang w:val="uk-UA"/>
        </w:rPr>
        <w:t>ття річок прольоти іноді переви</w:t>
      </w:r>
      <w:r w:rsidRPr="00767065">
        <w:rPr>
          <w:rFonts w:ascii="Times New Roman" w:eastAsia="Times New Roman" w:hAnsi="Times New Roman" w:cs="Times New Roman"/>
          <w:sz w:val="24"/>
          <w:szCs w:val="24"/>
          <w:lang w:val="uk-UA"/>
        </w:rPr>
        <w:t>щують 1000 м, а вантажопідйомність – до 10–15 т. Такі крани – дуже складні інженерні споруди, що індивідуально проектуються для об’єкта.</w:t>
      </w:r>
    </w:p>
    <w:p w:rsidR="003805CB" w:rsidRPr="003805CB" w:rsidRDefault="003805CB" w:rsidP="003805CB">
      <w:pPr>
        <w:pStyle w:val="a5"/>
        <w:ind w:left="0" w:firstLine="720"/>
        <w:jc w:val="both"/>
        <w:rPr>
          <w:sz w:val="24"/>
        </w:rPr>
      </w:pPr>
      <w:bookmarkStart w:id="15" w:name="_TOC_250036"/>
      <w:r w:rsidRPr="003805CB">
        <w:rPr>
          <w:b/>
          <w:sz w:val="24"/>
        </w:rPr>
        <w:t>Крани на залізничному</w:t>
      </w:r>
      <w:r w:rsidRPr="003805CB">
        <w:rPr>
          <w:b/>
          <w:spacing w:val="-1"/>
          <w:sz w:val="24"/>
        </w:rPr>
        <w:t xml:space="preserve"> </w:t>
      </w:r>
      <w:bookmarkEnd w:id="15"/>
      <w:r w:rsidRPr="003805CB">
        <w:rPr>
          <w:b/>
          <w:spacing w:val="-3"/>
          <w:sz w:val="24"/>
        </w:rPr>
        <w:t>ходу</w:t>
      </w:r>
      <w:r>
        <w:rPr>
          <w:b/>
          <w:sz w:val="24"/>
          <w:lang w:val="ru-RU"/>
        </w:rPr>
        <w:t>.</w:t>
      </w:r>
      <w:r w:rsidRPr="003805CB">
        <w:rPr>
          <w:b/>
          <w:sz w:val="24"/>
        </w:rPr>
        <w:t xml:space="preserve"> Залізничні крани </w:t>
      </w:r>
      <w:r w:rsidRPr="003805CB">
        <w:rPr>
          <w:sz w:val="24"/>
        </w:rPr>
        <w:t xml:space="preserve">повинні відповідати нормам конструювання й правилам експлуатації залізничного рухомого складу, зокрема </w:t>
      </w:r>
      <w:r>
        <w:rPr>
          <w:sz w:val="24"/>
        </w:rPr>
        <w:br/>
      </w:r>
      <w:r w:rsidRPr="003805CB">
        <w:rPr>
          <w:sz w:val="24"/>
        </w:rPr>
        <w:t xml:space="preserve">ГОСТ 9238-2013 «Габариты железнодорожного подвижного состава и приближения строений» і Правилам технічної експлуатації залізниць України. Стрілові крани на рейковому ходу, що не задовольняють вимог даних норм і правил, </w:t>
      </w:r>
      <w:r w:rsidRPr="003805CB">
        <w:rPr>
          <w:spacing w:val="-3"/>
          <w:sz w:val="24"/>
        </w:rPr>
        <w:t xml:space="preserve">можуть </w:t>
      </w:r>
      <w:r w:rsidRPr="003805CB">
        <w:rPr>
          <w:sz w:val="24"/>
        </w:rPr>
        <w:t>експлуатуватися тільки на внутрішньозаводських залізничних</w:t>
      </w:r>
      <w:r w:rsidRPr="003805CB">
        <w:rPr>
          <w:spacing w:val="-2"/>
          <w:sz w:val="24"/>
        </w:rPr>
        <w:t xml:space="preserve"> </w:t>
      </w:r>
      <w:r w:rsidRPr="003805CB">
        <w:rPr>
          <w:sz w:val="24"/>
        </w:rPr>
        <w:t>коліях.</w:t>
      </w:r>
    </w:p>
    <w:p w:rsidR="003805CB" w:rsidRPr="003805CB" w:rsidRDefault="003805CB" w:rsidP="003805CB">
      <w:pPr>
        <w:pStyle w:val="a5"/>
        <w:ind w:left="0" w:firstLine="706"/>
        <w:jc w:val="both"/>
        <w:rPr>
          <w:sz w:val="24"/>
        </w:rPr>
      </w:pPr>
      <w:r w:rsidRPr="003805CB">
        <w:rPr>
          <w:sz w:val="24"/>
        </w:rPr>
        <w:t xml:space="preserve">Залізничні крани виготовляють переважно зі стрілою постійної довжини, рідше – з телескопічною. Крани з телескопічними стрілами </w:t>
      </w:r>
      <w:r w:rsidRPr="003805CB">
        <w:rPr>
          <w:spacing w:val="-3"/>
          <w:sz w:val="24"/>
        </w:rPr>
        <w:t xml:space="preserve">можуть </w:t>
      </w:r>
      <w:r w:rsidRPr="003805CB">
        <w:rPr>
          <w:sz w:val="24"/>
        </w:rPr>
        <w:t xml:space="preserve">працювати </w:t>
      </w:r>
      <w:r w:rsidRPr="003805CB">
        <w:rPr>
          <w:spacing w:val="-3"/>
          <w:sz w:val="24"/>
        </w:rPr>
        <w:t xml:space="preserve">на </w:t>
      </w:r>
      <w:r w:rsidRPr="003805CB">
        <w:rPr>
          <w:sz w:val="24"/>
        </w:rPr>
        <w:t xml:space="preserve">електрифікованій колії без знеструмлення струмоведучих проводів. Залізничні крани призначені для перевантаження важких штучних і насипних вантажів, при монтажі й ліквідації аварій на залізницях. </w:t>
      </w:r>
      <w:r w:rsidRPr="003805CB">
        <w:rPr>
          <w:spacing w:val="-4"/>
          <w:sz w:val="24"/>
        </w:rPr>
        <w:t>Їх</w:t>
      </w:r>
      <w:r w:rsidRPr="003805CB">
        <w:rPr>
          <w:spacing w:val="72"/>
          <w:sz w:val="24"/>
        </w:rPr>
        <w:t xml:space="preserve"> </w:t>
      </w:r>
      <w:r w:rsidRPr="003805CB">
        <w:rPr>
          <w:sz w:val="24"/>
        </w:rPr>
        <w:t xml:space="preserve">використовують також і в промисловості при монтажі й вантажно-розвантажувальних роботах. Залізничні крани виготовляються дизель-електричними або дизель-гідравлічними. Ходову частину крана </w:t>
      </w:r>
      <w:r w:rsidRPr="003805CB">
        <w:rPr>
          <w:spacing w:val="-3"/>
          <w:sz w:val="24"/>
        </w:rPr>
        <w:t xml:space="preserve">обладнують </w:t>
      </w:r>
      <w:r w:rsidRPr="003805CB">
        <w:rPr>
          <w:sz w:val="24"/>
        </w:rPr>
        <w:t xml:space="preserve">автоматичними гальмами вантажних вагонів для гальмування при транспортуванні, а </w:t>
      </w:r>
      <w:r w:rsidRPr="003805CB">
        <w:rPr>
          <w:sz w:val="24"/>
        </w:rPr>
        <w:lastRenderedPageBreak/>
        <w:t>також робочими гальмами, якими управляють з кабіни кранівника, для гальмування при пересуванні крана власним ходом з вантажем і причепом.</w:t>
      </w:r>
    </w:p>
    <w:p w:rsidR="003805CB" w:rsidRPr="003805CB" w:rsidRDefault="003805CB" w:rsidP="003805CB">
      <w:pPr>
        <w:pStyle w:val="a5"/>
        <w:ind w:left="0" w:firstLine="720"/>
        <w:jc w:val="both"/>
        <w:rPr>
          <w:sz w:val="24"/>
        </w:rPr>
      </w:pPr>
      <w:r w:rsidRPr="003805CB">
        <w:rPr>
          <w:sz w:val="24"/>
        </w:rPr>
        <w:t>Дизель-електричний привод (наприклад, кран КДЕ-161, КДЕ-251, вантажопідйомністю 16 і 25 т відповідно) найбільш повно відповідає умовам експлуатації залізничних кранів, тому що в багатьох випадках робота виконується від стороннього джерела струму.</w:t>
      </w:r>
    </w:p>
    <w:p w:rsidR="003805CB" w:rsidRPr="003805CB" w:rsidRDefault="003805CB" w:rsidP="003805CB">
      <w:pPr>
        <w:pStyle w:val="a5"/>
        <w:ind w:left="0" w:firstLine="720"/>
        <w:jc w:val="both"/>
        <w:rPr>
          <w:sz w:val="24"/>
        </w:rPr>
      </w:pPr>
      <w:r w:rsidRPr="003805CB">
        <w:rPr>
          <w:sz w:val="24"/>
        </w:rPr>
        <w:t>Вантажопідйомність легких і середніх залізничних кранів 20…30 т, важких кранів 80…250 т. Вантажні моменти їх відповідно становлять 800…5000 кН·м і 5000…25000 кН·м. Виліт залізничних кранів змінюється в межах від 4 до 28 м. Вантажопідйомність цих кранів при розташуванні стріл уздовж рейкової колії приблизно у 2 рази більша, ніж у поперечному напрямку при однакових запасах стійкості. Швидкість підйому 1,15…32 м/хв.</w:t>
      </w:r>
    </w:p>
    <w:p w:rsidR="003805CB" w:rsidRPr="003805CB" w:rsidRDefault="003805CB" w:rsidP="003805CB">
      <w:pPr>
        <w:pStyle w:val="a5"/>
        <w:ind w:left="0" w:firstLine="720"/>
        <w:jc w:val="both"/>
        <w:rPr>
          <w:sz w:val="24"/>
        </w:rPr>
      </w:pPr>
      <w:r w:rsidRPr="003805CB">
        <w:rPr>
          <w:sz w:val="24"/>
        </w:rPr>
        <w:t xml:space="preserve">Навантаження на вісь, що допускаються, у залізничних кранів у два рази перевищують навантаження кранів на пневмоколісному </w:t>
      </w:r>
      <w:r w:rsidRPr="003805CB">
        <w:rPr>
          <w:spacing w:val="-3"/>
          <w:sz w:val="24"/>
        </w:rPr>
        <w:t xml:space="preserve">ходу, </w:t>
      </w:r>
      <w:r w:rsidRPr="003805CB">
        <w:rPr>
          <w:sz w:val="24"/>
        </w:rPr>
        <w:t xml:space="preserve">що дає змогу використовувати компактні короткі платформи, що опираються </w:t>
      </w:r>
      <w:r w:rsidRPr="003805CB">
        <w:rPr>
          <w:spacing w:val="-3"/>
          <w:sz w:val="24"/>
        </w:rPr>
        <w:t xml:space="preserve">на </w:t>
      </w:r>
      <w:r w:rsidRPr="003805CB">
        <w:rPr>
          <w:sz w:val="24"/>
        </w:rPr>
        <w:t>чотири-вісім колісних осей. Приводні осі приводяться до обертання від спеціальних редукторів. В окремих випадках при власному приводі механізму пересування кран може служити як маневровий</w:t>
      </w:r>
      <w:r w:rsidRPr="003805CB">
        <w:rPr>
          <w:spacing w:val="-16"/>
          <w:sz w:val="24"/>
        </w:rPr>
        <w:t xml:space="preserve"> </w:t>
      </w:r>
      <w:r w:rsidRPr="003805CB">
        <w:rPr>
          <w:sz w:val="24"/>
        </w:rPr>
        <w:t>локомотив.</w:t>
      </w:r>
    </w:p>
    <w:p w:rsidR="003805CB" w:rsidRPr="003805CB" w:rsidRDefault="00526062" w:rsidP="003805CB">
      <w:pPr>
        <w:pStyle w:val="a5"/>
        <w:ind w:left="0" w:firstLine="720"/>
        <w:jc w:val="both"/>
        <w:rPr>
          <w:sz w:val="24"/>
        </w:rPr>
      </w:pPr>
      <w:r w:rsidRPr="003805CB">
        <w:rPr>
          <w:noProof/>
          <w:sz w:val="16"/>
          <w:lang w:val="ru-RU" w:eastAsia="ru-RU"/>
        </w:rPr>
        <w:drawing>
          <wp:anchor distT="0" distB="0" distL="114300" distR="114300" simplePos="0" relativeHeight="251714560" behindDoc="1" locked="0" layoutInCell="1" allowOverlap="1" wp14:anchorId="0F5CC020" wp14:editId="7443423F">
            <wp:simplePos x="0" y="0"/>
            <wp:positionH relativeFrom="column">
              <wp:posOffset>101600</wp:posOffset>
            </wp:positionH>
            <wp:positionV relativeFrom="paragraph">
              <wp:posOffset>2035810</wp:posOffset>
            </wp:positionV>
            <wp:extent cx="5748655" cy="2667000"/>
            <wp:effectExtent l="0" t="0" r="4445" b="0"/>
            <wp:wrapThrough wrapText="bothSides">
              <wp:wrapPolygon edited="0">
                <wp:start x="0" y="0"/>
                <wp:lineTo x="0" y="21446"/>
                <wp:lineTo x="21545" y="21446"/>
                <wp:lineTo x="21545" y="0"/>
                <wp:lineTo x="0" y="0"/>
              </wp:wrapPolygon>
            </wp:wrapThrough>
            <wp:docPr id="97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5CB" w:rsidRPr="003805CB">
        <w:rPr>
          <w:sz w:val="24"/>
        </w:rPr>
        <w:t xml:space="preserve">Для перевантажувальних робіт застосовують легкі й середні крани, які можуть бути обладнані гаками, грейферами, електромагнітами. Стріли кранів великої вантажопідйомності у транспортному положенні розташовують на спеціальній платформі, що входить до складу устаткування крана й призначена також для перевезення демонтованої противаги. Стрілу в транспортному положенні 1 </w:t>
      </w:r>
      <w:r w:rsidR="00BB7DD4" w:rsidRPr="002B3344">
        <w:rPr>
          <w:sz w:val="24"/>
          <w:szCs w:val="24"/>
        </w:rPr>
        <w:t xml:space="preserve">(рис. </w:t>
      </w:r>
      <w:r w:rsidR="00BB7DD4" w:rsidRPr="00BB7DD4">
        <w:rPr>
          <w:sz w:val="24"/>
          <w:szCs w:val="24"/>
        </w:rPr>
        <w:t>3</w:t>
      </w:r>
      <w:r w:rsidR="00BB7DD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BB7DD4" w:rsidRPr="00493001">
        <w:rPr>
          <w:sz w:val="24"/>
          <w:szCs w:val="24"/>
        </w:rPr>
        <w:t>.2</w:t>
      </w:r>
      <w:r w:rsidR="00BB7DD4">
        <w:rPr>
          <w:sz w:val="24"/>
          <w:szCs w:val="24"/>
        </w:rPr>
        <w:t>.12</w:t>
      </w:r>
      <w:r w:rsidR="00BB7DD4" w:rsidRPr="002B3344">
        <w:rPr>
          <w:sz w:val="24"/>
          <w:szCs w:val="24"/>
        </w:rPr>
        <w:t>)</w:t>
      </w:r>
      <w:r w:rsidR="003805CB" w:rsidRPr="003805CB">
        <w:rPr>
          <w:sz w:val="24"/>
        </w:rPr>
        <w:t xml:space="preserve"> розміщують на рухомій каретці, що компенсує зміну довжини рухомого складу при русі по криволінійній ділянці колії й викликане деформацією буферів зчіпного пристрою. Для вільного проходження рухомого складу по криволінійних ділянках колії шарнір стріли, виконуваний рухомим, може змінювати положення стріли щодо поворотної частини крана. Поворотну частину в цьому випадку жорстко фіксують </w:t>
      </w:r>
      <w:r w:rsidR="00BB7DD4" w:rsidRPr="002B3344">
        <w:rPr>
          <w:sz w:val="24"/>
          <w:szCs w:val="24"/>
        </w:rPr>
        <w:t xml:space="preserve">(рис. </w:t>
      </w:r>
      <w:r w:rsidR="00BB7DD4" w:rsidRPr="00526062">
        <w:rPr>
          <w:sz w:val="24"/>
          <w:szCs w:val="24"/>
        </w:rPr>
        <w:t>3</w:t>
      </w:r>
      <w:r w:rsidR="00BB7DD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BB7DD4" w:rsidRPr="00493001">
        <w:rPr>
          <w:sz w:val="24"/>
          <w:szCs w:val="24"/>
        </w:rPr>
        <w:t>.2</w:t>
      </w:r>
      <w:r w:rsidR="00BB7DD4">
        <w:rPr>
          <w:sz w:val="24"/>
          <w:szCs w:val="24"/>
        </w:rPr>
        <w:t>.12</w:t>
      </w:r>
      <w:r w:rsidR="00BB7DD4" w:rsidRPr="002B3344">
        <w:rPr>
          <w:sz w:val="24"/>
          <w:szCs w:val="24"/>
        </w:rPr>
        <w:t>)</w:t>
      </w:r>
      <w:r w:rsidR="00BB7DD4">
        <w:rPr>
          <w:sz w:val="24"/>
          <w:szCs w:val="24"/>
        </w:rPr>
        <w:t>.</w:t>
      </w:r>
    </w:p>
    <w:p w:rsidR="00526062" w:rsidRDefault="00526062" w:rsidP="003805CB">
      <w:pPr>
        <w:jc w:val="both"/>
        <w:rPr>
          <w:sz w:val="16"/>
          <w:lang w:val="uk-UA"/>
        </w:rPr>
      </w:pPr>
    </w:p>
    <w:p w:rsidR="00526062" w:rsidRPr="00526062" w:rsidRDefault="00526062" w:rsidP="00526062">
      <w:pPr>
        <w:rPr>
          <w:sz w:val="16"/>
          <w:lang w:val="uk-UA"/>
        </w:rPr>
      </w:pPr>
    </w:p>
    <w:p w:rsidR="00526062" w:rsidRPr="00526062" w:rsidRDefault="00526062" w:rsidP="00526062">
      <w:pPr>
        <w:rPr>
          <w:sz w:val="16"/>
          <w:lang w:val="uk-UA"/>
        </w:rPr>
      </w:pPr>
    </w:p>
    <w:p w:rsidR="00526062" w:rsidRPr="00526062" w:rsidRDefault="00526062" w:rsidP="00526062">
      <w:pPr>
        <w:rPr>
          <w:sz w:val="16"/>
          <w:lang w:val="uk-UA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Default="00526062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526062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526062" w:rsidRPr="003805CB" w:rsidRDefault="00526062" w:rsidP="00526062">
      <w:pPr>
        <w:pStyle w:val="a5"/>
        <w:ind w:left="0"/>
        <w:jc w:val="center"/>
        <w:rPr>
          <w:sz w:val="24"/>
        </w:rPr>
      </w:pPr>
      <w:r>
        <w:rPr>
          <w:b/>
          <w:i/>
          <w:sz w:val="24"/>
          <w:szCs w:val="24"/>
        </w:rPr>
        <w:t xml:space="preserve">Рис. </w:t>
      </w:r>
      <w:r w:rsidRPr="00BB7DD4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  <w:r w:rsidR="006F23F5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.2.12 </w:t>
      </w:r>
      <w:r w:rsidRPr="00BB7DD4">
        <w:rPr>
          <w:b/>
          <w:i/>
          <w:sz w:val="24"/>
        </w:rPr>
        <w:t>Залізничний кран EDK-2000 вантажопідйомністю 250 т:</w:t>
      </w:r>
    </w:p>
    <w:p w:rsidR="00526062" w:rsidRPr="00526062" w:rsidRDefault="00526062" w:rsidP="00526062">
      <w:pPr>
        <w:pStyle w:val="a5"/>
        <w:ind w:left="0"/>
        <w:jc w:val="center"/>
        <w:rPr>
          <w:i/>
          <w:sz w:val="24"/>
        </w:rPr>
      </w:pPr>
      <w:r w:rsidRPr="00526062">
        <w:rPr>
          <w:i/>
          <w:sz w:val="24"/>
        </w:rPr>
        <w:t>1 - стріла в транспортному положенні; 2 – противага</w:t>
      </w:r>
    </w:p>
    <w:p w:rsidR="003805CB" w:rsidRDefault="003805CB" w:rsidP="00526062">
      <w:pPr>
        <w:rPr>
          <w:sz w:val="16"/>
          <w:lang w:val="uk-UA"/>
        </w:rPr>
      </w:pPr>
    </w:p>
    <w:p w:rsidR="00526062" w:rsidRPr="003805CB" w:rsidRDefault="00526062" w:rsidP="00526062">
      <w:pPr>
        <w:pStyle w:val="a5"/>
        <w:ind w:left="0" w:firstLine="720"/>
        <w:jc w:val="both"/>
        <w:rPr>
          <w:sz w:val="24"/>
        </w:rPr>
      </w:pPr>
      <w:r w:rsidRPr="003805CB">
        <w:rPr>
          <w:b/>
          <w:sz w:val="24"/>
        </w:rPr>
        <w:t xml:space="preserve">Переваги залізничних кранів </w:t>
      </w:r>
      <w:r w:rsidRPr="003805CB">
        <w:rPr>
          <w:sz w:val="24"/>
        </w:rPr>
        <w:t>у порівнянні із іншими – транспортування на будь-які відстані в складі залізничного поїзда з малими витратами на переустаткування; можливість установлення всередині цеху діючого або споруджуваного підприємства при наявності залізничної колії, відсутність необхідності будівництва спеціального майданчика для установлення крана; можливість застосування крана як транспортного засобу для транспортування 1 – 2 платформ.</w:t>
      </w:r>
    </w:p>
    <w:p w:rsidR="00526062" w:rsidRPr="003805CB" w:rsidRDefault="00526062" w:rsidP="00526062">
      <w:pPr>
        <w:pStyle w:val="a5"/>
        <w:ind w:left="0" w:firstLine="720"/>
        <w:jc w:val="both"/>
        <w:rPr>
          <w:sz w:val="24"/>
        </w:rPr>
      </w:pPr>
      <w:r w:rsidRPr="003805CB">
        <w:rPr>
          <w:b/>
          <w:sz w:val="24"/>
        </w:rPr>
        <w:t xml:space="preserve">Недоліки залізничних кранів </w:t>
      </w:r>
      <w:r w:rsidRPr="003805CB">
        <w:rPr>
          <w:sz w:val="24"/>
        </w:rPr>
        <w:t xml:space="preserve">– необхідність наявності або будівництва залізничної колії; </w:t>
      </w:r>
      <w:r w:rsidRPr="003805CB">
        <w:rPr>
          <w:spacing w:val="-3"/>
          <w:sz w:val="24"/>
        </w:rPr>
        <w:t xml:space="preserve">обмежена </w:t>
      </w:r>
      <w:r w:rsidRPr="003805CB">
        <w:rPr>
          <w:sz w:val="24"/>
        </w:rPr>
        <w:t xml:space="preserve">зона роботи, різке зниження вантажопідйомності </w:t>
      </w:r>
      <w:r w:rsidRPr="003805CB">
        <w:rPr>
          <w:spacing w:val="-3"/>
          <w:sz w:val="24"/>
        </w:rPr>
        <w:t xml:space="preserve">при </w:t>
      </w:r>
      <w:r w:rsidRPr="003805CB">
        <w:rPr>
          <w:sz w:val="24"/>
        </w:rPr>
        <w:t>збільшенні вильоту стріли; необхідність  установлення  виносних  оп</w:t>
      </w:r>
      <w:r>
        <w:rPr>
          <w:sz w:val="24"/>
        </w:rPr>
        <w:t>ор  при  роботі  крана</w:t>
      </w:r>
      <w:r w:rsidRPr="003805CB">
        <w:rPr>
          <w:sz w:val="24"/>
        </w:rPr>
        <w:t>.</w:t>
      </w:r>
    </w:p>
    <w:p w:rsidR="00BB7DD4" w:rsidRDefault="00BB7DD4" w:rsidP="00BB7DD4">
      <w:pPr>
        <w:pStyle w:val="a5"/>
        <w:ind w:left="0" w:hanging="993"/>
        <w:jc w:val="center"/>
        <w:rPr>
          <w:b/>
          <w:i/>
          <w:sz w:val="24"/>
          <w:szCs w:val="24"/>
        </w:rPr>
      </w:pPr>
    </w:p>
    <w:p w:rsidR="00BB7DD4" w:rsidRDefault="00BB7DD4" w:rsidP="00BB7DD4">
      <w:pPr>
        <w:pStyle w:val="a5"/>
        <w:ind w:left="0" w:hanging="993"/>
        <w:jc w:val="center"/>
        <w:rPr>
          <w:b/>
          <w:i/>
          <w:sz w:val="24"/>
          <w:szCs w:val="24"/>
        </w:rPr>
      </w:pPr>
    </w:p>
    <w:p w:rsidR="003805CB" w:rsidRPr="003805CB" w:rsidRDefault="003805CB" w:rsidP="003805CB">
      <w:pPr>
        <w:pStyle w:val="a5"/>
        <w:ind w:left="0"/>
        <w:jc w:val="both"/>
        <w:rPr>
          <w:sz w:val="24"/>
        </w:rPr>
      </w:pPr>
    </w:p>
    <w:p w:rsidR="003805CB" w:rsidRPr="003805CB" w:rsidRDefault="003805CB" w:rsidP="003805CB">
      <w:pPr>
        <w:pStyle w:val="a5"/>
        <w:ind w:left="0" w:firstLine="710"/>
        <w:jc w:val="both"/>
        <w:rPr>
          <w:sz w:val="24"/>
        </w:rPr>
      </w:pPr>
      <w:r w:rsidRPr="003805CB">
        <w:rPr>
          <w:b/>
          <w:sz w:val="24"/>
        </w:rPr>
        <w:lastRenderedPageBreak/>
        <w:t xml:space="preserve">Кран ЕDК - 300/1 </w:t>
      </w:r>
      <w:r w:rsidR="006F23F5">
        <w:rPr>
          <w:sz w:val="24"/>
        </w:rPr>
        <w:t>(рис. 3.3</w:t>
      </w:r>
      <w:r w:rsidR="00BB7DD4">
        <w:rPr>
          <w:sz w:val="24"/>
        </w:rPr>
        <w:t>.2.13</w:t>
      </w:r>
      <w:r w:rsidRPr="003805CB">
        <w:rPr>
          <w:sz w:val="24"/>
        </w:rPr>
        <w:t>) складається з двох основних частин: поворотної і неповоротної.</w:t>
      </w:r>
    </w:p>
    <w:p w:rsidR="003805CB" w:rsidRPr="003805CB" w:rsidRDefault="003805CB" w:rsidP="003805CB">
      <w:pPr>
        <w:pStyle w:val="a5"/>
        <w:ind w:left="0"/>
        <w:jc w:val="both"/>
        <w:rPr>
          <w:sz w:val="16"/>
        </w:rPr>
      </w:pPr>
    </w:p>
    <w:p w:rsidR="003805CB" w:rsidRPr="003805CB" w:rsidRDefault="003805CB" w:rsidP="003805CB">
      <w:pPr>
        <w:pStyle w:val="a5"/>
        <w:ind w:left="0"/>
        <w:jc w:val="both"/>
        <w:rPr>
          <w:sz w:val="20"/>
        </w:rPr>
      </w:pPr>
    </w:p>
    <w:p w:rsidR="00BB7DD4" w:rsidRDefault="006F23F5" w:rsidP="003805CB">
      <w:pPr>
        <w:pStyle w:val="a5"/>
        <w:ind w:left="0"/>
        <w:jc w:val="both"/>
        <w:rPr>
          <w:sz w:val="24"/>
        </w:rPr>
      </w:pPr>
      <w:bookmarkStart w:id="16" w:name="_GoBack"/>
      <w:r w:rsidRPr="003805CB">
        <w:rPr>
          <w:noProof/>
          <w:sz w:val="16"/>
          <w:lang w:val="ru-RU" w:eastAsia="ru-RU"/>
        </w:rPr>
        <w:drawing>
          <wp:anchor distT="0" distB="0" distL="114300" distR="114300" simplePos="0" relativeHeight="251715584" behindDoc="1" locked="0" layoutInCell="1" allowOverlap="1" wp14:anchorId="1CE1E038" wp14:editId="20638D7A">
            <wp:simplePos x="0" y="0"/>
            <wp:positionH relativeFrom="column">
              <wp:posOffset>169545</wp:posOffset>
            </wp:positionH>
            <wp:positionV relativeFrom="paragraph">
              <wp:posOffset>-2540</wp:posOffset>
            </wp:positionV>
            <wp:extent cx="5910580" cy="3743325"/>
            <wp:effectExtent l="0" t="0" r="0" b="9525"/>
            <wp:wrapThrough wrapText="bothSides">
              <wp:wrapPolygon edited="0">
                <wp:start x="0" y="0"/>
                <wp:lineTo x="0" y="21545"/>
                <wp:lineTo x="21512" y="21545"/>
                <wp:lineTo x="21512" y="0"/>
                <wp:lineTo x="0" y="0"/>
              </wp:wrapPolygon>
            </wp:wrapThrough>
            <wp:docPr id="99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6"/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BB7DD4" w:rsidRDefault="00BB7DD4" w:rsidP="003805CB">
      <w:pPr>
        <w:pStyle w:val="a5"/>
        <w:ind w:left="0"/>
        <w:jc w:val="both"/>
        <w:rPr>
          <w:sz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6F23F5" w:rsidRDefault="006F23F5" w:rsidP="00BB7DD4">
      <w:pPr>
        <w:pStyle w:val="a5"/>
        <w:ind w:left="0"/>
        <w:jc w:val="center"/>
        <w:rPr>
          <w:b/>
          <w:i/>
          <w:sz w:val="24"/>
          <w:szCs w:val="24"/>
        </w:rPr>
      </w:pPr>
    </w:p>
    <w:p w:rsidR="003805CB" w:rsidRDefault="00BB7DD4" w:rsidP="00BB7DD4">
      <w:pPr>
        <w:pStyle w:val="a5"/>
        <w:ind w:left="0"/>
        <w:jc w:val="center"/>
        <w:rPr>
          <w:b/>
          <w:i/>
          <w:sz w:val="24"/>
        </w:rPr>
      </w:pPr>
      <w:r>
        <w:rPr>
          <w:b/>
          <w:i/>
          <w:sz w:val="24"/>
          <w:szCs w:val="24"/>
        </w:rPr>
        <w:t xml:space="preserve">Рис. </w:t>
      </w:r>
      <w:r w:rsidRPr="00BB7DD4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  <w:r w:rsidR="006F23F5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.2.13</w:t>
      </w:r>
      <w:r w:rsidR="003805CB" w:rsidRPr="003805CB">
        <w:rPr>
          <w:sz w:val="24"/>
        </w:rPr>
        <w:t xml:space="preserve"> </w:t>
      </w:r>
      <w:r w:rsidR="003805CB" w:rsidRPr="00BB7DD4">
        <w:rPr>
          <w:b/>
          <w:i/>
          <w:sz w:val="24"/>
        </w:rPr>
        <w:t>Зовнішній вигляд крана ЕDК-300/1 вантажопідйомністю 60 т:</w:t>
      </w:r>
    </w:p>
    <w:p w:rsidR="006F23F5" w:rsidRPr="003805CB" w:rsidRDefault="006F23F5" w:rsidP="00BB7DD4">
      <w:pPr>
        <w:pStyle w:val="a5"/>
        <w:ind w:left="0"/>
        <w:jc w:val="center"/>
        <w:rPr>
          <w:sz w:val="24"/>
        </w:rPr>
      </w:pPr>
    </w:p>
    <w:p w:rsidR="003805CB" w:rsidRPr="006F23F5" w:rsidRDefault="003805CB" w:rsidP="00C67B7E">
      <w:pPr>
        <w:pStyle w:val="a5"/>
        <w:ind w:left="0"/>
        <w:jc w:val="center"/>
        <w:rPr>
          <w:i/>
          <w:sz w:val="24"/>
        </w:rPr>
      </w:pPr>
      <w:r w:rsidRPr="006F23F5">
        <w:rPr>
          <w:i/>
          <w:sz w:val="24"/>
        </w:rPr>
        <w:t>1 – установка силова; 2 – механізм підйому стріли;</w:t>
      </w:r>
      <w:r w:rsidR="00C67B7E" w:rsidRPr="006F23F5">
        <w:rPr>
          <w:i/>
          <w:sz w:val="24"/>
        </w:rPr>
        <w:t xml:space="preserve"> </w:t>
      </w:r>
      <w:r w:rsidRPr="006F23F5">
        <w:rPr>
          <w:i/>
          <w:sz w:val="24"/>
        </w:rPr>
        <w:t xml:space="preserve">3 – механізм підйому вантажу; </w:t>
      </w:r>
      <w:r w:rsidR="00C67B7E" w:rsidRPr="006F23F5">
        <w:rPr>
          <w:i/>
          <w:sz w:val="24"/>
        </w:rPr>
        <w:br/>
      </w:r>
      <w:r w:rsidRPr="006F23F5">
        <w:rPr>
          <w:i/>
          <w:sz w:val="24"/>
        </w:rPr>
        <w:t>4 – поліспаст стріловий; 5 – стріла; 6 – поліспаст вантажний; 7 – обойма гакова;</w:t>
      </w:r>
      <w:r w:rsidR="00C67B7E" w:rsidRPr="006F23F5">
        <w:rPr>
          <w:i/>
          <w:sz w:val="24"/>
        </w:rPr>
        <w:t xml:space="preserve"> </w:t>
      </w:r>
      <w:r w:rsidRPr="006F23F5">
        <w:rPr>
          <w:i/>
          <w:sz w:val="24"/>
        </w:rPr>
        <w:t>8 – кабіна машиніста; 9 – пристрій зчіпний; 10 – візки ходові; 11 – рама крана; 12 – механізм повороту;</w:t>
      </w:r>
      <w:r w:rsidR="00C67B7E" w:rsidRPr="006F23F5">
        <w:rPr>
          <w:i/>
          <w:sz w:val="24"/>
        </w:rPr>
        <w:t xml:space="preserve"> </w:t>
      </w:r>
      <w:r w:rsidR="006F23F5">
        <w:rPr>
          <w:i/>
          <w:sz w:val="24"/>
        </w:rPr>
        <w:br/>
      </w:r>
      <w:r w:rsidRPr="006F23F5">
        <w:rPr>
          <w:i/>
          <w:sz w:val="24"/>
        </w:rPr>
        <w:t xml:space="preserve">13 – захоплювач рейковий; 14 – опори виносні; 15 – механізм пересування; </w:t>
      </w:r>
      <w:r w:rsidR="00C67B7E" w:rsidRPr="006F23F5">
        <w:rPr>
          <w:i/>
          <w:sz w:val="24"/>
        </w:rPr>
        <w:br/>
      </w:r>
      <w:r w:rsidRPr="006F23F5">
        <w:rPr>
          <w:i/>
          <w:sz w:val="24"/>
        </w:rPr>
        <w:t>16 – обмежувач вантажного моменту;</w:t>
      </w:r>
      <w:r w:rsidR="00C67B7E" w:rsidRPr="006F23F5">
        <w:rPr>
          <w:i/>
          <w:sz w:val="24"/>
        </w:rPr>
        <w:t xml:space="preserve"> </w:t>
      </w:r>
      <w:r w:rsidRPr="006F23F5">
        <w:rPr>
          <w:i/>
          <w:sz w:val="24"/>
        </w:rPr>
        <w:t>17 – огорожа кранової платформи</w:t>
      </w:r>
    </w:p>
    <w:p w:rsidR="003805CB" w:rsidRPr="003805CB" w:rsidRDefault="003805CB" w:rsidP="003805CB">
      <w:pPr>
        <w:pStyle w:val="a5"/>
        <w:ind w:left="0"/>
        <w:jc w:val="both"/>
        <w:rPr>
          <w:sz w:val="24"/>
        </w:rPr>
      </w:pPr>
    </w:p>
    <w:p w:rsidR="003805CB" w:rsidRPr="003805CB" w:rsidRDefault="003805CB" w:rsidP="00C67B7E">
      <w:pPr>
        <w:pStyle w:val="a5"/>
        <w:ind w:left="0" w:firstLine="710"/>
        <w:jc w:val="both"/>
        <w:rPr>
          <w:sz w:val="24"/>
        </w:rPr>
      </w:pPr>
      <w:r w:rsidRPr="003805CB">
        <w:rPr>
          <w:sz w:val="24"/>
        </w:rPr>
        <w:t xml:space="preserve">Кран має чотири основні механізми: підйому вантажу 3 (основний і допоміжний), підйому стріли 2, повороту 12 (основний і допоміжний), пересування самоходом 15. </w:t>
      </w:r>
      <w:r w:rsidRPr="003805CB">
        <w:rPr>
          <w:spacing w:val="-4"/>
          <w:sz w:val="24"/>
        </w:rPr>
        <w:t>На</w:t>
      </w:r>
      <w:r w:rsidRPr="003805CB">
        <w:rPr>
          <w:spacing w:val="72"/>
          <w:sz w:val="24"/>
        </w:rPr>
        <w:t xml:space="preserve"> </w:t>
      </w:r>
      <w:r w:rsidRPr="003805CB">
        <w:rPr>
          <w:sz w:val="24"/>
        </w:rPr>
        <w:t xml:space="preserve">поворотній частині крана, що </w:t>
      </w:r>
      <w:r w:rsidRPr="003805CB">
        <w:rPr>
          <w:spacing w:val="-2"/>
          <w:sz w:val="24"/>
        </w:rPr>
        <w:t xml:space="preserve">має </w:t>
      </w:r>
      <w:r w:rsidRPr="003805CB">
        <w:rPr>
          <w:sz w:val="24"/>
        </w:rPr>
        <w:t>опорну раму, розташовуються: верхня частина опорно-поворотного пристрою; механізми повороту 12, підйому у вантажу 3, підйому стріли 2, висунення консолей; дизель-електрична установка, кабіна управління з апаратним відділенням 8 і стріла 5 з поліспастом 4 і порталом. На ходовій частині крана розташовуються: нижня частина опорно- поворотного пристрою, ходова рама з аутригерами 11 і ходовими візками 10, гальмівна система, пристрій зчіпний 9 і механізм</w:t>
      </w:r>
      <w:r w:rsidR="00C67B7E">
        <w:rPr>
          <w:sz w:val="24"/>
        </w:rPr>
        <w:t xml:space="preserve"> </w:t>
      </w:r>
      <w:r w:rsidRPr="003805CB">
        <w:rPr>
          <w:sz w:val="24"/>
        </w:rPr>
        <w:t xml:space="preserve">самоходу. EDK-300 може використовуватися як при проведенні відновлювальних робіт, </w:t>
      </w:r>
      <w:r w:rsidRPr="003805CB">
        <w:rPr>
          <w:spacing w:val="-2"/>
          <w:sz w:val="24"/>
        </w:rPr>
        <w:t xml:space="preserve">так </w:t>
      </w:r>
      <w:r w:rsidRPr="003805CB">
        <w:rPr>
          <w:sz w:val="24"/>
        </w:rPr>
        <w:t xml:space="preserve">і при будівництві мостів та при виконанні перевантажувальних робіт з середньо-  і важковаговими вантажами. Його відмінними особливостями є дві швидкості механізму підйому: 3 м/хв для вантажів вагою до 60 т та 15 </w:t>
      </w:r>
      <w:r w:rsidRPr="003805CB">
        <w:rPr>
          <w:spacing w:val="-3"/>
          <w:sz w:val="24"/>
        </w:rPr>
        <w:t xml:space="preserve">м/хв </w:t>
      </w:r>
      <w:r w:rsidRPr="003805CB">
        <w:rPr>
          <w:sz w:val="24"/>
        </w:rPr>
        <w:t>для вантажів вагою до 10</w:t>
      </w:r>
      <w:r w:rsidRPr="003805CB">
        <w:rPr>
          <w:spacing w:val="1"/>
          <w:sz w:val="24"/>
        </w:rPr>
        <w:t xml:space="preserve"> </w:t>
      </w:r>
      <w:r w:rsidRPr="003805CB">
        <w:rPr>
          <w:sz w:val="24"/>
        </w:rPr>
        <w:t>т.</w:t>
      </w:r>
    </w:p>
    <w:p w:rsidR="003805CB" w:rsidRPr="003805CB" w:rsidRDefault="00C67B7E" w:rsidP="00C67B7E">
      <w:pPr>
        <w:pStyle w:val="a5"/>
        <w:tabs>
          <w:tab w:val="left" w:pos="953"/>
          <w:tab w:val="left" w:pos="2848"/>
          <w:tab w:val="left" w:pos="3432"/>
          <w:tab w:val="left" w:pos="4416"/>
          <w:tab w:val="left" w:pos="4719"/>
          <w:tab w:val="left" w:pos="6355"/>
          <w:tab w:val="left" w:pos="7059"/>
          <w:tab w:val="left" w:pos="8293"/>
        </w:tabs>
        <w:ind w:left="0" w:firstLine="710"/>
        <w:jc w:val="both"/>
        <w:rPr>
          <w:sz w:val="24"/>
        </w:rPr>
      </w:pPr>
      <w:r>
        <w:rPr>
          <w:sz w:val="24"/>
        </w:rPr>
        <w:t xml:space="preserve">Управління приводами головних механізмів: </w:t>
      </w:r>
      <w:r w:rsidR="003805CB" w:rsidRPr="003805CB">
        <w:rPr>
          <w:spacing w:val="-2"/>
          <w:sz w:val="24"/>
        </w:rPr>
        <w:t xml:space="preserve">підйом </w:t>
      </w:r>
      <w:r w:rsidR="003805CB" w:rsidRPr="003805CB">
        <w:rPr>
          <w:sz w:val="24"/>
        </w:rPr>
        <w:t>вантажу,</w:t>
      </w:r>
      <w:r>
        <w:rPr>
          <w:spacing w:val="31"/>
          <w:sz w:val="24"/>
        </w:rPr>
        <w:t xml:space="preserve"> </w:t>
      </w:r>
      <w:r w:rsidR="003805CB" w:rsidRPr="003805CB">
        <w:rPr>
          <w:sz w:val="24"/>
        </w:rPr>
        <w:t>підйом</w:t>
      </w:r>
      <w:r w:rsidR="003805CB" w:rsidRPr="003805CB">
        <w:rPr>
          <w:spacing w:val="32"/>
          <w:sz w:val="24"/>
        </w:rPr>
        <w:t xml:space="preserve"> </w:t>
      </w:r>
      <w:r w:rsidR="003805CB" w:rsidRPr="003805CB">
        <w:rPr>
          <w:sz w:val="24"/>
        </w:rPr>
        <w:t>стріли,</w:t>
      </w:r>
      <w:r w:rsidR="003805CB" w:rsidRPr="003805CB">
        <w:rPr>
          <w:spacing w:val="32"/>
          <w:sz w:val="24"/>
        </w:rPr>
        <w:t xml:space="preserve"> </w:t>
      </w:r>
      <w:r w:rsidR="003805CB" w:rsidRPr="003805CB">
        <w:rPr>
          <w:sz w:val="24"/>
        </w:rPr>
        <w:t>повороту</w:t>
      </w:r>
      <w:r w:rsidR="003805CB" w:rsidRPr="003805CB">
        <w:rPr>
          <w:spacing w:val="24"/>
          <w:sz w:val="24"/>
        </w:rPr>
        <w:t xml:space="preserve"> </w:t>
      </w:r>
      <w:r w:rsidR="003805CB" w:rsidRPr="003805CB">
        <w:rPr>
          <w:sz w:val="24"/>
        </w:rPr>
        <w:t>та</w:t>
      </w:r>
      <w:r w:rsidR="003805CB" w:rsidRPr="003805CB">
        <w:rPr>
          <w:spacing w:val="32"/>
          <w:sz w:val="24"/>
        </w:rPr>
        <w:t xml:space="preserve"> </w:t>
      </w:r>
      <w:r w:rsidR="003805CB" w:rsidRPr="003805CB">
        <w:rPr>
          <w:sz w:val="24"/>
        </w:rPr>
        <w:t>пересування</w:t>
      </w:r>
      <w:r w:rsidR="003805CB" w:rsidRPr="003805CB">
        <w:rPr>
          <w:spacing w:val="27"/>
          <w:sz w:val="24"/>
        </w:rPr>
        <w:t xml:space="preserve"> </w:t>
      </w:r>
      <w:r w:rsidR="003805CB" w:rsidRPr="003805CB">
        <w:rPr>
          <w:sz w:val="24"/>
        </w:rPr>
        <w:t>крана,</w:t>
      </w:r>
      <w:r w:rsidR="003805CB" w:rsidRPr="003805CB">
        <w:rPr>
          <w:spacing w:val="31"/>
          <w:sz w:val="24"/>
        </w:rPr>
        <w:t xml:space="preserve"> </w:t>
      </w:r>
      <w:r w:rsidR="003805CB" w:rsidRPr="003805CB">
        <w:rPr>
          <w:sz w:val="24"/>
        </w:rPr>
        <w:t>а</w:t>
      </w:r>
      <w:r w:rsidR="003805CB" w:rsidRPr="003805CB">
        <w:rPr>
          <w:spacing w:val="28"/>
          <w:sz w:val="24"/>
        </w:rPr>
        <w:t xml:space="preserve"> </w:t>
      </w:r>
      <w:r w:rsidR="003805CB" w:rsidRPr="003805CB">
        <w:rPr>
          <w:sz w:val="24"/>
        </w:rPr>
        <w:t xml:space="preserve">також управління та контроль за дизельним </w:t>
      </w:r>
      <w:r w:rsidR="003805CB" w:rsidRPr="003805CB">
        <w:rPr>
          <w:spacing w:val="-3"/>
          <w:sz w:val="24"/>
        </w:rPr>
        <w:t>двигуном</w:t>
      </w:r>
      <w:r w:rsidR="003805CB" w:rsidRPr="003805CB">
        <w:rPr>
          <w:spacing w:val="21"/>
          <w:sz w:val="24"/>
        </w:rPr>
        <w:t xml:space="preserve"> </w:t>
      </w:r>
      <w:r w:rsidR="003805CB" w:rsidRPr="003805CB">
        <w:rPr>
          <w:sz w:val="24"/>
        </w:rPr>
        <w:t>та</w:t>
      </w:r>
      <w:r w:rsidR="003805CB" w:rsidRPr="003805CB">
        <w:rPr>
          <w:spacing w:val="18"/>
          <w:sz w:val="24"/>
        </w:rPr>
        <w:t xml:space="preserve"> </w:t>
      </w:r>
      <w:r w:rsidR="003805CB" w:rsidRPr="003805CB">
        <w:rPr>
          <w:sz w:val="24"/>
        </w:rPr>
        <w:t>опаленням здійснюється з кабіни кранівника 8. Також на задній</w:t>
      </w:r>
      <w:r w:rsidR="003805CB" w:rsidRPr="003805CB">
        <w:rPr>
          <w:spacing w:val="-7"/>
          <w:sz w:val="24"/>
        </w:rPr>
        <w:t xml:space="preserve"> </w:t>
      </w:r>
      <w:r w:rsidR="003805CB" w:rsidRPr="003805CB">
        <w:rPr>
          <w:sz w:val="24"/>
        </w:rPr>
        <w:t>стінці</w:t>
      </w:r>
      <w:r w:rsidR="003805CB" w:rsidRPr="003805CB">
        <w:rPr>
          <w:spacing w:val="1"/>
          <w:sz w:val="24"/>
        </w:rPr>
        <w:t xml:space="preserve"> </w:t>
      </w:r>
      <w:r w:rsidR="003805CB" w:rsidRPr="003805CB">
        <w:rPr>
          <w:sz w:val="24"/>
        </w:rPr>
        <w:t>кабіни</w:t>
      </w:r>
      <w:r w:rsidR="003805CB" w:rsidRPr="003805CB">
        <w:rPr>
          <w:spacing w:val="-1"/>
          <w:sz w:val="24"/>
        </w:rPr>
        <w:t xml:space="preserve"> </w:t>
      </w:r>
      <w:r w:rsidR="003805CB" w:rsidRPr="003805CB">
        <w:rPr>
          <w:sz w:val="24"/>
        </w:rPr>
        <w:t>розташовані всі електричні контактори, вимикачі</w:t>
      </w:r>
      <w:r w:rsidR="003805CB" w:rsidRPr="003805CB">
        <w:rPr>
          <w:spacing w:val="-37"/>
          <w:sz w:val="24"/>
        </w:rPr>
        <w:t xml:space="preserve"> </w:t>
      </w:r>
      <w:r w:rsidR="003805CB" w:rsidRPr="003805CB">
        <w:rPr>
          <w:sz w:val="24"/>
        </w:rPr>
        <w:t>та</w:t>
      </w:r>
      <w:r w:rsidR="003805CB" w:rsidRPr="003805CB">
        <w:rPr>
          <w:spacing w:val="-5"/>
          <w:sz w:val="24"/>
        </w:rPr>
        <w:t xml:space="preserve"> </w:t>
      </w:r>
      <w:r w:rsidR="003805CB" w:rsidRPr="003805CB">
        <w:rPr>
          <w:sz w:val="24"/>
        </w:rPr>
        <w:t>запобіжники. При</w:t>
      </w:r>
      <w:r w:rsidR="003805CB" w:rsidRPr="003805CB">
        <w:rPr>
          <w:sz w:val="24"/>
        </w:rPr>
        <w:tab/>
        <w:t>транспортуванні</w:t>
      </w:r>
      <w:r w:rsidR="003805CB" w:rsidRPr="003805CB">
        <w:rPr>
          <w:sz w:val="24"/>
        </w:rPr>
        <w:tab/>
        <w:t>к</w:t>
      </w:r>
      <w:r>
        <w:rPr>
          <w:sz w:val="24"/>
        </w:rPr>
        <w:t>рана</w:t>
      </w:r>
      <w:r>
        <w:rPr>
          <w:sz w:val="24"/>
        </w:rPr>
        <w:tab/>
        <w:t xml:space="preserve">використовується </w:t>
      </w:r>
      <w:r w:rsidR="003805CB" w:rsidRPr="003805CB">
        <w:rPr>
          <w:spacing w:val="-2"/>
          <w:sz w:val="24"/>
        </w:rPr>
        <w:t xml:space="preserve">допоміжна </w:t>
      </w:r>
      <w:r w:rsidR="003805CB" w:rsidRPr="003805CB">
        <w:rPr>
          <w:sz w:val="24"/>
        </w:rPr>
        <w:t xml:space="preserve">платформа з мінімальною </w:t>
      </w:r>
      <w:r w:rsidR="003805CB" w:rsidRPr="003805CB">
        <w:rPr>
          <w:spacing w:val="-3"/>
          <w:sz w:val="24"/>
        </w:rPr>
        <w:t xml:space="preserve">довжиною </w:t>
      </w:r>
      <w:r w:rsidR="003805CB" w:rsidRPr="003805CB">
        <w:rPr>
          <w:sz w:val="24"/>
        </w:rPr>
        <w:t>по осях автозчепів – 14</w:t>
      </w:r>
      <w:r w:rsidR="003805CB" w:rsidRPr="003805CB">
        <w:rPr>
          <w:spacing w:val="9"/>
          <w:sz w:val="24"/>
        </w:rPr>
        <w:t xml:space="preserve"> </w:t>
      </w:r>
      <w:r w:rsidR="003805CB" w:rsidRPr="003805CB">
        <w:rPr>
          <w:sz w:val="24"/>
        </w:rPr>
        <w:t>м,</w:t>
      </w:r>
      <w:r w:rsidR="003805CB" w:rsidRPr="003805CB">
        <w:rPr>
          <w:spacing w:val="3"/>
          <w:sz w:val="24"/>
        </w:rPr>
        <w:t xml:space="preserve"> </w:t>
      </w:r>
      <w:r w:rsidR="003805CB" w:rsidRPr="003805CB">
        <w:rPr>
          <w:spacing w:val="-3"/>
          <w:sz w:val="24"/>
        </w:rPr>
        <w:t>на</w:t>
      </w:r>
      <w:r w:rsidR="003805CB" w:rsidRPr="003805CB">
        <w:rPr>
          <w:sz w:val="24"/>
        </w:rPr>
        <w:t xml:space="preserve"> яку</w:t>
      </w:r>
      <w:r w:rsidR="003805CB" w:rsidRPr="003805CB">
        <w:rPr>
          <w:spacing w:val="27"/>
          <w:sz w:val="24"/>
        </w:rPr>
        <w:t xml:space="preserve"> </w:t>
      </w:r>
      <w:r w:rsidR="003805CB" w:rsidRPr="003805CB">
        <w:rPr>
          <w:sz w:val="24"/>
        </w:rPr>
        <w:t>за</w:t>
      </w:r>
      <w:r w:rsidR="003805CB" w:rsidRPr="003805CB">
        <w:rPr>
          <w:spacing w:val="35"/>
          <w:sz w:val="24"/>
        </w:rPr>
        <w:t xml:space="preserve"> </w:t>
      </w:r>
      <w:r w:rsidR="003805CB" w:rsidRPr="003805CB">
        <w:rPr>
          <w:sz w:val="24"/>
        </w:rPr>
        <w:t>допомогою</w:t>
      </w:r>
      <w:r w:rsidR="003805CB" w:rsidRPr="003805CB">
        <w:rPr>
          <w:spacing w:val="34"/>
          <w:sz w:val="24"/>
        </w:rPr>
        <w:t xml:space="preserve"> </w:t>
      </w:r>
      <w:r w:rsidR="003805CB" w:rsidRPr="003805CB">
        <w:rPr>
          <w:sz w:val="24"/>
        </w:rPr>
        <w:t>підстрілового</w:t>
      </w:r>
      <w:r w:rsidR="003805CB" w:rsidRPr="003805CB">
        <w:rPr>
          <w:spacing w:val="36"/>
          <w:sz w:val="24"/>
        </w:rPr>
        <w:t xml:space="preserve"> </w:t>
      </w:r>
      <w:r w:rsidR="003805CB" w:rsidRPr="003805CB">
        <w:rPr>
          <w:sz w:val="24"/>
        </w:rPr>
        <w:t>упора</w:t>
      </w:r>
      <w:r w:rsidR="003805CB" w:rsidRPr="003805CB">
        <w:rPr>
          <w:spacing w:val="36"/>
          <w:sz w:val="24"/>
        </w:rPr>
        <w:t xml:space="preserve"> </w:t>
      </w:r>
      <w:r w:rsidR="003805CB" w:rsidRPr="003805CB">
        <w:rPr>
          <w:sz w:val="24"/>
        </w:rPr>
        <w:t>укладається</w:t>
      </w:r>
      <w:r w:rsidR="003805CB" w:rsidRPr="003805CB">
        <w:rPr>
          <w:spacing w:val="35"/>
          <w:sz w:val="24"/>
        </w:rPr>
        <w:t xml:space="preserve"> </w:t>
      </w:r>
      <w:r w:rsidR="003805CB" w:rsidRPr="003805CB">
        <w:rPr>
          <w:sz w:val="24"/>
        </w:rPr>
        <w:t>стріла</w:t>
      </w:r>
      <w:r w:rsidR="003805CB" w:rsidRPr="003805CB">
        <w:rPr>
          <w:spacing w:val="35"/>
          <w:sz w:val="24"/>
        </w:rPr>
        <w:t xml:space="preserve"> </w:t>
      </w:r>
      <w:r w:rsidR="003805CB" w:rsidRPr="003805CB">
        <w:rPr>
          <w:spacing w:val="-4"/>
          <w:sz w:val="24"/>
        </w:rPr>
        <w:t>та</w:t>
      </w:r>
      <w:r w:rsidR="003805CB" w:rsidRPr="003805CB">
        <w:rPr>
          <w:sz w:val="24"/>
        </w:rPr>
        <w:t xml:space="preserve"> закріплюється.</w:t>
      </w:r>
      <w:r w:rsidR="003805CB" w:rsidRPr="003805CB">
        <w:rPr>
          <w:spacing w:val="24"/>
          <w:sz w:val="24"/>
        </w:rPr>
        <w:t xml:space="preserve"> </w:t>
      </w:r>
      <w:r w:rsidR="003805CB" w:rsidRPr="003805CB">
        <w:rPr>
          <w:sz w:val="24"/>
        </w:rPr>
        <w:t>При</w:t>
      </w:r>
      <w:r w:rsidR="003805CB" w:rsidRPr="003805CB">
        <w:rPr>
          <w:spacing w:val="24"/>
          <w:sz w:val="24"/>
        </w:rPr>
        <w:t xml:space="preserve"> </w:t>
      </w:r>
      <w:r w:rsidR="003805CB" w:rsidRPr="003805CB">
        <w:rPr>
          <w:sz w:val="24"/>
        </w:rPr>
        <w:t>пересуванні</w:t>
      </w:r>
      <w:r w:rsidR="003805CB" w:rsidRPr="003805CB">
        <w:rPr>
          <w:spacing w:val="21"/>
          <w:sz w:val="24"/>
        </w:rPr>
        <w:t xml:space="preserve"> </w:t>
      </w:r>
      <w:r w:rsidR="003805CB" w:rsidRPr="003805CB">
        <w:rPr>
          <w:sz w:val="24"/>
        </w:rPr>
        <w:t>крана</w:t>
      </w:r>
      <w:r w:rsidR="003805CB" w:rsidRPr="003805CB">
        <w:rPr>
          <w:spacing w:val="24"/>
          <w:sz w:val="24"/>
        </w:rPr>
        <w:t xml:space="preserve"> </w:t>
      </w:r>
      <w:r w:rsidR="003805CB" w:rsidRPr="003805CB">
        <w:rPr>
          <w:sz w:val="24"/>
        </w:rPr>
        <w:t>у</w:t>
      </w:r>
      <w:r w:rsidR="003805CB" w:rsidRPr="003805CB">
        <w:rPr>
          <w:spacing w:val="17"/>
          <w:sz w:val="24"/>
        </w:rPr>
        <w:t xml:space="preserve"> </w:t>
      </w:r>
      <w:r w:rsidR="003805CB" w:rsidRPr="003805CB">
        <w:rPr>
          <w:sz w:val="24"/>
        </w:rPr>
        <w:t>складі</w:t>
      </w:r>
      <w:r w:rsidR="003805CB" w:rsidRPr="003805CB">
        <w:rPr>
          <w:spacing w:val="24"/>
          <w:sz w:val="24"/>
        </w:rPr>
        <w:t xml:space="preserve"> </w:t>
      </w:r>
      <w:r w:rsidR="003805CB" w:rsidRPr="003805CB">
        <w:rPr>
          <w:sz w:val="24"/>
        </w:rPr>
        <w:t>поїзда</w:t>
      </w:r>
      <w:r w:rsidR="003805CB" w:rsidRPr="003805CB">
        <w:rPr>
          <w:spacing w:val="33"/>
          <w:sz w:val="24"/>
        </w:rPr>
        <w:t xml:space="preserve"> </w:t>
      </w:r>
      <w:r w:rsidR="003805CB" w:rsidRPr="003805CB">
        <w:rPr>
          <w:sz w:val="24"/>
        </w:rPr>
        <w:t>противага, яка</w:t>
      </w:r>
      <w:r w:rsidR="003805CB" w:rsidRPr="003805CB">
        <w:rPr>
          <w:spacing w:val="16"/>
          <w:sz w:val="24"/>
        </w:rPr>
        <w:t xml:space="preserve"> </w:t>
      </w:r>
      <w:r w:rsidR="003805CB" w:rsidRPr="003805CB">
        <w:rPr>
          <w:spacing w:val="-2"/>
          <w:sz w:val="24"/>
        </w:rPr>
        <w:t>має</w:t>
      </w:r>
      <w:r w:rsidR="003805CB" w:rsidRPr="003805CB">
        <w:rPr>
          <w:spacing w:val="17"/>
          <w:sz w:val="24"/>
        </w:rPr>
        <w:t xml:space="preserve"> </w:t>
      </w:r>
      <w:r w:rsidR="003805CB" w:rsidRPr="003805CB">
        <w:rPr>
          <w:sz w:val="24"/>
        </w:rPr>
        <w:t>масу</w:t>
      </w:r>
      <w:r w:rsidR="003805CB" w:rsidRPr="003805CB">
        <w:rPr>
          <w:spacing w:val="9"/>
          <w:sz w:val="24"/>
        </w:rPr>
        <w:t xml:space="preserve"> </w:t>
      </w:r>
      <w:r w:rsidR="003805CB" w:rsidRPr="003805CB">
        <w:rPr>
          <w:sz w:val="24"/>
        </w:rPr>
        <w:t>5</w:t>
      </w:r>
      <w:r w:rsidR="003805CB" w:rsidRPr="003805CB">
        <w:rPr>
          <w:spacing w:val="17"/>
          <w:sz w:val="24"/>
        </w:rPr>
        <w:t xml:space="preserve"> </w:t>
      </w:r>
      <w:r w:rsidR="003805CB" w:rsidRPr="003805CB">
        <w:rPr>
          <w:sz w:val="24"/>
        </w:rPr>
        <w:t>т,</w:t>
      </w:r>
      <w:r w:rsidR="003805CB" w:rsidRPr="003805CB">
        <w:rPr>
          <w:spacing w:val="17"/>
          <w:sz w:val="24"/>
        </w:rPr>
        <w:t xml:space="preserve"> </w:t>
      </w:r>
      <w:r w:rsidR="003805CB" w:rsidRPr="003805CB">
        <w:rPr>
          <w:sz w:val="24"/>
        </w:rPr>
        <w:t>укладена</w:t>
      </w:r>
      <w:r w:rsidR="003805CB" w:rsidRPr="003805CB">
        <w:rPr>
          <w:spacing w:val="18"/>
          <w:sz w:val="24"/>
        </w:rPr>
        <w:t xml:space="preserve"> </w:t>
      </w:r>
      <w:r w:rsidR="003805CB" w:rsidRPr="003805CB">
        <w:rPr>
          <w:sz w:val="24"/>
        </w:rPr>
        <w:t>на</w:t>
      </w:r>
      <w:r w:rsidR="003805CB" w:rsidRPr="003805CB">
        <w:rPr>
          <w:spacing w:val="18"/>
          <w:sz w:val="24"/>
        </w:rPr>
        <w:t xml:space="preserve"> </w:t>
      </w:r>
      <w:r w:rsidR="003805CB" w:rsidRPr="003805CB">
        <w:rPr>
          <w:sz w:val="24"/>
        </w:rPr>
        <w:t>підкрановій</w:t>
      </w:r>
      <w:r w:rsidR="003805CB" w:rsidRPr="003805CB">
        <w:rPr>
          <w:spacing w:val="11"/>
          <w:sz w:val="24"/>
        </w:rPr>
        <w:t xml:space="preserve"> </w:t>
      </w:r>
      <w:r w:rsidR="003805CB" w:rsidRPr="003805CB">
        <w:rPr>
          <w:sz w:val="24"/>
        </w:rPr>
        <w:t>платформі</w:t>
      </w:r>
      <w:r w:rsidR="003805CB" w:rsidRPr="003805CB">
        <w:rPr>
          <w:spacing w:val="18"/>
          <w:sz w:val="24"/>
        </w:rPr>
        <w:t xml:space="preserve"> </w:t>
      </w:r>
      <w:r w:rsidR="003805CB" w:rsidRPr="003805CB">
        <w:rPr>
          <w:sz w:val="24"/>
        </w:rPr>
        <w:t>під</w:t>
      </w:r>
      <w:r w:rsidR="003805CB" w:rsidRPr="003805CB">
        <w:rPr>
          <w:spacing w:val="16"/>
          <w:sz w:val="24"/>
        </w:rPr>
        <w:t xml:space="preserve"> </w:t>
      </w:r>
      <w:r w:rsidR="003805CB" w:rsidRPr="003805CB">
        <w:rPr>
          <w:sz w:val="24"/>
        </w:rPr>
        <w:t>кабіною кранівника. Це необхідно для рівномірного розподілення</w:t>
      </w:r>
      <w:r w:rsidR="003805CB" w:rsidRPr="003805CB">
        <w:rPr>
          <w:spacing w:val="-37"/>
          <w:sz w:val="24"/>
        </w:rPr>
        <w:t xml:space="preserve"> </w:t>
      </w:r>
      <w:r w:rsidR="003805CB" w:rsidRPr="003805CB">
        <w:rPr>
          <w:sz w:val="24"/>
        </w:rPr>
        <w:t>тиску</w:t>
      </w:r>
      <w:r>
        <w:rPr>
          <w:sz w:val="24"/>
        </w:rPr>
        <w:t xml:space="preserve"> </w:t>
      </w:r>
      <w:r w:rsidR="003805CB" w:rsidRPr="003805CB">
        <w:rPr>
          <w:sz w:val="24"/>
        </w:rPr>
        <w:t>на осі крана.</w:t>
      </w:r>
    </w:p>
    <w:sectPr w:rsidR="003805CB" w:rsidRPr="003805CB" w:rsidSect="000411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08F005FE"/>
    <w:multiLevelType w:val="multilevel"/>
    <w:tmpl w:val="1B585602"/>
    <w:lvl w:ilvl="0">
      <w:start w:val="3"/>
      <w:numFmt w:val="decimal"/>
      <w:lvlText w:val="%1"/>
      <w:lvlJc w:val="left"/>
      <w:pPr>
        <w:ind w:left="1452" w:hanging="56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2" w:hanging="56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92" w:hanging="80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1700" w:hanging="8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94" w:hanging="8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89" w:hanging="8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84" w:hanging="8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79" w:hanging="8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74" w:hanging="80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0411FA"/>
    <w:rsid w:val="000D5D4A"/>
    <w:rsid w:val="001B5D9A"/>
    <w:rsid w:val="0022516D"/>
    <w:rsid w:val="00242A33"/>
    <w:rsid w:val="00262141"/>
    <w:rsid w:val="00267C6C"/>
    <w:rsid w:val="002706B5"/>
    <w:rsid w:val="00294BFB"/>
    <w:rsid w:val="002B3344"/>
    <w:rsid w:val="003805CB"/>
    <w:rsid w:val="003C4424"/>
    <w:rsid w:val="00493001"/>
    <w:rsid w:val="00526062"/>
    <w:rsid w:val="006A39E9"/>
    <w:rsid w:val="006C568F"/>
    <w:rsid w:val="006F23F5"/>
    <w:rsid w:val="00767065"/>
    <w:rsid w:val="007F3924"/>
    <w:rsid w:val="00802F41"/>
    <w:rsid w:val="00894777"/>
    <w:rsid w:val="008E1661"/>
    <w:rsid w:val="00A57028"/>
    <w:rsid w:val="00B041CF"/>
    <w:rsid w:val="00B10C2D"/>
    <w:rsid w:val="00BB7DD4"/>
    <w:rsid w:val="00C67B7E"/>
    <w:rsid w:val="00CA30D6"/>
    <w:rsid w:val="00CE074A"/>
    <w:rsid w:val="00D63B91"/>
    <w:rsid w:val="00E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3805CB"/>
    <w:pPr>
      <w:widowControl w:val="0"/>
      <w:autoSpaceDE w:val="0"/>
      <w:autoSpaceDN w:val="0"/>
      <w:ind w:left="1447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24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805C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5">
    <w:name w:val="Body Text"/>
    <w:basedOn w:val="a"/>
    <w:link w:val="a6"/>
    <w:uiPriority w:val="1"/>
    <w:qFormat/>
    <w:rsid w:val="003805CB"/>
    <w:pPr>
      <w:widowControl w:val="0"/>
      <w:autoSpaceDE w:val="0"/>
      <w:autoSpaceDN w:val="0"/>
      <w:ind w:left="176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3805CB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3805CB"/>
    <w:pPr>
      <w:widowControl w:val="0"/>
      <w:autoSpaceDE w:val="0"/>
      <w:autoSpaceDN w:val="0"/>
      <w:ind w:left="1447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24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805C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5">
    <w:name w:val="Body Text"/>
    <w:basedOn w:val="a"/>
    <w:link w:val="a6"/>
    <w:uiPriority w:val="1"/>
    <w:qFormat/>
    <w:rsid w:val="003805CB"/>
    <w:pPr>
      <w:widowControl w:val="0"/>
      <w:autoSpaceDE w:val="0"/>
      <w:autoSpaceDN w:val="0"/>
      <w:ind w:left="176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3805CB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2020-04-15T09:00:00Z</dcterms:created>
  <dcterms:modified xsi:type="dcterms:W3CDTF">2021-02-03T16:43:00Z</dcterms:modified>
</cp:coreProperties>
</file>