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FC" w:rsidRPr="00A437FC" w:rsidRDefault="00A437FC" w:rsidP="00A437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4E3F"/>
          <w:sz w:val="27"/>
          <w:szCs w:val="27"/>
          <w:lang w:val="uk-UA"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4E4E3F"/>
          <w:sz w:val="27"/>
          <w:szCs w:val="27"/>
          <w:lang w:val="uk-UA" w:eastAsia="ru-RU"/>
        </w:rPr>
        <w:t>ТЕОРІЯ</w:t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У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практиці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часто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використовуються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функції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y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=2</w:t>
      </w:r>
      <w:proofErr w:type="gramStart"/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,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y</w:t>
      </w:r>
      <w:proofErr w:type="gramEnd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=10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,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y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r w:rsidRPr="00A437FC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12</w:t>
      </w:r>
      <w:r w:rsidRPr="00A437FC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)</w:t>
      </w:r>
      <w:proofErr w:type="spellStart"/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,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y</w:t>
      </w:r>
      <w:proofErr w:type="spellEnd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=(0,1)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і т. д.,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тобто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функція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вигляду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y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proofErr w:type="spell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, де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-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задане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число,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-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змінна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.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Такі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функції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називають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A437FC">
        <w:rPr>
          <w:rFonts w:ascii="Arial" w:eastAsia="Times New Roman" w:hAnsi="Arial" w:cs="Arial"/>
          <w:color w:val="3BA900"/>
          <w:sz w:val="27"/>
          <w:szCs w:val="27"/>
          <w:lang w:eastAsia="ru-RU"/>
        </w:rPr>
        <w:t>показниковими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.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Ця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назва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пояснюється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тим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що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аргументом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показникової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функції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є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показник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степеня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а основою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степеня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-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задане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число.</w:t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A437FC" w:rsidRPr="00A437FC" w:rsidRDefault="00A437FC" w:rsidP="00A437FC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Функція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, задана формулою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y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proofErr w:type="spell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(де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</w:t>
      </w:r>
      <w:proofErr w:type="gramStart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0,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proofErr w:type="gramEnd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≠1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),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називається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A437FC">
        <w:rPr>
          <w:rFonts w:ascii="Arial" w:eastAsia="Times New Roman" w:hAnsi="Arial" w:cs="Arial"/>
          <w:color w:val="3BA900"/>
          <w:sz w:val="27"/>
          <w:szCs w:val="27"/>
          <w:lang w:eastAsia="ru-RU"/>
        </w:rPr>
        <w:t>показниковою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функцією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з основою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 </w:t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Сформулюємо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основні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властивості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показникової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функції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A437FC" w:rsidRPr="00A437FC" w:rsidRDefault="00A437FC" w:rsidP="00A437F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1. Область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визначення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-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множина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A437FC">
        <w:rPr>
          <w:rFonts w:ascii="MathJax_AMS" w:eastAsia="Times New Roman" w:hAnsi="MathJax_AMS" w:cs="Arial"/>
          <w:color w:val="76A900"/>
          <w:sz w:val="33"/>
          <w:szCs w:val="33"/>
          <w:bdr w:val="none" w:sz="0" w:space="0" w:color="auto" w:frame="1"/>
          <w:lang w:eastAsia="ru-RU"/>
        </w:rPr>
        <w:t>R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дійсних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чисел.</w:t>
      </w:r>
    </w:p>
    <w:p w:rsidR="00A437FC" w:rsidRPr="00A437FC" w:rsidRDefault="00A437FC" w:rsidP="00A437F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2. Область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значень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-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множина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A437FC">
        <w:rPr>
          <w:rFonts w:ascii="MathJax_AMS" w:eastAsia="Times New Roman" w:hAnsi="MathJax_AMS" w:cs="Arial"/>
          <w:color w:val="76A900"/>
          <w:sz w:val="33"/>
          <w:szCs w:val="33"/>
          <w:bdr w:val="none" w:sz="0" w:space="0" w:color="auto" w:frame="1"/>
          <w:lang w:eastAsia="ru-RU"/>
        </w:rPr>
        <w:t>R</w:t>
      </w:r>
      <w:r w:rsidRPr="00A437FC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+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всіх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додатних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дійсних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чисел.</w:t>
      </w:r>
    </w:p>
    <w:p w:rsidR="00A437FC" w:rsidRPr="00A437FC" w:rsidRDefault="00A437FC" w:rsidP="00A437F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3. При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&gt;1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функція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зростає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на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всій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числовій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прямій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; при 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0&lt;</w:t>
      </w:r>
      <w:proofErr w:type="gram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&lt;</w:t>
      </w:r>
      <w:proofErr w:type="gramEnd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функція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спадає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на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множині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A437FC">
        <w:rPr>
          <w:rFonts w:ascii="MathJax_AMS" w:eastAsia="Times New Roman" w:hAnsi="MathJax_AMS" w:cs="Arial"/>
          <w:color w:val="76A900"/>
          <w:sz w:val="33"/>
          <w:szCs w:val="33"/>
          <w:bdr w:val="none" w:sz="0" w:space="0" w:color="auto" w:frame="1"/>
          <w:lang w:eastAsia="ru-RU"/>
        </w:rPr>
        <w:t>R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A437FC" w:rsidRPr="00A437FC" w:rsidRDefault="00A437FC" w:rsidP="00A437F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val="en-US" w:eastAsia="ru-RU"/>
        </w:rPr>
      </w:pP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val="en-US" w:eastAsia="ru-RU"/>
        </w:rPr>
        <w:t>a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val="en-US" w:eastAsia="ru-RU"/>
        </w:rPr>
        <w:t>x</w:t>
      </w:r>
      <w:r w:rsidRPr="00A437FC">
        <w:rPr>
          <w:rFonts w:ascii="MathJax_Main" w:eastAsia="Times New Roman" w:hAnsi="MathJax_Main" w:cs="Arial"/>
          <w:color w:val="76A900"/>
          <w:sz w:val="24"/>
          <w:szCs w:val="24"/>
          <w:bdr w:val="none" w:sz="0" w:space="0" w:color="auto" w:frame="1"/>
          <w:lang w:val="en-US" w:eastAsia="ru-RU"/>
        </w:rPr>
        <w:t>1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val="en-US" w:eastAsia="ru-RU"/>
        </w:rPr>
        <w:t>&lt;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val="en-US" w:eastAsia="ru-RU"/>
        </w:rPr>
        <w:t>a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val="en-US" w:eastAsia="ru-RU"/>
        </w:rPr>
        <w:t>x</w:t>
      </w:r>
      <w:r w:rsidRPr="00A437FC">
        <w:rPr>
          <w:rFonts w:ascii="MathJax_Main" w:eastAsia="Times New Roman" w:hAnsi="MathJax_Main" w:cs="Arial"/>
          <w:color w:val="76A900"/>
          <w:sz w:val="24"/>
          <w:szCs w:val="24"/>
          <w:bdr w:val="none" w:sz="0" w:space="0" w:color="auto" w:frame="1"/>
          <w:lang w:val="en-US" w:eastAsia="ru-RU"/>
        </w:rPr>
        <w:t>2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val="en-US" w:eastAsia="ru-RU"/>
        </w:rPr>
        <w:t>, 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якщо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val="en-US" w:eastAsia="ru-RU"/>
        </w:rPr>
        <w:t>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val="en-US" w:eastAsia="ru-RU"/>
        </w:rPr>
        <w:t>x</w:t>
      </w:r>
      <w:r w:rsidRPr="00A437FC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val="en-US" w:eastAsia="ru-RU"/>
        </w:rPr>
        <w:t>1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val="en-US" w:eastAsia="ru-RU"/>
        </w:rPr>
        <w:t>&lt;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val="en-US" w:eastAsia="ru-RU"/>
        </w:rPr>
        <w:t>x</w:t>
      </w:r>
      <w:proofErr w:type="gramStart"/>
      <w:r w:rsidRPr="00A437FC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val="en-US" w:eastAsia="ru-RU"/>
        </w:rPr>
        <w:t>2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val="en-US" w:eastAsia="ru-RU"/>
        </w:rPr>
        <w:t>,(</w:t>
      </w:r>
      <w:proofErr w:type="gramEnd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val="en-US" w:eastAsia="ru-RU"/>
        </w:rPr>
        <w:t>a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val="en-US" w:eastAsia="ru-RU"/>
        </w:rPr>
        <w:t>&gt;1)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val="en-US" w:eastAsia="ru-RU"/>
        </w:rPr>
        <w:t>,</w:t>
      </w:r>
    </w:p>
    <w:p w:rsidR="00A437FC" w:rsidRPr="00A437FC" w:rsidRDefault="00A437FC" w:rsidP="00A437F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val="en-US" w:eastAsia="ru-RU"/>
        </w:rPr>
      </w:pP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val="en-US" w:eastAsia="ru-RU"/>
        </w:rPr>
        <w:t>a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val="en-US" w:eastAsia="ru-RU"/>
        </w:rPr>
        <w:t>x</w:t>
      </w:r>
      <w:r w:rsidRPr="00A437FC">
        <w:rPr>
          <w:rFonts w:ascii="MathJax_Main" w:eastAsia="Times New Roman" w:hAnsi="MathJax_Main" w:cs="Arial"/>
          <w:color w:val="76A900"/>
          <w:sz w:val="24"/>
          <w:szCs w:val="24"/>
          <w:bdr w:val="none" w:sz="0" w:space="0" w:color="auto" w:frame="1"/>
          <w:lang w:val="en-US" w:eastAsia="ru-RU"/>
        </w:rPr>
        <w:t>1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val="en-US" w:eastAsia="ru-RU"/>
        </w:rPr>
        <w:t>&gt;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val="en-US" w:eastAsia="ru-RU"/>
        </w:rPr>
        <w:t>a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val="en-US" w:eastAsia="ru-RU"/>
        </w:rPr>
        <w:t>x</w:t>
      </w:r>
      <w:r w:rsidRPr="00A437FC">
        <w:rPr>
          <w:rFonts w:ascii="MathJax_Main" w:eastAsia="Times New Roman" w:hAnsi="MathJax_Main" w:cs="Arial"/>
          <w:color w:val="76A900"/>
          <w:sz w:val="24"/>
          <w:szCs w:val="24"/>
          <w:bdr w:val="none" w:sz="0" w:space="0" w:color="auto" w:frame="1"/>
          <w:lang w:val="en-US" w:eastAsia="ru-RU"/>
        </w:rPr>
        <w:t>2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val="en-US" w:eastAsia="ru-RU"/>
        </w:rPr>
        <w:t>, 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якщо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val="en-US" w:eastAsia="ru-RU"/>
        </w:rPr>
        <w:t>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val="en-US" w:eastAsia="ru-RU"/>
        </w:rPr>
        <w:t>x</w:t>
      </w:r>
      <w:r w:rsidRPr="00A437FC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val="en-US" w:eastAsia="ru-RU"/>
        </w:rPr>
        <w:t>1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val="en-US" w:eastAsia="ru-RU"/>
        </w:rPr>
        <w:t>&lt;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val="en-US" w:eastAsia="ru-RU"/>
        </w:rPr>
        <w:t>x</w:t>
      </w:r>
      <w:proofErr w:type="gramStart"/>
      <w:r w:rsidRPr="00A437FC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val="en-US" w:eastAsia="ru-RU"/>
        </w:rPr>
        <w:t>2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val="en-US" w:eastAsia="ru-RU"/>
        </w:rPr>
        <w:t>,(</w:t>
      </w:r>
      <w:proofErr w:type="gramEnd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val="en-US" w:eastAsia="ru-RU"/>
        </w:rPr>
        <w:t>0&lt;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val="en-US" w:eastAsia="ru-RU"/>
        </w:rPr>
        <w:t>a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val="en-US" w:eastAsia="ru-RU"/>
        </w:rPr>
        <w:t>&lt;1)</w:t>
      </w:r>
    </w:p>
    <w:p w:rsidR="00A437FC" w:rsidRPr="00A437FC" w:rsidRDefault="00A437FC" w:rsidP="00A437F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4. При будь-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яких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дійсних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значеннях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і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y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справедливі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рівності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 </w:t>
      </w:r>
    </w:p>
    <w:p w:rsidR="00A437FC" w:rsidRPr="00A437FC" w:rsidRDefault="00A437FC" w:rsidP="00A437FC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proofErr w:type="spell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A437FC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+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ya</w:t>
      </w:r>
      <w:r w:rsidRPr="00A437FC">
        <w:rPr>
          <w:rFonts w:ascii="MathJax_Math-italic" w:eastAsia="Times New Roman" w:hAnsi="MathJax_Math-italic" w:cs="Arial"/>
          <w:color w:val="76A900"/>
          <w:sz w:val="24"/>
          <w:szCs w:val="24"/>
          <w:bdr w:val="none" w:sz="0" w:space="0" w:color="auto" w:frame="1"/>
          <w:lang w:eastAsia="ru-RU"/>
        </w:rPr>
        <w:t>x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a</w:t>
      </w:r>
      <w:r w:rsidRPr="00A437FC">
        <w:rPr>
          <w:rFonts w:ascii="MathJax_Math-italic" w:eastAsia="Times New Roman" w:hAnsi="MathJax_Math-italic" w:cs="Arial"/>
          <w:color w:val="76A900"/>
          <w:sz w:val="24"/>
          <w:szCs w:val="24"/>
          <w:bdr w:val="none" w:sz="0" w:space="0" w:color="auto" w:frame="1"/>
          <w:lang w:eastAsia="ru-RU"/>
        </w:rPr>
        <w:t>y</w:t>
      </w:r>
      <w:proofErr w:type="spellEnd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proofErr w:type="spell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A437FC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−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y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proofErr w:type="spell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ab</w:t>
      </w:r>
      <w:proofErr w:type="spellEnd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proofErr w:type="spell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b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A437FC">
        <w:rPr>
          <w:rFonts w:ascii="MathJax_Size2" w:eastAsia="Times New Roman" w:hAnsi="MathJax_Size2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proofErr w:type="spellStart"/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ab</w:t>
      </w:r>
      <w:proofErr w:type="spellEnd"/>
      <w:r w:rsidRPr="00A437FC">
        <w:rPr>
          <w:rFonts w:ascii="MathJax_Size2" w:eastAsia="Times New Roman" w:hAnsi="MathJax_Size2" w:cs="Arial"/>
          <w:color w:val="76A900"/>
          <w:sz w:val="33"/>
          <w:szCs w:val="33"/>
          <w:bdr w:val="none" w:sz="0" w:space="0" w:color="auto" w:frame="1"/>
          <w:lang w:eastAsia="ru-RU"/>
        </w:rPr>
        <w:t>)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proofErr w:type="spellStart"/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a</w:t>
      </w:r>
      <w:r w:rsidRPr="00A437FC">
        <w:rPr>
          <w:rFonts w:ascii="MathJax_Math-italic" w:eastAsia="Times New Roman" w:hAnsi="MathJax_Math-italic" w:cs="Arial"/>
          <w:color w:val="76A900"/>
          <w:sz w:val="24"/>
          <w:szCs w:val="24"/>
          <w:bdr w:val="none" w:sz="0" w:space="0" w:color="auto" w:frame="1"/>
          <w:lang w:eastAsia="ru-RU"/>
        </w:rPr>
        <w:t>x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b</w:t>
      </w:r>
      <w:r w:rsidRPr="00A437FC">
        <w:rPr>
          <w:rFonts w:ascii="MathJax_Math-italic" w:eastAsia="Times New Roman" w:hAnsi="MathJax_Math-italic" w:cs="Arial"/>
          <w:color w:val="76A900"/>
          <w:sz w:val="24"/>
          <w:szCs w:val="24"/>
          <w:bdr w:val="none" w:sz="0" w:space="0" w:color="auto" w:frame="1"/>
          <w:lang w:eastAsia="ru-RU"/>
        </w:rPr>
        <w:t>x</w:t>
      </w:r>
      <w:proofErr w:type="spellEnd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proofErr w:type="spell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y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proofErr w:type="spell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xy</w:t>
      </w:r>
      <w:proofErr w:type="spellEnd"/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 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Графіки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показникових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функцій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зображені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на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малюнках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:</w:t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1) для 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випадку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&gt;1</w:t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A437FC">
        <w:rPr>
          <w:rFonts w:ascii="Arial" w:eastAsia="Times New Roman" w:hAnsi="Arial" w:cs="Arial"/>
          <w:noProof/>
          <w:color w:val="4E4E3F"/>
          <w:sz w:val="27"/>
          <w:szCs w:val="27"/>
          <w:lang w:eastAsia="ru-RU"/>
        </w:rPr>
        <w:drawing>
          <wp:inline distT="0" distB="0" distL="0" distR="0">
            <wp:extent cx="2905125" cy="2914650"/>
            <wp:effectExtent l="0" t="0" r="9525" b="0"/>
            <wp:docPr id="4" name="Рисунок 4" descr="a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x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2) для 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випадку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0&lt;</w:t>
      </w:r>
      <w:proofErr w:type="gram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&lt;</w:t>
      </w:r>
      <w:proofErr w:type="gramEnd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lastRenderedPageBreak/>
        <w:t> </w:t>
      </w:r>
      <w:r w:rsidRPr="00A437FC">
        <w:rPr>
          <w:rFonts w:ascii="Arial" w:eastAsia="Times New Roman" w:hAnsi="Arial" w:cs="Arial"/>
          <w:noProof/>
          <w:color w:val="4E4E3F"/>
          <w:sz w:val="27"/>
          <w:szCs w:val="27"/>
          <w:lang w:eastAsia="ru-RU"/>
        </w:rPr>
        <w:drawing>
          <wp:inline distT="0" distB="0" distL="0" distR="0">
            <wp:extent cx="2876550" cy="2933700"/>
            <wp:effectExtent l="0" t="0" r="0" b="0"/>
            <wp:docPr id="3" name="Рисунок 3" descr="a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x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Побудуємо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графіки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функцій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y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=2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і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y</w:t>
      </w:r>
      <w:proofErr w:type="gramStart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r w:rsidRPr="00A437FC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proofErr w:type="gramEnd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12</w:t>
      </w:r>
      <w:r w:rsidRPr="00A437FC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)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використавши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розглянуті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властивості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і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знайшовши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кілька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точок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що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належать </w:t>
      </w:r>
      <w:proofErr w:type="spellStart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графіку</w:t>
      </w:r>
      <w:proofErr w:type="spellEnd"/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A437FC" w:rsidRPr="00A437FC" w:rsidRDefault="00A437FC" w:rsidP="00A437FC">
      <w:pPr>
        <w:shd w:val="clear" w:color="auto" w:fill="FFFFFF"/>
        <w:spacing w:after="6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A437FC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Приклад:</w:t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Відзначимо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,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що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графік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функції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y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=2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проходить через точку 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(0;1)</w:t>
      </w:r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 і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розташований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вище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осі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proofErr w:type="spell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Ox</w:t>
      </w:r>
      <w:proofErr w:type="spellEnd"/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i/>
          <w:iCs/>
          <w:noProof/>
          <w:color w:val="4E4E3F"/>
          <w:sz w:val="27"/>
          <w:szCs w:val="27"/>
          <w:lang w:eastAsia="ru-RU"/>
        </w:rPr>
        <w:drawing>
          <wp:inline distT="0" distB="0" distL="0" distR="0">
            <wp:extent cx="2800350" cy="3028950"/>
            <wp:effectExtent l="0" t="0" r="0" b="0"/>
            <wp:docPr id="2" name="Рисунок 2" descr="ax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x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Якщо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proofErr w:type="gram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&lt;</w:t>
      </w:r>
      <w:proofErr w:type="gramEnd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0</w:t>
      </w:r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 і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убуває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,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тоді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графік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швидко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наближається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до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осі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proofErr w:type="spell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Ox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 (але не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перетинає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її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);</w:t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якщо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&gt;0</w:t>
      </w:r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 і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зростає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,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тоді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графік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швидко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піднімається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вгору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.</w:t>
      </w:r>
    </w:p>
    <w:p w:rsidR="00A437FC" w:rsidRPr="00A437FC" w:rsidRDefault="00A437FC" w:rsidP="00A437FC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Такий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вигляд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має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графік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будь-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якої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функції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y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proofErr w:type="spell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 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якщо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&gt;1</w:t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A437FC" w:rsidRPr="00A437FC" w:rsidRDefault="00A437FC" w:rsidP="00A437FC">
      <w:pPr>
        <w:shd w:val="clear" w:color="auto" w:fill="FFFFFF"/>
        <w:spacing w:after="6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A437FC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Приклад:</w:t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lastRenderedPageBreak/>
        <w:t>Графік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функції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y</w:t>
      </w:r>
      <w:proofErr w:type="gramStart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r w:rsidRPr="00A437FC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proofErr w:type="gramEnd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12</w:t>
      </w:r>
      <w:r w:rsidRPr="00A437FC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)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також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проходить через точку 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(0;1)</w:t>
      </w:r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 і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розташований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вище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осі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proofErr w:type="spell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Ox</w:t>
      </w:r>
      <w:proofErr w:type="spellEnd"/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A437FC">
        <w:rPr>
          <w:rFonts w:ascii="Arial" w:eastAsia="Times New Roman" w:hAnsi="Arial" w:cs="Arial"/>
          <w:i/>
          <w:iCs/>
          <w:noProof/>
          <w:color w:val="4E4E3F"/>
          <w:sz w:val="27"/>
          <w:szCs w:val="27"/>
          <w:lang w:eastAsia="ru-RU"/>
        </w:rPr>
        <w:drawing>
          <wp:inline distT="0" distB="0" distL="0" distR="0">
            <wp:extent cx="2752725" cy="3219450"/>
            <wp:effectExtent l="0" t="0" r="9525" b="0"/>
            <wp:docPr id="1" name="Рисунок 1" descr="ax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x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Якщо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&gt;0</w:t>
      </w:r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 і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зростає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,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тоді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графік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швидко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наближається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до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осі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proofErr w:type="spell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Ox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 (не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перетинаючи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її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);</w:t>
      </w:r>
    </w:p>
    <w:p w:rsidR="00A437FC" w:rsidRPr="00A437FC" w:rsidRDefault="00A437FC" w:rsidP="00A437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якщо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proofErr w:type="gram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&lt;</w:t>
      </w:r>
      <w:proofErr w:type="gramEnd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0</w:t>
      </w:r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 і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убуває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,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тоді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графік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швидко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піднімається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вгору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.</w:t>
      </w:r>
    </w:p>
    <w:p w:rsidR="00A437FC" w:rsidRPr="00A437FC" w:rsidRDefault="00A437FC" w:rsidP="00A437FC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Такий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же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вигляд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має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графік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будь-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якої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функції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y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proofErr w:type="spell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 </w:t>
      </w:r>
      <w:proofErr w:type="spellStart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якщо</w:t>
      </w:r>
      <w:proofErr w:type="spellEnd"/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0&lt;</w:t>
      </w:r>
      <w:proofErr w:type="gramStart"/>
      <w:r w:rsidRPr="00A437FC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&lt;</w:t>
      </w:r>
      <w:proofErr w:type="gramEnd"/>
      <w:r w:rsidRPr="00A437FC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</w:t>
      </w:r>
      <w:r w:rsidRPr="00A437FC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.</w:t>
      </w:r>
    </w:p>
    <w:p w:rsidR="00192AE8" w:rsidRDefault="00192AE8"/>
    <w:sectPr w:rsidR="0019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Size3">
    <w:altName w:val="Times New Roman"/>
    <w:panose1 w:val="00000000000000000000"/>
    <w:charset w:val="00"/>
    <w:family w:val="roman"/>
    <w:notTrueType/>
    <w:pitch w:val="default"/>
  </w:font>
  <w:font w:name="MathJax_AMS">
    <w:altName w:val="Times New Roman"/>
    <w:panose1 w:val="00000000000000000000"/>
    <w:charset w:val="00"/>
    <w:family w:val="roman"/>
    <w:notTrueType/>
    <w:pitch w:val="default"/>
  </w:font>
  <w:font w:name="MathJax_Size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12"/>
    <w:rsid w:val="00192AE8"/>
    <w:rsid w:val="004D6112"/>
    <w:rsid w:val="00A4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8ACA"/>
  <w15:chartTrackingRefBased/>
  <w15:docId w15:val="{734818ED-00B0-4974-85C9-470715D0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A437FC"/>
  </w:style>
  <w:style w:type="character" w:customStyle="1" w:styleId="mo">
    <w:name w:val="mo"/>
    <w:basedOn w:val="a0"/>
    <w:rsid w:val="00A437FC"/>
  </w:style>
  <w:style w:type="character" w:customStyle="1" w:styleId="mn">
    <w:name w:val="mn"/>
    <w:basedOn w:val="a0"/>
    <w:rsid w:val="00A437FC"/>
  </w:style>
  <w:style w:type="character" w:styleId="a3">
    <w:name w:val="Emphasis"/>
    <w:basedOn w:val="a0"/>
    <w:uiPriority w:val="20"/>
    <w:qFormat/>
    <w:rsid w:val="00A43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1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0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2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53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9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50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80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11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1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78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765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60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76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75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673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75"/>
                                                                                          <w:marBottom w:val="375"/>
                                                                                          <w:divBdr>
                                                                                            <w:top w:val="single" w:sz="6" w:space="9" w:color="3BA900"/>
                                                                                            <w:left w:val="single" w:sz="2" w:space="0" w:color="3BA900"/>
                                                                                            <w:bottom w:val="single" w:sz="6" w:space="9" w:color="3BA900"/>
                                                                                            <w:right w:val="single" w:sz="2" w:space="0" w:color="3BA9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542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12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66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17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099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965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807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507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798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5262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048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761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38969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2944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851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7395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1829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82493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6157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3121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34199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28075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3654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375"/>
                                                                                                                                                          <w:marBottom w:val="3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single" w:sz="6" w:space="12" w:color="3BA900"/>
                                                                                                                                                            <w:left w:val="single" w:sz="6" w:space="12" w:color="3BA900"/>
                                                                                                                                                            <w:bottom w:val="single" w:sz="6" w:space="12" w:color="3BA900"/>
                                                                                                                                                            <w:right w:val="single" w:sz="6" w:space="12" w:color="3BA900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898378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00236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11344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26577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975397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64090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2188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453723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614423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131024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835494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3122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96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39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7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7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14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27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25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42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70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4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33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58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045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1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03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26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73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403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108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173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66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718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211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9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50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08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74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2020-09-10T07:27:00Z</dcterms:created>
  <dcterms:modified xsi:type="dcterms:W3CDTF">2020-09-10T07:28:00Z</dcterms:modified>
</cp:coreProperties>
</file>